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Comparación de algoritmos Deep Q-Learning en el entorno LunarLander-v2</w:t>
      </w:r>
    </w:p>
    <w:p w:rsidR="00000000" w:rsidDel="00000000" w:rsidP="00000000" w:rsidRDefault="00000000" w:rsidRPr="00000000" w14:paraId="00000002">
      <w:pPr>
        <w:pStyle w:val="Heading4"/>
        <w:rPr/>
      </w:pPr>
      <w:r w:rsidDel="00000000" w:rsidR="00000000" w:rsidRPr="00000000">
        <w:rPr>
          <w:rtl w:val="0"/>
        </w:rPr>
        <w:t xml:space="preserve">Características del environment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entorno a resolver 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LunarLander-v2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un entorno clásico de control de refuerzo donde un módulo lunar debe aterrizar suavemente en una zona designada. Las características del environment son las siguientes: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Tipos de estados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El espacio de estados es continuo y multidimensional, compuesto por: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Posición horizontal (x) y vertical (y) del módulo.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Velocidad horizontal (vx) y vertical (vy).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Ángulo de orientación (θ).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Velocidad angular (ω).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Dos booleanos indican si las patas izquierda y derecha han tocado el suelo.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Tipos de acciones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El espacio de acciones es discreto, con cuatro posibles acciones: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0: No hacer nada.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1: Disparar el propulsor principal.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2: Disparar el propulsor izquierdo.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3: Disparar el propulsor derecho.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Recompensas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El agente recibe una recompensa basada en la distancia al objetivo de aterrizaje y en la velocidad.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Se obtiene una recompensa adicional por aterrizar suavemente y una penalización por chocar.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El episodio termina al aterrizar correctamente o al chocar.</w:t>
      </w:r>
    </w:p>
    <w:p w:rsidR="00000000" w:rsidDel="00000000" w:rsidP="00000000" w:rsidRDefault="00000000" w:rsidRPr="00000000" w14:paraId="00000015">
      <w:pPr>
        <w:pStyle w:val="Heading4"/>
        <w:rPr/>
      </w:pPr>
      <w:r w:rsidDel="00000000" w:rsidR="00000000" w:rsidRPr="00000000">
        <w:rPr>
          <w:rtl w:val="0"/>
        </w:rPr>
        <w:t xml:space="preserve">Recompensa promedio esperada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LunarLander-v2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el objetivo es que el agente aprenda a aterrizar suavemente en la zona designada, minimizando las penalizaciones y maximizando las recompensas acumuladas. La recompensa promedio esperada depende del rendimiento del agente, pero un agente bien entrenado debería aprender a aterrizar con suavidad y precisión, logrando una recompensa promedio positiva o cercana a cero con el tiempo.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Comparación de agentes y explicación del entrenamiento</w:t>
      </w:r>
    </w:p>
    <w:p w:rsidR="00000000" w:rsidDel="00000000" w:rsidP="00000000" w:rsidRDefault="00000000" w:rsidRPr="00000000" w14:paraId="00000018">
      <w:pPr>
        <w:pStyle w:val="Heading4"/>
        <w:rPr/>
      </w:pPr>
      <w:r w:rsidDel="00000000" w:rsidR="00000000" w:rsidRPr="00000000">
        <w:rPr>
          <w:rtl w:val="0"/>
        </w:rPr>
        <w:t xml:space="preserve">Elección de los agentes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este análisis se han comparado tres variantes del algoritmo DQN para el entorno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LunarLander-v2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Deep Q-Learning (DQN)</w:t>
      </w:r>
      <w:r w:rsidDel="00000000" w:rsidR="00000000" w:rsidRPr="00000000">
        <w:rPr>
          <w:rtl w:val="0"/>
        </w:rPr>
        <w:t xml:space="preserve">: Un método de aprendizaje por refuerzo que utiliza redes neuronales para aproximar la función de valores Q (acción-estado). Es adecuado para entornos con espacios de estado continuos y complejos.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Double DQN</w:t>
      </w:r>
      <w:r w:rsidDel="00000000" w:rsidR="00000000" w:rsidRPr="00000000">
        <w:rPr>
          <w:rtl w:val="0"/>
        </w:rPr>
        <w:t xml:space="preserve">: Una variante del DQN que mitiga la sobreestimación de los valores Q al utilizar una red separada para seleccionar las acciones en el estado siguiente.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Dueling DQN</w:t>
      </w:r>
      <w:r w:rsidDel="00000000" w:rsidR="00000000" w:rsidRPr="00000000">
        <w:rPr>
          <w:rtl w:val="0"/>
        </w:rPr>
        <w:t xml:space="preserve">: Otra variante del DQN que separa la estimación del valor de estado y las ventajas de cada acción, lo que puede proporcionar una mejor representación de la función Q.</w:t>
      </w:r>
    </w:p>
    <w:p w:rsidR="00000000" w:rsidDel="00000000" w:rsidP="00000000" w:rsidRDefault="00000000" w:rsidRPr="00000000" w14:paraId="0000001D">
      <w:pPr>
        <w:pStyle w:val="Heading4"/>
        <w:rPr/>
      </w:pPr>
      <w:r w:rsidDel="00000000" w:rsidR="00000000" w:rsidRPr="00000000">
        <w:rPr>
          <w:rtl w:val="0"/>
        </w:rPr>
        <w:t xml:space="preserve">Pasos realizados durante el entrenamiento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Inicialización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Se crean dos redes neuronales para cada variante: una para estimar la función Q (red local) y otra para mantener objetivos estables (red objetivo).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Se inicializa una memoria de repetición para almacenar las experiencias pasadas y se establecen los parámetros de aprendizaje: tasa de aprendizaje, factor de descuento, epsilon inicial, y su tasa de decaimiento.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 de exploración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Se utiliza una política epsilon-greedy para balancear la exploración y la explotación: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Al principio del entrenamiento, se usa un valor alto de epsilon (1.0) para fomentar la exploración.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Epsilon decae gradualmente en cada episodio para favorecer la explotación de las acciones conocidas como buenas a medida que el agente aprende.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Bucle de entrenamiento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Para cada episodio: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El entorno se reinicia y se obtiene el estado inicial.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En cada paso del episodio, el agente selecciona una acción basada en la política epsilon-greedy.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Se ejecuta la acción en el entorno, obteniendo el nuevo estado y recompensa.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Se almacena la transición (estado, acción, recompensa, nuevo estado, done) en la memoria de repetición.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Se actualiza la red local mediante el muestreo de mini-lotes de experiencias de la memoria de repetición.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Se actualiza la red objetivo periódicamente para mejorar la estabilidad del entrenamiento.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Se ajusta epsilon para reducir la exploración a medida que avanza el entrenamiento.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Grabación de videos para comparar gráficamente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Se graban videos de los episodios cada 100 episodios para analizar visualmente el comportamiento del agente.</w:t>
      </w:r>
    </w:p>
    <w:p w:rsidR="00000000" w:rsidDel="00000000" w:rsidP="00000000" w:rsidRDefault="00000000" w:rsidRPr="00000000" w14:paraId="00000030">
      <w:pPr>
        <w:pStyle w:val="Heading4"/>
        <w:rPr/>
      </w:pPr>
      <w:r w:rsidDel="00000000" w:rsidR="00000000" w:rsidRPr="00000000">
        <w:rPr>
          <w:rtl w:val="0"/>
        </w:rPr>
        <w:t xml:space="preserve">Resultados de cada variante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evaluar el rendimiento de cada variante, se graficaron las recompensas totales por episodio a lo largo de los 2000 episodios de entrenamiento. Los resultados se presentan a continuación: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DQN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 del entrenamiento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Las recompensas por episodio son altamente variables debido a la exploración intensiva y la falta de conocimiento del entorno.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Medio del entrenamiento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recompensa promedio comienza a estabilizarse, reflejando un incremento en la frecuencia con la que el agente aterriza suavemente.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del entrenamiento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recompensa por episodio se estabiliza en valores positivos, indicando que el agente ha aprendido una política efectiva.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Episodio 100   Average Score: -161.58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Episodio 200   Average Score: -81.91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Episodio 300   Average Score: -29.94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Episodio 400   Average Score: 23.15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Episodio 500   Average Score: 194.54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Episodio 510   Average Score: 200.38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 resuelto en 510 episodios! Average Score: 200.38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DQN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 del entrenamiento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Similar al DQN, las recompensas son variables, pero tienden a ser ligeramente mejores debido a la mitigación de la sobreestimación.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Medio del entrenamiento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recompensa promedio mejora más rápidamente en comparación con el DQN.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del entrenamiento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estabilidad en las recompensas es más pronunciada, con valores ligeramente más altos que el DQN.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Episode 100   Average Score: -175.34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Episode 200   Average Score: -122.47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Episode 300   Average Score: -71.18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Episode 400   Average Score: 20.58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Episode 500   Average Score: 88.49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Episode 598   Average Score: 200.04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 solved in 598 episodes! Average Score: 200.04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Dueling DQN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 del entrenamiento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Las recompensas son variables pero muestran una mejor tendencia desde el principio gracias a la separación del valor de estado y las ventajas de las acciones.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Medio del entrenamiento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recompensa promedio mejora de manera más consistente y rápida.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del entrenamiento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Las recompensas son las más altas y estables entre las tres variantes, indicando una política muy efectiva.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Episode 100   Average Score: -181.79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Episode 200   Average Score: -129.62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Episode 300   Average Score: -90.43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Episode 400   Average Score: -4.07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Episode 500   Average Score: -8.86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Episode 600   Average Score: 6.29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Episode 700   Average Score: 57.39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Episode 800   Average Score: 192.95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Episode 815   Average Score: 200.37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 solved in 815 episodes! Average Score: 200.37</w:t>
      </w:r>
    </w:p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  <w:t xml:space="preserve">Análisis comparativo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DQN</w:t>
      </w:r>
      <w:r w:rsidDel="00000000" w:rsidR="00000000" w:rsidRPr="00000000">
        <w:rPr>
          <w:rtl w:val="0"/>
        </w:rPr>
        <w:t xml:space="preserve">: Buen desempeño general, pero con variabilidad en las recompensas debido a la sobreestimación de valores Q.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Double DQN</w:t>
      </w:r>
      <w:r w:rsidDel="00000000" w:rsidR="00000000" w:rsidRPr="00000000">
        <w:rPr>
          <w:rtl w:val="0"/>
        </w:rPr>
        <w:t xml:space="preserve">: Mejor rendimiento que el DQN estándar al mitigar la sobreestimación, proporcionando recompensas más consistentes.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Dueling DQN</w:t>
      </w:r>
      <w:r w:rsidDel="00000000" w:rsidR="00000000" w:rsidRPr="00000000">
        <w:rPr>
          <w:rtl w:val="0"/>
        </w:rPr>
        <w:t xml:space="preserve">: El mejor rendimiento entre las tres variantes, con una mejora significativa en la estabilidad y la magnitud de las recompensas debido a la estructura de la red que separa el valor de estado y las ventajas de las acciones.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126A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ES"/>
    </w:rPr>
  </w:style>
  <w:style w:type="character" w:styleId="CdigoHTML">
    <w:name w:val="HTML Code"/>
    <w:basedOn w:val="Fuentedeprrafopredeter"/>
    <w:uiPriority w:val="99"/>
    <w:semiHidden w:val="1"/>
    <w:unhideWhenUsed w:val="1"/>
    <w:rsid w:val="00126A01"/>
    <w:rPr>
      <w:rFonts w:ascii="Courier New" w:cs="Courier New" w:eastAsia="Times New Roman" w:hAnsi="Courier New"/>
      <w:sz w:val="20"/>
      <w:szCs w:val="20"/>
    </w:rPr>
  </w:style>
  <w:style w:type="character" w:styleId="Textoennegrita">
    <w:name w:val="Strong"/>
    <w:basedOn w:val="Fuentedeprrafopredeter"/>
    <w:uiPriority w:val="22"/>
    <w:qFormat w:val="1"/>
    <w:rsid w:val="00126A01"/>
    <w:rPr>
      <w:b w:val="1"/>
      <w:bCs w:val="1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476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476E43"/>
    <w:rPr>
      <w:rFonts w:ascii="Courier New" w:cs="Courier New" w:eastAsia="Times New Roman" w:hAnsi="Courier New"/>
      <w:sz w:val="20"/>
      <w:szCs w:val="20"/>
      <w:lang w:val="es-ES"/>
    </w:rPr>
  </w:style>
  <w:style w:type="character" w:styleId="hljs-attr" w:customStyle="1">
    <w:name w:val="hljs-attr"/>
    <w:basedOn w:val="Fuentedeprrafopredeter"/>
    <w:rsid w:val="00476E43"/>
  </w:style>
  <w:style w:type="character" w:styleId="hljs-number" w:customStyle="1">
    <w:name w:val="hljs-number"/>
    <w:basedOn w:val="Fuentedeprrafopredeter"/>
    <w:rsid w:val="00476E43"/>
  </w:style>
  <w:style w:type="character" w:styleId="hljs-string" w:customStyle="1">
    <w:name w:val="hljs-string"/>
    <w:basedOn w:val="Fuentedeprrafopredeter"/>
    <w:rsid w:val="00476E4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K8ro22+jOjpxm4E4+Bpd1OKbzg==">CgMxLjA4AHIhMUtqdUMtUEhlX0diSFhsRy1ZTjdiYTNPQ3JPY2FiTUts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2024-06-08T18:32:00Z</dcterms:created>
</cp:coreProperties>
</file>