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81564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Escalabilidad:</w:t>
      </w:r>
      <w:r>
        <w:t xml:space="preserve"> Si en el futuro SpeedFast quiere agregar un </w:t>
      </w:r>
      <w:r>
        <w:rPr>
          <w:rStyle w:val="4"/>
        </w:rPr>
        <w:t>PedidoInternacional</w:t>
      </w:r>
      <w:r>
        <w:t xml:space="preserve">, solo debes crear una nueva clase que herede de </w:t>
      </w:r>
      <w:r>
        <w:rPr>
          <w:rStyle w:val="4"/>
        </w:rPr>
        <w:t>Pedido</w:t>
      </w:r>
      <w:r>
        <w:t>. El código base no se toca ni se rompe, haciendo que el sistema crezca fácilmente.</w:t>
      </w:r>
    </w:p>
    <w:p w14:paraId="44C6F345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Reutilización:</w:t>
      </w:r>
      <w:r>
        <w:t xml:space="preserve"> Al tener la clase abstracta </w:t>
      </w:r>
      <w:r>
        <w:rPr>
          <w:rStyle w:val="4"/>
        </w:rPr>
        <w:t>Pedido</w:t>
      </w:r>
      <w:r>
        <w:t xml:space="preserve">, variables comunes como </w:t>
      </w:r>
      <w:r>
        <w:rPr>
          <w:rStyle w:val="4"/>
        </w:rPr>
        <w:t>idPedido</w:t>
      </w:r>
      <w:r>
        <w:t xml:space="preserve">, </w:t>
      </w:r>
      <w:r>
        <w:rPr>
          <w:rStyle w:val="4"/>
        </w:rPr>
        <w:t>estado</w:t>
      </w:r>
      <w:r>
        <w:t xml:space="preserve"> y el método </w:t>
      </w:r>
      <w:r>
        <w:rPr>
          <w:rStyle w:val="4"/>
        </w:rPr>
        <w:t>mostrarResumen()</w:t>
      </w:r>
      <w:r>
        <w:t xml:space="preserve"> se escriben una sola vez y son heredadas por todas las clases hijas. Nos ahorramos repetir líneas de código.</w:t>
      </w:r>
    </w:p>
    <w:p w14:paraId="75DF2D38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Mantenibilidad:</w:t>
      </w:r>
      <w:r>
        <w:t xml:space="preserve"> Gracias a las interfaces (</w:t>
      </w:r>
      <w:r>
        <w:rPr>
          <w:rStyle w:val="4"/>
        </w:rPr>
        <w:t>Despachable</w:t>
      </w:r>
      <w:r>
        <w:t xml:space="preserve">, </w:t>
      </w:r>
      <w:r>
        <w:rPr>
          <w:rStyle w:val="4"/>
        </w:rPr>
        <w:t>Cancelable</w:t>
      </w:r>
      <w:r>
        <w:t xml:space="preserve">, </w:t>
      </w:r>
      <w:r>
        <w:rPr>
          <w:rStyle w:val="4"/>
        </w:rPr>
        <w:t>Rastreable</w:t>
      </w:r>
      <w:r>
        <w:t xml:space="preserve">), desacoplamos las acciones. Si el día de mañana queremos cambiar cómo funciona el rastreo, sabemos que solo afecta al método </w:t>
      </w:r>
      <w:r>
        <w:rPr>
          <w:rStyle w:val="4"/>
        </w:rPr>
        <w:t>verHistorial()</w:t>
      </w:r>
      <w:r>
        <w:t>. El código está segmentado y es muy fácil de leer y arreglar.</w:t>
      </w:r>
    </w:p>
    <w:p w14:paraId="699CB129"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C2391"/>
    <w:rsid w:val="59EC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2026-09-01T04:10:00Z</dcterms:created>
  <dc:creator>vicen</dc:creator>
  <cp:lastModifiedBy>vicen</cp:lastModifiedBy>
  <dcterms:modified xsi:type="dcterms:W3CDTF">2026-09-01T04:11:44Z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4456D753CF774B9594A418E851D7F6E5_11</vt:lpwstr>
  </property>
  <property fmtid="{D5CDD505-2E9C-101B-9397-08002B2CF9AE}" pid="4" name="KSOTemplateDocerSaveRecord">
    <vt:lpwstr>eyJoZGlkIjoiNmM4ZDg5ZDBmNDZmMzU3YTkyM2IxZTk0YmIwNDI4N2UifQ==</vt:lpwstr>
  </property>
</Properties>
</file>