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Documentazione progetto ATM</w:t>
      </w:r>
    </w:p>
    <w:p>
      <w:r>
        <w:t>Documento 1 — BUR, FUD e casi di test</w:t>
      </w:r>
    </w:p>
    <w:p>
      <w:pPr>
        <w:pStyle w:val="Heading1"/>
      </w:pPr>
      <w:r>
        <w:t>1 BUR Richieste del cliente</w:t>
      </w:r>
    </w:p>
    <w:p>
      <w:r>
        <w:t>Il cliente richiede un’applicazione dedicata solo al prelievo. Nel progetto non sono previste altre operazioni, come versamenti o bonifici.</w:t>
      </w:r>
    </w:p>
    <w:p>
      <w:r>
        <w:t>L’utente deve inserire nome, cognome e un PIN composto esattamente da cinque cifre numeriche. Per riconoscere il cliente, questi dati devono essere confrontati con quelli disponibili nel sistema.</w:t>
      </w:r>
    </w:p>
    <w:p>
      <w:r>
        <w:t>L’importo può essere scelto tra 50 €, 100 € e 200 €, usando pulsanti radio, oppure inserito liberamente. Prima di accettare la richiesta, il sistema deve controllare che il saldo sia sufficiente.</w:t>
      </w:r>
    </w:p>
    <w:p>
      <w:r>
        <w:t>Quando la richiesta viene salvata correttamente, deve comparire il messaggio “Prelevare il denaro entro 30 secondi”. I dati della richiesta devono essere raccolti in un file XML e salvati nella cartella prevista per TIBCO BW 6.</w:t>
      </w:r>
    </w:p>
    <w:p>
      <w:pPr>
        <w:pStyle w:val="Heading1"/>
      </w:pPr>
      <w:r>
        <w:t>2 FUD Funzionamento del sistema</w:t>
      </w:r>
    </w:p>
    <w:p>
      <w:r>
        <w:t>Nella pagina inserirò i campi Nome, Cognome e PIN. Il cliente compilerà i suoi dati e sceglierà uno degli importi disponibili, oppure scriverà la cifra che vuole prelevare.</w:t>
      </w:r>
    </w:p>
    <w:p>
      <w:r>
        <w:t>Con il pulsante “Conferma Prelievo” il cliente invierà la richiesta. Prevedo un controllo dei campi compilati, del PIN di cinque cifre e dell’importo. Saranno verificati anche i dati del cliente e il saldo disponibile.</w:t>
      </w:r>
    </w:p>
    <w:p>
      <w:r>
        <w:t>Se i controlli vanno bene, la richiesta sarà salvata in un file XML e comparirà il popup “Prelevare il denaro entro 30 secondi”. Il file sarà poi letto da TIBCO per elaborare il prelievo.</w:t>
      </w:r>
    </w:p>
    <w:p>
      <w:r>
        <w:t>Se il PIN non contiene cinque cifre, farò comparire “Il PIN deve essere di 5 cifre”. Se l’importo supera il saldo, comparirà “Saldo insufficiente”. La richiesta si fermerà e il cliente potrà correggere i dati.</w:t>
      </w:r>
    </w:p>
    <w:p>
      <w:r>
        <w:br w:type="page"/>
      </w:r>
    </w:p>
    <w:p>
      <w:pPr>
        <w:pStyle w:val="Title"/>
      </w:pPr>
      <w:r>
        <w:t>Casi di test</w:t>
      </w:r>
    </w:p>
    <w:p>
      <w:r>
        <w:t>Per verificare il progetto farò le prove indicate nella tabella. Controllerò i messaggi della pagina e la creazione del file XML.</w:t>
      </w:r>
    </w:p>
    <w:tbl>
      <w:tblPr>
        <w:tblStyle w:val="TableGrid"/>
        <w:tblW w:type="auto" w:w="0"/>
        <w:tblLayout w:type="fixed"/>
        <w:tblLook w:firstColumn="1" w:firstRow="1" w:lastColumn="0" w:lastRow="0" w:noHBand="0" w:noVBand="1" w:val="04A0"/>
      </w:tblPr>
      <w:tblGrid>
        <w:gridCol w:w="792"/>
        <w:gridCol w:w="1800"/>
        <w:gridCol w:w="3168"/>
        <w:gridCol w:w="3312"/>
      </w:tblGrid>
      <w:tr>
        <w:tc>
          <w:tcPr>
            <w:tcW w:type="dxa" w:w="792"/>
            <w:tcBorders>
              <w:top w:val="single" w:sz="4" w:color="D9D9D9"/>
              <w:left w:val="single" w:sz="4" w:color="D9D9D9"/>
              <w:bottom w:val="single" w:sz="4" w:color="D9D9D9"/>
              <w:right w:val="single" w:sz="4" w:color="D9D9D9"/>
            </w:tcBorders>
            <w:shd w:fill="E7E6E6"/>
          </w:tcPr>
          <w:p>
            <w:pPr>
              <w:spacing w:after="100" w:before="100"/>
            </w:pPr>
            <w:r>
              <w:rPr>
                <w:b/>
                <w:sz w:val="20"/>
              </w:rPr>
              <w:t>ID</w:t>
            </w:r>
          </w:p>
        </w:tc>
        <w:tc>
          <w:tcPr>
            <w:tcW w:type="dxa" w:w="1800"/>
            <w:tcBorders>
              <w:top w:val="single" w:sz="4" w:color="D9D9D9"/>
              <w:left w:val="single" w:sz="4" w:color="D9D9D9"/>
              <w:bottom w:val="single" w:sz="4" w:color="D9D9D9"/>
              <w:right w:val="single" w:sz="4" w:color="D9D9D9"/>
            </w:tcBorders>
            <w:shd w:fill="E7E6E6"/>
          </w:tcPr>
          <w:p>
            <w:pPr>
              <w:spacing w:after="100" w:before="100"/>
            </w:pPr>
            <w:r>
              <w:rPr>
                <w:b/>
                <w:sz w:val="20"/>
              </w:rPr>
              <w:t>Scenario</w:t>
            </w:r>
          </w:p>
        </w:tc>
        <w:tc>
          <w:tcPr>
            <w:tcW w:type="dxa" w:w="3168"/>
            <w:tcBorders>
              <w:top w:val="single" w:sz="4" w:color="D9D9D9"/>
              <w:left w:val="single" w:sz="4" w:color="D9D9D9"/>
              <w:bottom w:val="single" w:sz="4" w:color="D9D9D9"/>
              <w:right w:val="single" w:sz="4" w:color="D9D9D9"/>
            </w:tcBorders>
            <w:shd w:fill="E7E6E6"/>
          </w:tcPr>
          <w:p>
            <w:pPr>
              <w:spacing w:after="100" w:before="100"/>
            </w:pPr>
            <w:r>
              <w:rPr>
                <w:b/>
                <w:sz w:val="20"/>
              </w:rPr>
              <w:t>Dati di prova</w:t>
            </w:r>
          </w:p>
        </w:tc>
        <w:tc>
          <w:tcPr>
            <w:tcW w:type="dxa" w:w="3312"/>
            <w:tcBorders>
              <w:top w:val="single" w:sz="4" w:color="D9D9D9"/>
              <w:left w:val="single" w:sz="4" w:color="D9D9D9"/>
              <w:bottom w:val="single" w:sz="4" w:color="D9D9D9"/>
              <w:right w:val="single" w:sz="4" w:color="D9D9D9"/>
            </w:tcBorders>
            <w:shd w:fill="E7E6E6"/>
          </w:tcPr>
          <w:p>
            <w:pPr>
              <w:spacing w:after="100" w:before="100"/>
            </w:pPr>
            <w:r>
              <w:rPr>
                <w:b/>
                <w:sz w:val="20"/>
              </w:rPr>
              <w:t>Risultato atteso</w:t>
            </w:r>
          </w:p>
        </w:tc>
      </w:tr>
      <w:tr>
        <w:tc>
          <w:tcPr>
            <w:tcW w:type="dxa" w:w="792"/>
            <w:tcBorders>
              <w:top w:val="single" w:sz="4" w:color="D9D9D9"/>
              <w:left w:val="single" w:sz="4" w:color="D9D9D9"/>
              <w:bottom w:val="single" w:sz="4" w:color="D9D9D9"/>
              <w:right w:val="single" w:sz="4" w:color="D9D9D9"/>
            </w:tcBorders>
          </w:tcPr>
          <w:p>
            <w:pPr>
              <w:spacing w:after="100" w:before="100"/>
            </w:pPr>
            <w:r>
              <w:rPr>
                <w:sz w:val="20"/>
              </w:rPr>
              <w:t>TC_01</w:t>
            </w:r>
          </w:p>
        </w:tc>
        <w:tc>
          <w:tcPr>
            <w:tcW w:type="dxa" w:w="1800"/>
            <w:tcBorders>
              <w:top w:val="single" w:sz="4" w:color="D9D9D9"/>
              <w:left w:val="single" w:sz="4" w:color="D9D9D9"/>
              <w:bottom w:val="single" w:sz="4" w:color="D9D9D9"/>
              <w:right w:val="single" w:sz="4" w:color="D9D9D9"/>
            </w:tcBorders>
          </w:tcPr>
          <w:p>
            <w:pPr>
              <w:spacing w:after="100" w:before="100"/>
            </w:pPr>
            <w:r>
              <w:rPr>
                <w:sz w:val="20"/>
              </w:rPr>
              <w:t>Prelievo con importo standard</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Mario Rossi, PIN 12345, importo 50 € selezionato, saldo 500 €.</w:t>
            </w:r>
          </w:p>
        </w:tc>
        <w:tc>
          <w:tcPr>
            <w:tcW w:type="dxa" w:w="3312"/>
            <w:tcBorders>
              <w:top w:val="single" w:sz="4" w:color="D9D9D9"/>
              <w:left w:val="single" w:sz="4" w:color="D9D9D9"/>
              <w:bottom w:val="single" w:sz="4" w:color="D9D9D9"/>
              <w:right w:val="single" w:sz="4" w:color="D9D9D9"/>
            </w:tcBorders>
          </w:tcPr>
          <w:p>
            <w:pPr>
              <w:spacing w:after="100" w:before="100"/>
            </w:pPr>
            <w:r>
              <w:rPr>
                <w:sz w:val="20"/>
              </w:rPr>
              <w:t>Il file XML viene salvato e compare il popup previsto.</w:t>
            </w:r>
          </w:p>
        </w:tc>
      </w:tr>
      <w:tr>
        <w:tc>
          <w:tcPr>
            <w:tcW w:type="dxa" w:w="792"/>
            <w:tcBorders>
              <w:top w:val="single" w:sz="4" w:color="D9D9D9"/>
              <w:left w:val="single" w:sz="4" w:color="D9D9D9"/>
              <w:bottom w:val="single" w:sz="4" w:color="D9D9D9"/>
              <w:right w:val="single" w:sz="4" w:color="D9D9D9"/>
            </w:tcBorders>
          </w:tcPr>
          <w:p>
            <w:pPr>
              <w:spacing w:after="100" w:before="100"/>
            </w:pPr>
            <w:r>
              <w:rPr>
                <w:sz w:val="20"/>
              </w:rPr>
              <w:t>TC_02</w:t>
            </w:r>
          </w:p>
        </w:tc>
        <w:tc>
          <w:tcPr>
            <w:tcW w:type="dxa" w:w="1800"/>
            <w:tcBorders>
              <w:top w:val="single" w:sz="4" w:color="D9D9D9"/>
              <w:left w:val="single" w:sz="4" w:color="D9D9D9"/>
              <w:bottom w:val="single" w:sz="4" w:color="D9D9D9"/>
              <w:right w:val="single" w:sz="4" w:color="D9D9D9"/>
            </w:tcBorders>
          </w:tcPr>
          <w:p>
            <w:pPr>
              <w:spacing w:after="100" w:before="100"/>
            </w:pPr>
            <w:r>
              <w:rPr>
                <w:sz w:val="20"/>
              </w:rPr>
              <w:t>PIN non valido</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PIN 123, con gli altri campi compilati.</w:t>
            </w:r>
          </w:p>
        </w:tc>
        <w:tc>
          <w:tcPr>
            <w:tcW w:type="dxa" w:w="3312"/>
            <w:tcBorders>
              <w:top w:val="single" w:sz="4" w:color="D9D9D9"/>
              <w:left w:val="single" w:sz="4" w:color="D9D9D9"/>
              <w:bottom w:val="single" w:sz="4" w:color="D9D9D9"/>
              <w:right w:val="single" w:sz="4" w:color="D9D9D9"/>
            </w:tcBorders>
          </w:tcPr>
          <w:p>
            <w:pPr>
              <w:spacing w:after="100" w:before="100"/>
            </w:pPr>
            <w:r>
              <w:rPr>
                <w:sz w:val="20"/>
              </w:rPr>
              <w:t>Compare “Il PIN deve essere di 5 cifre”. La richiesta si blocca.</w:t>
            </w:r>
          </w:p>
        </w:tc>
      </w:tr>
      <w:tr>
        <w:tc>
          <w:tcPr>
            <w:tcW w:type="dxa" w:w="792"/>
            <w:tcBorders>
              <w:top w:val="single" w:sz="4" w:color="D9D9D9"/>
              <w:left w:val="single" w:sz="4" w:color="D9D9D9"/>
              <w:bottom w:val="single" w:sz="4" w:color="D9D9D9"/>
              <w:right w:val="single" w:sz="4" w:color="D9D9D9"/>
            </w:tcBorders>
          </w:tcPr>
          <w:p>
            <w:pPr>
              <w:spacing w:after="100" w:before="100"/>
            </w:pPr>
            <w:r>
              <w:rPr>
                <w:sz w:val="20"/>
              </w:rPr>
              <w:t>TC_03</w:t>
            </w:r>
          </w:p>
        </w:tc>
        <w:tc>
          <w:tcPr>
            <w:tcW w:type="dxa" w:w="1800"/>
            <w:tcBorders>
              <w:top w:val="single" w:sz="4" w:color="D9D9D9"/>
              <w:left w:val="single" w:sz="4" w:color="D9D9D9"/>
              <w:bottom w:val="single" w:sz="4" w:color="D9D9D9"/>
              <w:right w:val="single" w:sz="4" w:color="D9D9D9"/>
            </w:tcBorders>
          </w:tcPr>
          <w:p>
            <w:pPr>
              <w:spacing w:after="100" w:before="100"/>
            </w:pPr>
            <w:r>
              <w:rPr>
                <w:sz w:val="20"/>
              </w:rPr>
              <w:t>Prelievo con importo libero</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Cliente valido, importo inserito 80 €, saldo 500 €.</w:t>
            </w:r>
          </w:p>
        </w:tc>
        <w:tc>
          <w:tcPr>
            <w:tcW w:type="dxa" w:w="3312"/>
            <w:tcBorders>
              <w:top w:val="single" w:sz="4" w:color="D9D9D9"/>
              <w:left w:val="single" w:sz="4" w:color="D9D9D9"/>
              <w:bottom w:val="single" w:sz="4" w:color="D9D9D9"/>
              <w:right w:val="single" w:sz="4" w:color="D9D9D9"/>
            </w:tcBorders>
          </w:tcPr>
          <w:p>
            <w:pPr>
              <w:spacing w:after="100" w:before="100"/>
            </w:pPr>
            <w:r>
              <w:rPr>
                <w:sz w:val="20"/>
              </w:rPr>
              <w:t>Il sistema accetta l’importo e salva il file XML. Compare il popup.</w:t>
            </w:r>
          </w:p>
        </w:tc>
      </w:tr>
      <w:tr>
        <w:tc>
          <w:tcPr>
            <w:tcW w:type="dxa" w:w="792"/>
            <w:tcBorders>
              <w:top w:val="single" w:sz="4" w:color="D9D9D9"/>
              <w:left w:val="single" w:sz="4" w:color="D9D9D9"/>
              <w:bottom w:val="single" w:sz="4" w:color="D9D9D9"/>
              <w:right w:val="single" w:sz="4" w:color="D9D9D9"/>
            </w:tcBorders>
          </w:tcPr>
          <w:p>
            <w:pPr>
              <w:spacing w:after="100" w:before="100"/>
            </w:pPr>
            <w:r>
              <w:rPr>
                <w:sz w:val="20"/>
              </w:rPr>
              <w:t>TC_04</w:t>
            </w:r>
          </w:p>
        </w:tc>
        <w:tc>
          <w:tcPr>
            <w:tcW w:type="dxa" w:w="1800"/>
            <w:tcBorders>
              <w:top w:val="single" w:sz="4" w:color="D9D9D9"/>
              <w:left w:val="single" w:sz="4" w:color="D9D9D9"/>
              <w:bottom w:val="single" w:sz="4" w:color="D9D9D9"/>
              <w:right w:val="single" w:sz="4" w:color="D9D9D9"/>
            </w:tcBorders>
          </w:tcPr>
          <w:p>
            <w:pPr>
              <w:spacing w:after="100" w:before="100"/>
            </w:pPr>
            <w:r>
              <w:rPr>
                <w:sz w:val="20"/>
              </w:rPr>
              <w:t>Saldo insufficiente</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Cliente valido, importo 200 €, saldo 100 €.</w:t>
            </w:r>
          </w:p>
        </w:tc>
        <w:tc>
          <w:tcPr>
            <w:tcW w:type="dxa" w:w="3312"/>
            <w:tcBorders>
              <w:top w:val="single" w:sz="4" w:color="D9D9D9"/>
              <w:left w:val="single" w:sz="4" w:color="D9D9D9"/>
              <w:bottom w:val="single" w:sz="4" w:color="D9D9D9"/>
              <w:right w:val="single" w:sz="4" w:color="D9D9D9"/>
            </w:tcBorders>
          </w:tcPr>
          <w:p>
            <w:pPr>
              <w:spacing w:after="100" w:before="100"/>
            </w:pPr>
            <w:r>
              <w:rPr>
                <w:sz w:val="20"/>
              </w:rPr>
              <w:t>Compare “Saldo insufficiente”. Il file non viene creato.</w:t>
            </w:r>
          </w:p>
        </w:tc>
      </w:tr>
      <w:tr>
        <w:tc>
          <w:tcPr>
            <w:tcW w:type="dxa" w:w="792"/>
            <w:tcBorders>
              <w:top w:val="single" w:sz="4" w:color="D9D9D9"/>
              <w:left w:val="single" w:sz="4" w:color="D9D9D9"/>
              <w:bottom w:val="single" w:sz="4" w:color="D9D9D9"/>
              <w:right w:val="single" w:sz="4" w:color="D9D9D9"/>
            </w:tcBorders>
          </w:tcPr>
          <w:p>
            <w:pPr>
              <w:spacing w:after="100" w:before="100"/>
            </w:pPr>
            <w:r>
              <w:rPr>
                <w:sz w:val="20"/>
              </w:rPr>
              <w:t>TC_05</w:t>
            </w:r>
          </w:p>
        </w:tc>
        <w:tc>
          <w:tcPr>
            <w:tcW w:type="dxa" w:w="1800"/>
            <w:tcBorders>
              <w:top w:val="single" w:sz="4" w:color="D9D9D9"/>
              <w:left w:val="single" w:sz="4" w:color="D9D9D9"/>
              <w:bottom w:val="single" w:sz="4" w:color="D9D9D9"/>
              <w:right w:val="single" w:sz="4" w:color="D9D9D9"/>
            </w:tcBorders>
          </w:tcPr>
          <w:p>
            <w:pPr>
              <w:spacing w:after="100" w:before="100"/>
            </w:pPr>
            <w:r>
              <w:rPr>
                <w:sz w:val="20"/>
              </w:rPr>
              <w:t>Controllo del file XML</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Richiesta con dati corretti e saldo sufficiente.</w:t>
            </w:r>
          </w:p>
        </w:tc>
        <w:tc>
          <w:tcPr>
            <w:tcW w:type="dxa" w:w="3312"/>
            <w:tcBorders>
              <w:top w:val="single" w:sz="4" w:color="D9D9D9"/>
              <w:left w:val="single" w:sz="4" w:color="D9D9D9"/>
              <w:bottom w:val="single" w:sz="4" w:color="D9D9D9"/>
              <w:right w:val="single" w:sz="4" w:color="D9D9D9"/>
            </w:tcBorders>
          </w:tcPr>
          <w:p>
            <w:pPr>
              <w:spacing w:after="100" w:before="100"/>
            </w:pPr>
            <w:r>
              <w:rPr>
                <w:sz w:val="20"/>
              </w:rPr>
              <w:t>Il file è presente nella cartella scelta e contiene i dati della richiesta.</w:t>
            </w:r>
          </w:p>
        </w:tc>
      </w:tr>
    </w:tbl>
    <w:p>
      <w:r>
        <w:t>Userò dati di prova e un saldo simulato. Nei casi positivi, Mario Rossi sarà un cliente presente nel sistema. I risultati della tabella sono quelli che mi aspetto: le prove saranno svolte quando avrò realizzato il progetto.</w:t>
      </w:r>
    </w:p>
    <w:p>
      <w:r>
        <w:br w:type="page"/>
      </w:r>
    </w:p>
    <w:p>
      <w:pPr>
        <w:pStyle w:val="Title"/>
      </w:pPr>
      <w:r>
        <w:t>Specifiche tecniche</w:t>
      </w:r>
    </w:p>
    <w:p>
      <w:r>
        <w:t>Documento 2 — Interfaccia, file XML e collegamento a TIBCO</w:t>
      </w:r>
    </w:p>
    <w:p>
      <w:pPr>
        <w:pStyle w:val="Heading1"/>
      </w:pPr>
      <w:r>
        <w:t>1 Interfaccia e controlli</w:t>
      </w:r>
    </w:p>
    <w:p>
      <w:r>
        <w:t>Per la pagina userò HTML e JavaScript. Inserirò due campi di testo per nome e cognome e un campo password per il PIN, che dovrà avere cinque cifre numeriche.</w:t>
      </w:r>
    </w:p>
    <w:p>
      <w:r>
        <w:t>Gli importi 50 €, 100 € e 200 € saranno selezionabili con radio button. Aggiungerò anche il campo per un importo libero. Il cliente dovrà usare una sola scelta alla volta.</w:t>
      </w:r>
    </w:p>
    <w:p>
      <w:r>
        <w:t>Al click su “Conferma Prelievo” saranno controllati i dati e il saldo. Un importo uguale a zero o negativo non sarà accettato.</w:t>
      </w:r>
    </w:p>
    <w:p>
      <w:pPr>
        <w:pStyle w:val="Heading1"/>
      </w:pPr>
      <w:r>
        <w:t>2 Struttura del file XML</w:t>
      </w:r>
    </w:p>
    <w:p>
      <w:r>
        <w:t>Nel file XML salverò nome, cognome, PIN, importo e data e ora della richiesta. Questo è un esempio con dati di prova.</w:t>
      </w:r>
    </w:p>
    <w:p>
      <w:pPr>
        <w:spacing w:after="140"/>
      </w:pPr>
      <w:r>
        <w:rPr>
          <w:rFonts w:ascii="Courier New" w:hAnsi="Courier New"/>
          <w:sz w:val="18"/>
        </w:rPr>
        <w:t>&lt;?xml version="1.0" encoding="UTF-8"?&gt;</w:t>
        <w:br/>
        <w:t>&lt;TransazioneATM&gt;</w:t>
        <w:br/>
        <w:t xml:space="preserve">  &lt;Cliente&gt;</w:t>
        <w:br/>
        <w:t xml:space="preserve">    &lt;Nome&gt;Mario&lt;/Nome&gt;</w:t>
        <w:br/>
        <w:t xml:space="preserve">    &lt;Cognome&gt;Rossi&lt;/Cognome&gt;</w:t>
        <w:br/>
        <w:t xml:space="preserve">    &lt;PIN&gt;12345&lt;/PIN&gt;</w:t>
        <w:br/>
        <w:t xml:space="preserve">  &lt;/Cliente&gt;</w:t>
        <w:br/>
        <w:t xml:space="preserve">  &lt;DettagliPrelievo&gt;</w:t>
        <w:br/>
        <w:t xml:space="preserve">    &lt;Importo&gt;100&lt;/Importo&gt;</w:t>
        <w:br/>
        <w:t xml:space="preserve">    &lt;DataOra&gt;2026-10-19T11:00:00&lt;/DataOra&gt;</w:t>
        <w:br/>
        <w:t xml:space="preserve">  &lt;/DettagliPrelievo&gt;</w:t>
        <w:br/>
        <w:t>&lt;/TransazioneATM&gt;</w:t>
      </w:r>
    </w:p>
    <w:p>
      <w:pPr>
        <w:pStyle w:val="Heading1"/>
      </w:pPr>
      <w:r>
        <w:t>3 Salvataggio ed elaborazione</w:t>
      </w:r>
    </w:p>
    <w:p>
      <w:r>
        <w:t>Per salvare il file userò un piccolo servizio locale collegato alla pagina. La cartella di ingresso potrà essere C:\ATM\input. Darò un nome diverso a ogni file, così le richieste precedenti non saranno sovrascritte.</w:t>
      </w:r>
    </w:p>
    <w:p>
      <w:r>
        <w:t>TIBCO BW 6 leggerà le nuove richieste dalla cartella. Per la prima versione userò un saldo simulato, che sarà controllato e aggiornato dopo ogni prelievo accettato.</w:t>
      </w:r>
    </w:p>
    <w:p>
      <w:r>
        <w:t>I file completati saranno spostati nella cartella processed. Quelli non validi o rifiutati andranno nella cartella error. Il processo è descritto nel documento TAD separato.</w:t>
      </w:r>
    </w:p>
    <w:p>
      <w:r>
        <w:t>Il popup “Prelevare il denaro entro 30 secondi” comparirà dopo il salvataggio della richiesta. Controllerò separatamente il risultato in TIBCO, perché il file salvato non indica che il prelievo sia già stato completato.</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