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TAD Architettura tecnica</w:t>
      </w:r>
    </w:p>
    <w:p>
      <w:r>
        <w:t>Progetto ATM con TIBCO BW 6</w:t>
      </w:r>
    </w:p>
    <w:p>
      <w:pPr>
        <w:pStyle w:val="Heading1"/>
      </w:pPr>
      <w:r>
        <w:t>1 Come sarà organizzato il progetto</w:t>
      </w:r>
    </w:p>
    <w:p>
      <w:r>
        <w:t>Per questo progetto realizzerò una pagina web per inserire una richiesta di prelievo. I dati saranno salvati in un file XML. TIBCO BW 6 leggerà il file e gestirà la richiesta.</w:t>
      </w:r>
    </w:p>
    <w:p>
      <w:r>
        <w:t>Il progetto sarà composto dalla pagina HTML, da uno script JavaScript per i controlli iniziali, da un componente per salvare il file e dal processo TIBCO.</w:t>
      </w:r>
    </w:p>
    <w:p>
      <w:pPr>
        <w:pStyle w:val="Heading1"/>
      </w:pPr>
      <w:r>
        <w:t>2 Pagina web e salvataggio</w:t>
      </w:r>
    </w:p>
    <w:p>
      <w:r>
        <w:t>Nella pagina saranno presenti nome, cognome, PIN e importo. Il cliente potrà scegliere 50 €, 100 € o 200 €, oppure scrivere un importo libero. JavaScript controllerà i campi obbligatori, il PIN di cinque cifre e l’importo rispetto al saldo fornito dal servizio locale.</w:t>
      </w:r>
    </w:p>
    <w:p>
      <w:r>
        <w:t>Per salvare il file nella cartella userò un piccolo servizio locale collegato alla pagina. Questo passaggio serve perché il browser non può scrivere da solo in una cartella qualsiasi. Il file XML conterrà i dati del cliente, l’importo e la data e ora della richiesta.</w:t>
      </w:r>
    </w:p>
    <w:p>
      <w:pPr>
        <w:pStyle w:val="Heading1"/>
      </w:pPr>
      <w:r>
        <w:t>3 Processo da realizzare in TIBCO</w:t>
      </w:r>
    </w:p>
    <w:p>
      <w:r>
        <w:t>Il processo partirà con un File Poller, che controllerà la cartella di ingresso. Quando troverà un nuovo file XML, ne leggerà il contenuto.</w:t>
      </w:r>
    </w:p>
    <w:p>
      <w:r>
        <w:t>Dopo la lettura, il processo analizzerà l’XML usando uno schema XSD. Lo schema descriverà i campi del file, così potrò usare nome, cognome, PIN e importo nei passaggi successivi.</w:t>
      </w:r>
    </w:p>
    <w:p>
      <w:r>
        <w:t>A questo punto TIBCO controllerà i dati e confronterà l’importo con il saldo. Se il saldo sarà sufficiente, il processo proseguirà con il prelievo. In caso contrario, la richiesta avrà esito negativo con il messaggio “Saldo insufficiente”.</w:t>
      </w:r>
    </w:p>
    <w:p>
      <w:pPr>
        <w:pStyle w:val="Heading1"/>
      </w:pPr>
      <w:r>
        <w:t>4 Saldo e risultato</w:t>
      </w:r>
    </w:p>
    <w:p>
      <w:r>
        <w:t>Per la prima versione userò dati di prova e un saldo simulato. Non collegherò il progetto a un conto bancario reale. Il saldo dovrà essere aggiornato dopo ogni prelievo accettato, così potrò provare più richieste consecutive.</w:t>
      </w:r>
    </w:p>
    <w:p>
      <w:r>
        <w:t>Il popup “Prelevare il denaro entro 30 secondi” sarà mostrato dalla pagina dopo il salvataggio, come richiesto dalla traccia. Il risultato dell’elaborazione TIBCO sarà controllato separatamente: salvare il file non significa che il prelievo sia già stato completato.</w:t>
      </w:r>
    </w:p>
    <w:p>
      <w:pPr>
        <w:pStyle w:val="Heading1"/>
      </w:pPr>
      <w:r>
        <w:t>5 Gestione dei file e degli errori</w:t>
      </w:r>
    </w:p>
    <w:p>
      <w:r>
        <w:t>Prevedo tre cartelle: input per le richieste nuove, processed per quelle completate ed error per quelle non valide o rifiutate. Ogni file avrà un nome diverso e sarà reso disponibile a TIBCO solo quando il salvataggio sarà finito.</w:t>
      </w:r>
    </w:p>
    <w:p>
      <w:r>
        <w:t>Dopo l’elaborazione, TIBCO sposterà il file nella cartella corretta. Terrò anche traccia delle richieste già completate, per evitare di scalare due volte lo stesso importo se un file viene letto di nuovo.</w:t>
      </w:r>
    </w:p>
    <w:p>
      <w:r>
        <w:t>Le prime prove saranno un prelievo valido, un PIN non corretto, un importo superiore al saldo e un file XML con dati mancanti.</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