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B6D"/>
          <w:sz w:val="44"/>
        </w:rPr>
        <w:t>Guía de Estudio</w:t>
      </w:r>
    </w:p>
    <w:p>
      <w:pPr>
        <w:jc w:val="center"/>
      </w:pPr>
      <w:r>
        <w:rPr>
          <w:i/>
          <w:sz w:val="24"/>
        </w:rPr>
        <w:t>Riesgo, Retorno y Valoración de Acciones — preparada para prueba escrita (papel y lápiz)</w:t>
      </w:r>
    </w:p>
    <w:p>
      <w:pPr>
        <w:jc w:val="center"/>
      </w:pPr>
      <w:r>
        <w:rPr>
          <w:sz w:val="20"/>
        </w:rPr>
        <w:t>ADMI140 Finanzas Corporativas · Ingeniería Comercial · UACh</w:t>
      </w:r>
    </w:p>
    <w:p>
      <w:pPr>
        <w:pStyle w:val="Heading1"/>
      </w:pPr>
      <w:r>
        <w:t>Cómo usar este material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4252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Para qué sirve</w:t>
            </w:r>
          </w:p>
        </w:tc>
        <w:tc>
          <w:tcPr>
            <w:tcW w:type="dxa" w:w="2835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Cuándo usarlo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01_Guia_de_Estudio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Teoría explicada, fórmulas, ejemplos resueltos paso a paso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Primero: leer y subrayar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02_Mapas_Mentales (PDF)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 mapas para ver la materia completa de un vistazo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Repaso rápido y para memorizar la estructura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03_Ejercicios_Propuestos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Ejercicios por tema + preguntas conceptuales, con espacio para responder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Practicar sin mirar soluciones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04_Solucionario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Desarrollo completo de cada ejercicio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Corregir lo que hiciste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05_Prueba_Simulada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Prueba tipo con puntaje y pauta al final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El día antes, con reloj (90 min)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06_Formulario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Todas las fórmulas en 1–2 páginas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Repasar justo antes de entrar</w:t>
            </w:r>
          </w:p>
        </w:tc>
      </w:tr>
    </w:tbl>
    <w:p/>
    <w:p>
      <w:r>
        <w:rPr>
          <w:b/>
        </w:rPr>
        <w:t>Plan sugerido (3 sesiones):</w:t>
      </w:r>
      <w:r>
        <w:rPr>
          <w:b w:val="0"/>
        </w:rPr>
        <w:t xml:space="preserve"> (1) Guía secciones 1–3 + ejercicios 1–8. (2) Guía secciones 4–6 + ejercicios 9–18. (3) Mapas mentales + prueba simulada cronometrada + corregir con la pauta.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2CC"/>
          </w:tcPr>
          <w:p>
            <w:r/>
            <w:r>
              <w:rPr>
                <w:b/>
                <w:color w:val="123B6D"/>
              </w:rPr>
              <w:t>💡 Tip para papel y lápiz</w:t>
            </w:r>
          </w:p>
          <w:p>
            <w:r>
              <w:rPr>
                <w:b w:val="0"/>
              </w:rPr>
              <w:t>Lleva calculadora científica: vas a necesitar √, ln, e^x y potencias (x^(1/n)).</w:t>
            </w:r>
          </w:p>
          <w:p>
            <w:r>
              <w:rPr>
                <w:b w:val="0"/>
              </w:rPr>
              <w:t>Trabaja los retornos en % (ej. 8 en vez de 0,08). La varianza queda en %² y la SD vuelve a %. Es más rápido y se cometen menos errores.</w:t>
            </w:r>
          </w:p>
          <w:p>
            <w:r>
              <w:rPr>
                <w:b w:val="0"/>
              </w:rPr>
              <w:t>Arma siempre una TABLA de cálculo (columnas: p, R, R − E[R], (R − E[R])², p·(R − E[R])²). Los profesores dan puntaje por el desarrollo.</w:t>
            </w:r>
          </w:p>
          <w:p>
            <w:r>
              <w:rPr>
                <w:b w:val="0"/>
              </w:rPr>
              <w:t>Escribe la fórmula antes de reemplazar números: si te equivocas en la aritmética, igual demuestras que sabes el método.</w:t>
            </w:r>
          </w:p>
          <w:p>
            <w:r>
              <w:rPr>
                <w:b w:val="0"/>
              </w:rPr>
              <w:t>Redondea solo al final (usa 4 decimales en pasos intermedios).</w:t>
            </w:r>
          </w:p>
          <w:p>
            <w:r>
              <w:rPr>
                <w:b w:val="0"/>
              </w:rPr>
              <w:t>Termina cada ejercicio con una frase de interpretación ("la acción A es mejor porque…").</w:t>
            </w:r>
          </w:p>
        </w:tc>
      </w:tr>
    </w:tbl>
    <w:p/>
    <w:p>
      <w:pPr>
        <w:pStyle w:val="Heading1"/>
      </w:pPr>
      <w:r>
        <w:t>1. Conceptos base de riesgo y retorno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339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1_gen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3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Relación riesgo–retorno:</w:t>
      </w:r>
      <w:r>
        <w:rPr>
          <w:b w:val="0"/>
        </w:rPr>
        <w:t xml:space="preserve"> los inversionistas pueden elegir inversiones con rendimientos muy distintos. Las </w:t>
      </w:r>
      <w:r>
        <w:rPr>
          <w:b/>
        </w:rPr>
        <w:t>acciones son más riesgosas que los bonos</w:t>
      </w:r>
      <w:r>
        <w:rPr>
          <w:b w:val="0"/>
        </w:rPr>
        <w:t xml:space="preserve"> y por eso, en promedio, rinden más: el retorno extra es la </w:t>
      </w:r>
      <w:r>
        <w:rPr>
          <w:b/>
        </w:rPr>
        <w:t>compensación por asumir mayor riesgo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Cuando una inversión es riesgosa, </w:t>
      </w:r>
      <w:r>
        <w:rPr>
          <w:b/>
        </w:rPr>
        <w:t>existen distintos rendimientos posibles</w:t>
      </w:r>
      <w:r>
        <w:rPr>
          <w:b w:val="0"/>
        </w:rPr>
        <w:t xml:space="preserve"> según la situación económica (recesión, normal, auge).</w:t>
      </w:r>
    </w:p>
    <w:p>
      <w:pPr>
        <w:pStyle w:val="ListBullet"/>
      </w:pPr>
      <w:r>
        <w:rPr>
          <w:b/>
        </w:rPr>
        <w:t>Tasa libre de riesgo (rf):</w:t>
      </w:r>
      <w:r>
        <w:rPr>
          <w:b w:val="0"/>
        </w:rPr>
        <w:t xml:space="preserve"> retorno que se obtiene invirtiendo en un activo sin riesgo (ej. bonos del Tesoro).</w:t>
      </w:r>
    </w:p>
    <w:p>
      <w:pPr>
        <w:pStyle w:val="ListBullet"/>
      </w:pPr>
      <w:r>
        <w:rPr>
          <w:b/>
        </w:rPr>
        <w:t>Premio (prima) por riesgo:</w:t>
      </w:r>
      <w:r>
        <w:rPr>
          <w:b w:val="0"/>
        </w:rPr>
        <w:t xml:space="preserve"> recompensa adicional que reciben los inversionistas por tomar riesgo adicional; es lo que se gana </w:t>
      </w:r>
      <w:r>
        <w:rPr>
          <w:b/>
        </w:rPr>
        <w:t>por sobre rf</w:t>
      </w:r>
      <w:r>
        <w:rPr>
          <w:b w:val="0"/>
        </w:rPr>
        <w:t>. Premio = E[R] − rf.</w:t>
      </w:r>
    </w:p>
    <w:p>
      <w:pPr>
        <w:pStyle w:val="ListBullet"/>
      </w:pPr>
      <w:r>
        <w:rPr>
          <w:b/>
        </w:rPr>
        <w:t>Retorno:</w:t>
      </w:r>
      <w:r>
        <w:rPr>
          <w:b w:val="0"/>
        </w:rPr>
        <w:t xml:space="preserve"> mide la performance de una inversión; es el incremento porcentual del valor por cada peso invertido. Se usa porque permite </w:t>
      </w:r>
      <w:r>
        <w:rPr>
          <w:b/>
        </w:rPr>
        <w:t>comparar</w:t>
      </w:r>
      <w:r>
        <w:rPr>
          <w:b w:val="0"/>
        </w:rPr>
        <w:t xml:space="preserve"> activos con precios iniciales, dividendos y valores futuros distintos.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posibilidad de que el retorno real difiera del esperado, incluyendo perder parte o toda la inversión.</w:t>
      </w:r>
    </w:p>
    <w:p>
      <w:pPr>
        <w:pStyle w:val="Heading3"/>
      </w:pPr>
      <w:r>
        <w:t>Datos de contexto (pueden preguntarlos)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Mercado</w:t>
            </w:r>
          </w:p>
        </w:tc>
        <w:tc>
          <w:tcPr>
            <w:tcW w:type="dxa" w:w="62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Dato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NYSE (Bolsa de Nueva York)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Fundada en 1792 (EE.UU. tiene más de 230 años de mercado de capitales)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NASDAQ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Fundada en 1971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Bolsa de Comercio de Santiago (BCS)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Desde 1893; más del 90% de las acciones transadas en Chile pasa por ella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Bolsa Electrónica de Chile (BEC)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Fundada en 1989; complementa a la BCS, opera en renta fija y operaciones entre bancos</w:t>
            </w:r>
          </w:p>
        </w:tc>
      </w:tr>
    </w:tbl>
    <w:p/>
    <w:p>
      <w:pPr>
        <w:pStyle w:val="Heading1"/>
      </w:pPr>
      <w:r>
        <w:t>2. Retorno y riesgo con probabilidades (escenarios)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3396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2_medir_riesgo_retorn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3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 xml:space="preserve">La rentabilidad esperada </w:t>
      </w:r>
      <w:r>
        <w:rPr>
          <w:b/>
        </w:rPr>
        <w:t>no es un valor garantizado</w:t>
      </w:r>
      <w:r>
        <w:rPr>
          <w:b w:val="0"/>
        </w:rPr>
        <w:t xml:space="preserve">: depende de factores inciertos. Se definen escenarios posibles, se asigna una probabilidad a cada uno (deben sumar 100%) y se pondera. El retorno esperado es lo que se ganaría </w:t>
      </w:r>
      <w:r>
        <w:rPr>
          <w:b/>
        </w:rPr>
        <w:t>en promedio</w:t>
      </w:r>
      <w:r>
        <w:rPr>
          <w:b w:val="0"/>
        </w:rPr>
        <w:t xml:space="preserve"> si se pudiera repetir la inversión muchas veces.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CE6F2"/>
          </w:tcPr>
          <w:p>
            <w:r/>
            <w:r>
              <w:rPr>
                <w:b/>
                <w:color w:val="123B6D"/>
              </w:rPr>
              <w:t>Fórmulas</w:t>
            </w:r>
          </w:p>
          <w:p>
            <w:r>
              <w:rPr>
                <w:b w:val="0"/>
              </w:rPr>
              <w:t>Retorno esperado:     E[R] = Σ pᵢ · Rᵢ</w:t>
            </w:r>
          </w:p>
          <w:p>
            <w:r>
              <w:rPr>
                <w:b w:val="0"/>
              </w:rPr>
              <w:t>Varianza:                 Var(R) = Σ pᵢ · (Rᵢ − E[R])²</w:t>
            </w:r>
          </w:p>
          <w:p>
            <w:r>
              <w:rPr>
                <w:b w:val="0"/>
              </w:rPr>
              <w:t>Desviación estándar: SD(R) = √Var(R)</w:t>
            </w:r>
          </w:p>
          <w:p>
            <w:r>
              <w:rPr>
                <w:b w:val="0"/>
              </w:rPr>
              <w:t>Índice de Sharpe:      Sharpe = (E[R] − rf) / SD</w:t>
            </w:r>
          </w:p>
        </w:tc>
      </w:tr>
    </w:tbl>
    <w:p/>
    <w:p>
      <w:pPr>
        <w:pStyle w:val="ListBullet"/>
      </w:pPr>
      <w:r>
        <w:rPr>
          <w:b w:val="0"/>
        </w:rPr>
        <w:t xml:space="preserve">Si el rendimiento nunca se desvía de su media, </w:t>
      </w:r>
      <w:r>
        <w:rPr>
          <w:b/>
        </w:rPr>
        <w:t>Var = 0</w:t>
      </w:r>
      <w:r>
        <w:rPr>
          <w:b w:val="0"/>
        </w:rPr>
        <w:t xml:space="preserve"> (activo sin riesgo). Mientras más grandes las desviaciones, mayor la varianza.</w:t>
      </w:r>
    </w:p>
    <w:p>
      <w:pPr>
        <w:pStyle w:val="ListBullet"/>
      </w:pPr>
      <w:r>
        <w:rPr>
          <w:b w:val="0"/>
        </w:rPr>
        <w:t xml:space="preserve">La </w:t>
      </w:r>
      <w:r>
        <w:rPr>
          <w:b/>
        </w:rPr>
        <w:t>SD</w:t>
      </w:r>
      <w:r>
        <w:rPr>
          <w:b w:val="0"/>
        </w:rPr>
        <w:t xml:space="preserve"> está en las mismas unidades que el retorno (%), por eso es la medida de riesgo que se interpreta.</w:t>
      </w:r>
    </w:p>
    <w:p>
      <w:pPr>
        <w:pStyle w:val="ListBullet"/>
      </w:pPr>
      <w:r>
        <w:rPr>
          <w:b/>
        </w:rPr>
        <w:t>Sharpe</w:t>
      </w:r>
      <w:r>
        <w:rPr>
          <w:b w:val="0"/>
        </w:rPr>
        <w:t xml:space="preserve"> (William F. Sharpe, 1966, "Mutual Fund Performance"): ¿cuánto retorno adicional obtengo por cada unidad de riesgo total que asumo? Permite comparar inversiones con retornos y riesgos diferentes. </w:t>
      </w:r>
      <w:r>
        <w:rPr>
          <w:b/>
        </w:rPr>
        <w:t>Mayor Sharpe = mejor.</w:t>
      </w:r>
    </w:p>
    <w:p>
      <w:pPr>
        <w:pStyle w:val="Heading3"/>
      </w:pPr>
      <w:r>
        <w:t>Procedimiento a mano (5 pasos)</w:t>
      </w:r>
    </w:p>
    <w:p>
      <w:pPr>
        <w:pStyle w:val="ListNumber"/>
      </w:pPr>
      <w:r>
        <w:rPr>
          <w:b w:val="0"/>
        </w:rPr>
        <w:t>Verifica que las probabilidades sumen 1 (100%).</w:t>
      </w:r>
    </w:p>
    <w:p>
      <w:pPr>
        <w:pStyle w:val="ListNumber"/>
      </w:pPr>
      <w:r>
        <w:rPr>
          <w:b w:val="0"/>
        </w:rPr>
        <w:t>Calcula E[R] multiplicando cada p por su R y sumando.</w:t>
      </w:r>
    </w:p>
    <w:p>
      <w:pPr>
        <w:pStyle w:val="ListNumber"/>
      </w:pPr>
      <w:r>
        <w:rPr>
          <w:b w:val="0"/>
        </w:rPr>
        <w:t>Calcula la desviación de cada escenario: dᵢ = Rᵢ − E[R].</w:t>
      </w:r>
    </w:p>
    <w:p>
      <w:pPr>
        <w:pStyle w:val="ListNumber"/>
      </w:pPr>
      <w:r>
        <w:rPr>
          <w:b w:val="0"/>
        </w:rPr>
        <w:t>Eleva al cuadrado, multiplica por pᵢ y suma → Var.</w:t>
      </w:r>
    </w:p>
    <w:p>
      <w:pPr>
        <w:pStyle w:val="ListNumber"/>
      </w:pPr>
      <w:r>
        <w:rPr>
          <w:b w:val="0"/>
        </w:rPr>
        <w:t>Saca raíz → SD. Si te piden Sharpe: (E[R] − rf)/SD.</w:t>
      </w:r>
    </w:p>
    <w:p>
      <w:pPr>
        <w:pStyle w:val="Heading3"/>
      </w:pPr>
      <w:r>
        <w:t>Ejemplo resuelto 1 (de la clase, rf = 2,1%)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1392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</w:t>
            </w:r>
          </w:p>
        </w:tc>
        <w:tc>
          <w:tcPr>
            <w:tcW w:type="dxa" w:w="1392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 (%)</w:t>
            </w:r>
          </w:p>
        </w:tc>
        <w:tc>
          <w:tcPr>
            <w:tcW w:type="dxa" w:w="1392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p·R</w:t>
            </w:r>
          </w:p>
        </w:tc>
        <w:tc>
          <w:tcPr>
            <w:tcW w:type="dxa" w:w="1392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 − E[R]</w:t>
            </w:r>
          </w:p>
        </w:tc>
        <w:tc>
          <w:tcPr>
            <w:tcW w:type="dxa" w:w="1392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(R − E[R])²</w:t>
            </w:r>
          </w:p>
        </w:tc>
        <w:tc>
          <w:tcPr>
            <w:tcW w:type="dxa" w:w="1392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p·(R − E[R])²</w:t>
            </w:r>
          </w:p>
        </w:tc>
      </w:tr>
      <w:tr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0,25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−20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−5,0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−30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900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225</w:t>
            </w:r>
          </w:p>
        </w:tc>
      </w:tr>
      <w:tr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0,50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5,0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0,25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10,0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900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225</w:t>
            </w:r>
          </w:p>
        </w:tc>
      </w:tr>
      <w:tr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Total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1,00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E[R] = 10%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Var = 450 %²</w:t>
            </w:r>
          </w:p>
        </w:tc>
      </w:tr>
    </w:tbl>
    <w:p/>
    <w:p>
      <w:r>
        <w:rPr>
          <w:b w:val="0"/>
        </w:rPr>
        <w:t xml:space="preserve">SD = √450 = </w:t>
      </w:r>
      <w:r>
        <w:rPr>
          <w:b/>
        </w:rPr>
        <w:t>21,21%</w:t>
      </w:r>
      <w:r>
        <w:rPr>
          <w:b w:val="0"/>
        </w:rPr>
        <w:t xml:space="preserve">  →  Sharpe = (10 − 2,1)/21,21 = </w:t>
      </w:r>
      <w:r>
        <w:rPr>
          <w:b/>
        </w:rPr>
        <w:t>0,372</w:t>
      </w:r>
    </w:p>
    <w:p>
      <w:pPr>
        <w:pStyle w:val="Heading3"/>
      </w:pPr>
      <w:r>
        <w:t>Ejemplo resuelto 2 (de la clase, rf = 2,1%)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1392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</w:t>
            </w:r>
          </w:p>
        </w:tc>
        <w:tc>
          <w:tcPr>
            <w:tcW w:type="dxa" w:w="1392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 (%)</w:t>
            </w:r>
          </w:p>
        </w:tc>
        <w:tc>
          <w:tcPr>
            <w:tcW w:type="dxa" w:w="1392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p·R</w:t>
            </w:r>
          </w:p>
        </w:tc>
        <w:tc>
          <w:tcPr>
            <w:tcW w:type="dxa" w:w="1392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 − E[R]</w:t>
            </w:r>
          </w:p>
        </w:tc>
        <w:tc>
          <w:tcPr>
            <w:tcW w:type="dxa" w:w="1392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(R − E[R])²</w:t>
            </w:r>
          </w:p>
        </w:tc>
        <w:tc>
          <w:tcPr>
            <w:tcW w:type="dxa" w:w="1392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p·(R − E[R])²</w:t>
            </w:r>
          </w:p>
        </w:tc>
      </w:tr>
      <w:tr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Optimista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0,30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4,5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64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19,2</w:t>
            </w:r>
          </w:p>
        </w:tc>
      </w:tr>
      <w:tr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Neutral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0,50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3,5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Pesimista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0,20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−5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−1,0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−12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144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28,8</w:t>
            </w:r>
          </w:p>
        </w:tc>
      </w:tr>
      <w:tr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Total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1,00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E[R] = 7%</w:t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</w:p>
        </w:tc>
        <w:tc>
          <w:tcPr>
            <w:tcW w:type="dxa" w:w="139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Var = 48 %²</w:t>
            </w:r>
          </w:p>
        </w:tc>
      </w:tr>
    </w:tbl>
    <w:p/>
    <w:p>
      <w:r>
        <w:rPr>
          <w:b w:val="0"/>
        </w:rPr>
        <w:t xml:space="preserve">SD = √48 = </w:t>
      </w:r>
      <w:r>
        <w:rPr>
          <w:b/>
        </w:rPr>
        <w:t>6,93%</w:t>
      </w:r>
      <w:r>
        <w:rPr>
          <w:b w:val="0"/>
        </w:rPr>
        <w:t xml:space="preserve">  →  Sharpe = (7 − 2,1)/6,93 = </w:t>
      </w:r>
      <w:r>
        <w:rPr>
          <w:b/>
        </w:rPr>
        <w:t>0,707</w:t>
      </w:r>
    </w:p>
    <w:p>
      <w:r>
        <w:rPr>
          <w:b/>
        </w:rPr>
        <w:t>Interpretación:</w:t>
      </w:r>
      <w:r>
        <w:rPr>
          <w:b w:val="0"/>
        </w:rPr>
        <w:t xml:space="preserve"> el Ejemplo 1 tiene mayor retorno esperado (10% vs 7%), pero el Ejemplo 2 entrega casi el doble de retorno extra por unidad de riesgo (0,71 vs 0,37). Un inversionista que evalúa eficiencia elige el Ejemplo 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D7DA"/>
          </w:tcPr>
          <w:p>
            <w:r/>
            <w:r>
              <w:rPr>
                <w:b/>
                <w:color w:val="123B6D"/>
              </w:rPr>
              <w:t>⚠ Error típico</w:t>
            </w:r>
          </w:p>
          <w:p>
            <w:r>
              <w:rPr>
                <w:b w:val="0"/>
              </w:rPr>
              <w:t>Var = 450 está en %². Si trabajas en decimales, Var = 0,045 y SD = √0,045 = 0,2121. ¡No mezcles! (√450 ≠ √0,045 en las mismas unidades).</w:t>
            </w:r>
          </w:p>
          <w:p>
            <w:r>
              <w:rPr>
                <w:b w:val="0"/>
              </w:rPr>
              <w:t>Olvidar multiplicar por la probabilidad en la varianza.</w:t>
            </w:r>
          </w:p>
          <w:p>
            <w:r>
              <w:rPr>
                <w:b w:val="0"/>
              </w:rPr>
              <w:t>Responder la varianza cuando piden "riesgo" medido como desviación estándar.</w:t>
            </w:r>
          </w:p>
        </w:tc>
      </w:tr>
    </w:tbl>
    <w:p/>
    <w:p>
      <w:pPr>
        <w:pStyle w:val="Heading1"/>
      </w:pPr>
      <w:r>
        <w:t>3. Retorno y riesgo con datos históricos</w:t>
      </w:r>
    </w:p>
    <w:p>
      <w:r>
        <w:rPr>
          <w:b w:val="0"/>
        </w:rPr>
        <w:t xml:space="preserve">¿Cómo estimar probabilidades de algo que aún no ocurre? Usando los </w:t>
      </w:r>
      <w:r>
        <w:rPr>
          <w:b/>
        </w:rPr>
        <w:t>rendimientos pasados</w:t>
      </w:r>
      <w:r>
        <w:rPr>
          <w:b w:val="0"/>
        </w:rPr>
        <w:t xml:space="preserve"> como herramienta: miden el comportamiento del activo y se toman como representación de lo que podría ocurrir.</w:t>
      </w:r>
    </w:p>
    <w:p>
      <w:pPr>
        <w:pStyle w:val="Heading2"/>
      </w:pPr>
      <w:r>
        <w:t>3.1 Cálculo de retornos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CE6F2"/>
          </w:tcPr>
          <w:p>
            <w:r/>
            <w:r>
              <w:rPr>
                <w:b w:val="0"/>
              </w:rPr>
              <w:t>Sin dividendos:   R = (P₁ − P₀) / P₀</w:t>
            </w:r>
          </w:p>
          <w:p>
            <w:r>
              <w:rPr>
                <w:b w:val="0"/>
              </w:rPr>
              <w:t>Con dividendos:   R = (P₁ + D₁ − P₀) / P₀</w:t>
            </w:r>
          </w:p>
          <w:p>
            <w:r>
              <w:rPr>
                <w:b w:val="0"/>
              </w:rPr>
              <w:t>Anual a partir de subperíodos:   1 + R_anual = (1 + R₁)(1 + R₂)…(1 + Rₙ)</w:t>
            </w:r>
          </w:p>
        </w:tc>
      </w:tr>
    </w:tbl>
    <w:p/>
    <w:p>
      <w:pPr>
        <w:pStyle w:val="Heading3"/>
      </w:pPr>
      <w:r>
        <w:t>Ejemplo resuelto (diapositiva 13)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Precio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Dividendo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Retorno del tramo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31/12/2022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$2,79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–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–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21/02/2023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$2,80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$0,14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(2,80 + 0,14 − 2,79)/2,79 = 5,38%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22/08/2023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$2,97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$0,14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(2,97 + 0,14 − 2,80)/2,80 = 11,07%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30/12/2023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$3,33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–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(3,33 − 2,97)/2,97 = 12,12%</w:t>
            </w:r>
          </w:p>
        </w:tc>
      </w:tr>
    </w:tbl>
    <w:p/>
    <w:p>
      <w:r>
        <w:rPr>
          <w:b w:val="0"/>
        </w:rPr>
        <w:t xml:space="preserve">R anual 2023 = (1,0538)(1,1107)(1,1212) − 1 = </w:t>
      </w:r>
      <w:r>
        <w:rPr>
          <w:b/>
        </w:rPr>
        <w:t>31,23%</w:t>
      </w:r>
      <w:r>
        <w:rPr>
          <w:b w:val="0"/>
        </w:rPr>
        <w:t>. Nota: el dividendo se suma en el tramo en que se paga y el precio de inicio del tramo siguiente es el precio de esa fecha.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D7DA"/>
          </w:tcPr>
          <w:p>
            <w:r/>
            <w:r>
              <w:rPr>
                <w:b/>
                <w:color w:val="123B6D"/>
              </w:rPr>
              <w:t>⚠ Error típico</w:t>
            </w:r>
          </w:p>
          <w:p>
            <w:r>
              <w:rPr>
                <w:b w:val="0"/>
              </w:rPr>
              <w:t>Sumar los retornos (5,38 + 11,07 + 12,12 = 28,57%) está MAL: los retornos simples se componen (multiplican).</w:t>
            </w:r>
          </w:p>
        </w:tc>
      </w:tr>
    </w:tbl>
    <w:p/>
    <w:p>
      <w:pPr>
        <w:pStyle w:val="Heading2"/>
      </w:pPr>
      <w:r>
        <w:t>3.2 Media aritmética vs. media geométrica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CE6F2"/>
          </w:tcPr>
          <w:p>
            <w:r/>
            <w:r>
              <w:rPr>
                <w:b w:val="0"/>
              </w:rPr>
              <w:t>Aritmética:   R̄ = (1/T)·(R₁ + R₂ + … + R_T)</w:t>
            </w:r>
          </w:p>
          <w:p>
            <w:r>
              <w:rPr>
                <w:b w:val="0"/>
              </w:rPr>
              <w:t>Geométrica:   1 + R_geo = [(1 + R₁)(1 + R₂)…(1 + Rₙ)]^(1/n)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Media aritmética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Media geométrica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Qué mide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Retorno promedio de años tratados de forma independiente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Retorno acumulado (compuesto) a lo largo del período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Efecto compuesto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NO lo considera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SÍ lo considera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Uso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Estimar el retorno esperado de un año (si la distribución es estable en el tiempo)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Describir lo que realmente creció la inversión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Relación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Mayor o igual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Siempre ≤ aritmética si hay variabilidad (iguales si SD = 0)</w:t>
            </w:r>
          </w:p>
        </w:tc>
      </w:tr>
    </w:tbl>
    <w:p/>
    <w:p>
      <w:pPr>
        <w:pStyle w:val="Heading3"/>
      </w:pPr>
      <w:r>
        <w:t>Ejemplo resuelto (diapositiva 15, años 2010–2014)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Año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S&amp;P500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GM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Bonos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2010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23%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8,6%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5,1%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2011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33,4%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19,6%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5,2%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2012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28,6%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21,3%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4,9%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2013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21%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25,1%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4,8%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2014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−9,1%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−27,8%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6%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Aritmética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19,38%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9,36%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5,20%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Geométrica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18,34%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7,31%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5,20%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16,65%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21,66%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0,47%</w:t>
            </w:r>
          </w:p>
        </w:tc>
      </w:tr>
    </w:tbl>
    <w:p/>
    <w:p>
      <w:r>
        <w:rPr>
          <w:b w:val="0"/>
        </w:rPr>
        <w:t>S&amp;P500 aritmética = (23 + 33,4 + 28,6 + 21 − 9,1)/5 = 96,9/5 = 19,38%. Geométrica = (1,23 × 1,334 × 1,286 × 1,21 × 0,909)^(1/5) − 1 = 2,3209^(0,2) − 1 = 18,34%.</w:t>
      </w:r>
    </w:p>
    <w:p>
      <w:r>
        <w:rPr>
          <w:b/>
        </w:rPr>
        <w:t>Lectura:</w:t>
      </w:r>
      <w:r>
        <w:rPr>
          <w:b w:val="0"/>
        </w:rPr>
        <w:t xml:space="preserve"> mientras más volátil el activo, más grande la brecha aritmética–geométrica (GM: 2 puntos; bonos: casi 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2CC"/>
          </w:tcPr>
          <w:p>
            <w:r/>
            <w:r>
              <w:rPr>
                <w:b/>
                <w:color w:val="123B6D"/>
              </w:rPr>
              <w:t>🧠 Para no olvidarlo</w:t>
            </w:r>
          </w:p>
          <w:p>
            <w:r>
              <w:rPr>
                <w:b w:val="0"/>
              </w:rPr>
              <w:t>Ejemplo clásico para recordar: un año +50% y otro −50%. Aritmética = 0%, pero $100 → $150 → $75: perdiste. Geométrica = √(1,5 × 0,5) − 1 = −13,4%.</w:t>
            </w:r>
          </w:p>
        </w:tc>
      </w:tr>
    </w:tbl>
    <w:p/>
    <w:p>
      <w:pPr>
        <w:pStyle w:val="Heading2"/>
      </w:pPr>
      <w:r>
        <w:t>3.3 Riesgo histórico (varianza muestral)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CE6F2"/>
          </w:tcPr>
          <w:p>
            <w:r/>
            <w:r>
              <w:rPr>
                <w:b w:val="0"/>
              </w:rPr>
              <w:t>Var(R) = [1/(T − 1)] · Σ (R_t − R̄)²</w:t>
            </w:r>
          </w:p>
          <w:p>
            <w:r>
              <w:rPr>
                <w:b w:val="0"/>
              </w:rPr>
              <w:t>SD(R) = √Var(R)</w:t>
            </w:r>
          </w:p>
        </w:tc>
      </w:tr>
    </w:tbl>
    <w:p/>
    <w:p>
      <w:pPr>
        <w:pStyle w:val="ListBullet"/>
      </w:pPr>
      <w:r>
        <w:rPr>
          <w:b w:val="0"/>
        </w:rPr>
        <w:t xml:space="preserve">Se divide por </w:t>
      </w:r>
      <w:r>
        <w:rPr>
          <w:b/>
        </w:rPr>
        <w:t>T − 1</w:t>
      </w:r>
      <w:r>
        <w:rPr>
          <w:b w:val="0"/>
        </w:rPr>
        <w:t xml:space="preserve"> (no por T) porque es una </w:t>
      </w:r>
      <w:r>
        <w:rPr>
          <w:b/>
        </w:rPr>
        <w:t>muestra</w:t>
      </w:r>
      <w:r>
        <w:rPr>
          <w:b w:val="0"/>
        </w:rPr>
        <w:t>. En Excel: VAR.S.</w:t>
      </w:r>
    </w:p>
    <w:p>
      <w:pPr>
        <w:pStyle w:val="ListBullet"/>
      </w:pPr>
      <w:r>
        <w:rPr>
          <w:b w:val="0"/>
        </w:rPr>
        <w:t>Las acciones de empresas pequeñas muestran más dispersión; las grandes varían menos, pero más que los bonos corporativos.</w:t>
      </w:r>
    </w:p>
    <w:p>
      <w:pPr>
        <w:pStyle w:val="Heading2"/>
      </w:pPr>
      <w:r>
        <w:t>3.4 Error de estimación e intervalo de confianza</w:t>
      </w:r>
    </w:p>
    <w:p>
      <w:r>
        <w:rPr>
          <w:b w:val="0"/>
        </w:rPr>
        <w:t xml:space="preserve">No conocemos el retorno ni la volatilidad </w:t>
      </w:r>
      <w:r>
        <w:rPr>
          <w:b/>
        </w:rPr>
        <w:t>verdaderos</w:t>
      </w:r>
      <w:r>
        <w:rPr>
          <w:b w:val="0"/>
        </w:rPr>
        <w:t xml:space="preserve"> del activo: solo tenemos una muestra. El error estándar mide cuánto podría desviarse nuestro estimador (el promedio) del valor verdadero de la población.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CE6F2"/>
          </w:tcPr>
          <w:p>
            <w:r/>
            <w:r>
              <w:rPr>
                <w:b w:val="0"/>
              </w:rPr>
              <w:t>Error estándar:   SE = SD / √n</w:t>
            </w:r>
          </w:p>
          <w:p>
            <w:r>
              <w:rPr>
                <w:b w:val="0"/>
              </w:rPr>
              <w:t>Intervalo de confianza:   R̄ ± Z · SE</w:t>
            </w:r>
          </w:p>
          <w:p>
            <w:r>
              <w:rPr>
                <w:b w:val="0"/>
              </w:rPr>
              <w:t>Z = 1,96 (95% de confianza)      Z = 2,58 (99% de confianza)</w:t>
            </w:r>
          </w:p>
        </w:tc>
      </w:tr>
    </w:tbl>
    <w:p/>
    <w:p>
      <w:pPr>
        <w:pStyle w:val="Heading3"/>
      </w:pPr>
      <w:r>
        <w:t>Ejemplo resuelto completo</w:t>
      </w:r>
    </w:p>
    <w:p>
      <w:r>
        <w:rPr>
          <w:b w:val="0"/>
        </w:rPr>
        <w:t>Retornos anuales: 10%, −5%, 20%, 15%, −10% (n = 5).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Año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 (%)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 − R̄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(R − R̄)²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−5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−11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121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196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81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−10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−16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256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Suma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670</w:t>
            </w:r>
          </w:p>
        </w:tc>
      </w:tr>
    </w:tbl>
    <w:p/>
    <w:p>
      <w:pPr>
        <w:pStyle w:val="ListBullet"/>
      </w:pPr>
      <w:r>
        <w:rPr>
          <w:b w:val="0"/>
        </w:rPr>
        <w:t xml:space="preserve">R̄ = 30/5 = </w:t>
      </w:r>
      <w:r>
        <w:rPr>
          <w:b/>
        </w:rPr>
        <w:t>6%</w:t>
      </w:r>
    </w:p>
    <w:p>
      <w:pPr>
        <w:pStyle w:val="ListBullet"/>
      </w:pPr>
      <w:r>
        <w:rPr>
          <w:b w:val="0"/>
        </w:rPr>
        <w:t xml:space="preserve">Var = 670/(5 − 1) = </w:t>
      </w:r>
      <w:r>
        <w:rPr>
          <w:b/>
        </w:rPr>
        <w:t>167,5 %²</w:t>
      </w:r>
      <w:r>
        <w:rPr>
          <w:b w:val="0"/>
        </w:rPr>
        <w:t xml:space="preserve">  →  SD = √167,5 = </w:t>
      </w:r>
      <w:r>
        <w:rPr>
          <w:b/>
        </w:rPr>
        <w:t>12,94%</w:t>
      </w:r>
    </w:p>
    <w:p>
      <w:pPr>
        <w:pStyle w:val="ListBullet"/>
      </w:pPr>
      <w:r>
        <w:rPr>
          <w:b w:val="0"/>
        </w:rPr>
        <w:t xml:space="preserve">SE = 12,94/√5 = 12,94/2,236 = </w:t>
      </w:r>
      <w:r>
        <w:rPr>
          <w:b/>
        </w:rPr>
        <w:t>5,79%</w:t>
      </w:r>
    </w:p>
    <w:p>
      <w:pPr>
        <w:pStyle w:val="ListBullet"/>
      </w:pPr>
      <w:r>
        <w:rPr>
          <w:b w:val="0"/>
        </w:rPr>
        <w:t xml:space="preserve">IC 95% = 6 ± 1,96 × 5,79 = 6 ± 11,35 → </w:t>
      </w:r>
      <w:r>
        <w:rPr>
          <w:b/>
        </w:rPr>
        <w:t>[−5,35%; 17,35%]</w:t>
      </w:r>
    </w:p>
    <w:p>
      <w:pPr>
        <w:pStyle w:val="ListBullet"/>
      </w:pPr>
      <w:r>
        <w:rPr>
          <w:b w:val="0"/>
        </w:rPr>
        <w:t xml:space="preserve">Interpretación: con 95% de confianza el retorno esperado verdadero está entre −5,35% y 17,35%. Como el intervalo </w:t>
      </w:r>
      <w:r>
        <w:rPr>
          <w:b/>
        </w:rPr>
        <w:t>incluye el 0</w:t>
      </w:r>
      <w:r>
        <w:rPr>
          <w:b w:val="0"/>
        </w:rPr>
        <w:t>, no podemos afirmar que el retorno esperado sea positivo.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2CC"/>
          </w:tcPr>
          <w:p>
            <w:r/>
            <w:r>
              <w:rPr>
                <w:b/>
                <w:color w:val="123B6D"/>
              </w:rPr>
              <w:t>✔ Autocontrol</w:t>
            </w:r>
          </w:p>
          <w:p>
            <w:r>
              <w:rPr>
                <w:b w:val="0"/>
              </w:rPr>
              <w:t>Chequeo rápido: la suma de las desviaciones (R − R̄) SIEMPRE da 0. Si no te da 0, te equivocaste en R̄.</w:t>
            </w:r>
          </w:p>
        </w:tc>
      </w:tr>
    </w:tbl>
    <w:p/>
    <w:p>
      <w:pPr>
        <w:pStyle w:val="Heading1"/>
      </w:pPr>
      <w:r>
        <w:t>4. Retornos logarítmicos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339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3_retornos_paseo_em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3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¿Por qué no basta el retorno simple?</w:t>
      </w:r>
      <w:r>
        <w:rPr>
          <w:b w:val="0"/>
        </w:rPr>
        <w:t xml:space="preserve"> Está acotado a la izquierda (lo máximo que puedes perder es −100%) pero no tiene límite a la derecha. Eso genera </w:t>
      </w:r>
      <w:r>
        <w:rPr>
          <w:b/>
        </w:rPr>
        <w:t>falta de simetría</w:t>
      </w:r>
      <w:r>
        <w:rPr>
          <w:b w:val="0"/>
        </w:rPr>
        <w:t xml:space="preserve">, por lo tanto no hay distribución normal, y los errores estándar e intervalos de confianza </w:t>
      </w:r>
      <w:r>
        <w:rPr>
          <w:b/>
        </w:rPr>
        <w:t>pierden precisión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CE6F2"/>
          </w:tcPr>
          <w:p>
            <w:r/>
            <w:r>
              <w:rPr>
                <w:b/>
                <w:color w:val="123B6D"/>
              </w:rPr>
              <w:t>Solución: logaritmo natural</w:t>
            </w:r>
          </w:p>
          <w:p>
            <w:r>
              <w:rPr>
                <w:b w:val="0"/>
              </w:rPr>
              <w:t>R_ln = ln(Pₜ / Pₜ₋₁) = ln(1 + R_simple)</w:t>
            </w:r>
          </w:p>
          <w:p>
            <w:r>
              <w:rPr>
                <w:b w:val="0"/>
              </w:rPr>
              <w:t>Para volver:  R_simple = e^(R_ln) − 1</w:t>
            </w:r>
          </w:p>
          <w:p>
            <w:r>
              <w:rPr>
                <w:b w:val="0"/>
              </w:rPr>
              <w:t>Retorno ln de varios períodos = SUMA de los retornos ln</w:t>
            </w:r>
          </w:p>
        </w:tc>
      </w:tr>
    </w:tbl>
    <w:p/>
    <w:p>
      <w:pPr>
        <w:pStyle w:val="ListBullet"/>
      </w:pPr>
      <w:r>
        <w:rPr>
          <w:b w:val="0"/>
        </w:rPr>
        <w:t xml:space="preserve">Transforma retornos discretos en retornos </w:t>
      </w:r>
      <w:r>
        <w:rPr>
          <w:b/>
        </w:rPr>
        <w:t>compuestos continuamente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Propiedades: </w:t>
      </w:r>
      <w:r>
        <w:rPr>
          <w:b/>
        </w:rPr>
        <w:t>simetría</w:t>
      </w:r>
      <w:r>
        <w:rPr>
          <w:b w:val="0"/>
        </w:rPr>
        <w:t xml:space="preserve"> y </w:t>
      </w:r>
      <w:r>
        <w:rPr>
          <w:b/>
        </w:rPr>
        <w:t>aditividad temporal</w:t>
      </w:r>
      <w:r>
        <w:rPr>
          <w:b w:val="0"/>
        </w:rPr>
        <w:t xml:space="preserve"> (el retorno anual ln es la suma de los 12 mensuales; en Excel: SUM de los ln, mientras que con simples se usa PRODUCT de (1+R) − 1).</w:t>
      </w:r>
    </w:p>
    <w:p>
      <w:pPr>
        <w:pStyle w:val="ListBullet"/>
      </w:pPr>
      <w:r>
        <w:rPr>
          <w:b w:val="0"/>
        </w:rPr>
        <w:t>Si R &gt; 0, el retorno ln es un poco menor que el simple (ln(1,10) = 9,53% &lt; 10%).</w:t>
      </w:r>
    </w:p>
    <w:p>
      <w:pPr>
        <w:pStyle w:val="Heading3"/>
      </w:pPr>
      <w:r>
        <w:t>Ejemplo resuelto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Precio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 simple</w:t>
            </w:r>
          </w:p>
        </w:tc>
        <w:tc>
          <w:tcPr>
            <w:tcW w:type="dxa" w:w="2436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 ln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–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–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110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10,00%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ln(1,10) = 9,53%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99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−10,00%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ln(0,90) = −10,54%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108,9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10,00%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ln(1,10) = 9,53%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Total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Suma = 10% (¡incorrecto!)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Suma = 8,53%</w:t>
            </w:r>
          </w:p>
        </w:tc>
      </w:tr>
    </w:tbl>
    <w:p/>
    <w:p>
      <w:r>
        <w:rPr>
          <w:b w:val="0"/>
        </w:rPr>
        <w:t>Comprobación: ln(108,9/100) = ln(1,089) = 8,53% ✔. El retorno simple total es 1,1 × 0,9 × 1,1 − 1 = 8,9% = e^0,0853 − 1 ✔.</w:t>
      </w:r>
    </w:p>
    <w:p>
      <w:pPr>
        <w:pStyle w:val="Heading1"/>
      </w:pPr>
      <w:r>
        <w:t>5. Paseo aleatorio y Hipótesis de Eficiencia de Mercado</w:t>
      </w:r>
    </w:p>
    <w:p>
      <w:pPr>
        <w:pStyle w:val="Heading2"/>
      </w:pPr>
      <w:r>
        <w:t>5.1 Paseo aleatorio (random walk)</w:t>
      </w:r>
    </w:p>
    <w:p>
      <w:pPr>
        <w:pStyle w:val="ListBullet"/>
      </w:pPr>
      <w:r>
        <w:rPr>
          <w:b w:val="0"/>
        </w:rPr>
        <w:t xml:space="preserve">Las rentabilidades se comportan como un paseo aleatorio: </w:t>
      </w:r>
      <w:r>
        <w:rPr>
          <w:b/>
        </w:rPr>
        <w:t>el pasado no necesariamente predice el futuro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Los cambios de precio de un día a otro son </w:t>
      </w:r>
      <w:r>
        <w:rPr>
          <w:b/>
        </w:rPr>
        <w:t>impredecibles</w:t>
      </w:r>
      <w:r>
        <w:rPr>
          <w:b w:val="0"/>
        </w:rPr>
        <w:t xml:space="preserve"> y no dependen sistemáticamente de lo que pasó antes.</w:t>
      </w:r>
    </w:p>
    <w:p>
      <w:pPr>
        <w:pStyle w:val="ListBullet"/>
      </w:pPr>
      <w:r>
        <w:rPr>
          <w:b w:val="0"/>
        </w:rPr>
        <w:t xml:space="preserve">Los precios son </w:t>
      </w:r>
      <w:r>
        <w:rPr>
          <w:b/>
        </w:rPr>
        <w:t>iid</w:t>
      </w:r>
      <w:r>
        <w:rPr>
          <w:b w:val="0"/>
        </w:rPr>
        <w:t xml:space="preserve"> (independientes e idénticamente distribuidos): el retorno de hoy no depende del de ayer y todos siguen la misma distribución (misma media y volatilidad).</w:t>
      </w:r>
    </w:p>
    <w:p>
      <w:pPr>
        <w:pStyle w:val="ListBullet"/>
      </w:pPr>
      <w:r>
        <w:rPr>
          <w:b w:val="0"/>
        </w:rPr>
        <w:t xml:space="preserve">Los datos históricos dan una referencia, pero la variabilidad es alta: </w:t>
      </w:r>
      <w:r>
        <w:rPr>
          <w:b/>
        </w:rPr>
        <w:t>gestionamos probabilidades y riesgos, no certezas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Analogía: cada día das un paso al azar (adelante o atrás) y cada paso es independiente del anterior.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CE6F2"/>
          </w:tcPr>
          <w:p>
            <w:r/>
            <w:r>
              <w:rPr>
                <w:b w:val="0"/>
              </w:rPr>
              <w:t>pₜ = α + pₜ₋₁ + εₜ</w:t>
            </w:r>
          </w:p>
          <w:p>
            <w:r>
              <w:rPr>
                <w:b w:val="0"/>
              </w:rPr>
              <w:t>p_T = α + p₀ + ε₁ + ε₂ + … + ε_T</w:t>
            </w:r>
          </w:p>
          <w:p>
            <w:r>
              <w:rPr>
                <w:b w:val="0"/>
              </w:rPr>
              <w:t>α = tendencia (deriva);  εₜ = shock aleatorio (noticias no anticipadas)</w:t>
            </w:r>
          </w:p>
        </w:tc>
      </w:tr>
    </w:tbl>
    <w:p/>
    <w:p>
      <w:r>
        <w:rPr>
          <w:b w:val="0"/>
        </w:rPr>
        <w:t xml:space="preserve">El precio es el precio inicial más una tendencia y el efecto </w:t>
      </w:r>
      <w:r>
        <w:rPr>
          <w:b/>
        </w:rPr>
        <w:t>acumulado</w:t>
      </w:r>
      <w:r>
        <w:rPr>
          <w:b w:val="0"/>
        </w:rPr>
        <w:t xml:space="preserve"> de todos los shocks.</w:t>
      </w:r>
    </w:p>
    <w:p>
      <w:pPr>
        <w:pStyle w:val="Heading2"/>
      </w:pPr>
      <w:r>
        <w:t>5.2 Hipótesis de Mercados Eficientes (EMH) — Fama (1970)</w:t>
      </w:r>
    </w:p>
    <w:p>
      <w:pPr>
        <w:pStyle w:val="ListBullet"/>
      </w:pPr>
      <w:r>
        <w:rPr>
          <w:b w:val="0"/>
        </w:rPr>
        <w:t xml:space="preserve">El mercado refleja </w:t>
      </w:r>
      <w:r>
        <w:rPr>
          <w:b/>
        </w:rPr>
        <w:t>toda la información disponible</w:t>
      </w:r>
      <w:r>
        <w:rPr>
          <w:b w:val="0"/>
        </w:rPr>
        <w:t>; los movimientos son puramente aleatorios.</w:t>
      </w:r>
    </w:p>
    <w:p>
      <w:pPr>
        <w:pStyle w:val="ListBullet"/>
      </w:pPr>
      <w:r>
        <w:rPr>
          <w:b w:val="0"/>
        </w:rPr>
        <w:t xml:space="preserve">No es posible obtener </w:t>
      </w:r>
      <w:r>
        <w:rPr>
          <w:b/>
        </w:rPr>
        <w:t>consistentemente</w:t>
      </w:r>
      <w:r>
        <w:rPr>
          <w:b w:val="0"/>
        </w:rPr>
        <w:t xml:space="preserve"> rendimientos superiores al promedio ajustados por riesgo, porque la información nueva se incorpora de inmediato en los precios.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Forma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Qué información está en el precio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Implicancia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Débil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Toda la información de precios pasados (t − i, i = 1, 2, …)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El análisis técnico (gráficos) no genera ganancias anormales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Semifuerte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Lo anterior + toda la información pública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Tampoco sirve el análisis de estados financieros/noticias públicas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Fuerte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Toda la información, pública y privada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Ni siquiera la información privilegiada genera ganancias anormales</w:t>
            </w:r>
          </w:p>
        </w:tc>
      </w:tr>
    </w:tbl>
    <w:p/>
    <w:p>
      <w:r>
        <w:rPr>
          <w:b w:val="0"/>
        </w:rPr>
        <w:t xml:space="preserve">En la práctica, los mercados reales tienden a ser </w:t>
      </w:r>
      <w:r>
        <w:rPr>
          <w:b/>
        </w:rPr>
        <w:t>débil y semifuerte</w:t>
      </w:r>
      <w:r>
        <w:rPr>
          <w:b w:val="0"/>
        </w:rPr>
        <w:t>. Si toda la información pasada está incorporada, los cambios de precio deben ser aleatorios respecto al pasado → conexión con el paseo aleatorio.</w:t>
      </w:r>
    </w:p>
    <w:p>
      <w:pPr>
        <w:pStyle w:val="Heading2"/>
      </w:pPr>
      <w:r>
        <w:t>5.3 Simulación del paseo aleatorio (lo que se hizo en Excel, explicado para hacerlo a mano)</w:t>
      </w:r>
    </w:p>
    <w:p>
      <w:pPr>
        <w:pStyle w:val="ListNumber"/>
      </w:pPr>
      <w:r>
        <w:rPr>
          <w:b w:val="0"/>
        </w:rPr>
        <w:t>Datos históricos (ej. IPSA 2010–2025): fecha y precio.</w:t>
      </w:r>
    </w:p>
    <w:p>
      <w:pPr>
        <w:pStyle w:val="ListNumber"/>
      </w:pPr>
      <w:r>
        <w:rPr>
          <w:b w:val="0"/>
        </w:rPr>
        <w:t>Calcular retornos simples y logarítmicos.</w:t>
      </w:r>
    </w:p>
    <w:p>
      <w:pPr>
        <w:pStyle w:val="ListNumber"/>
      </w:pPr>
      <w:r>
        <w:rPr>
          <w:b w:val="0"/>
        </w:rPr>
        <w:t>Estimar la media (μ) y desviación estándar (σ) de los retornos.</w:t>
      </w:r>
    </w:p>
    <w:p>
      <w:pPr>
        <w:pStyle w:val="ListNumber"/>
      </w:pPr>
      <w:r>
        <w:rPr>
          <w:b w:val="0"/>
        </w:rPr>
        <w:t xml:space="preserve">Generar un shock por período: en Excel ε = NORM.INV(RAND(); μ; σ). </w:t>
      </w:r>
      <w:r>
        <w:rPr>
          <w:b/>
        </w:rPr>
        <w:t>A mano:</w:t>
      </w:r>
      <w:r>
        <w:rPr>
          <w:b w:val="0"/>
        </w:rPr>
        <w:t xml:space="preserve"> te darán un valor Z y calculas ε = μ + Z·σ.</w:t>
      </w:r>
    </w:p>
    <w:p>
      <w:pPr>
        <w:pStyle w:val="ListNumber"/>
      </w:pPr>
      <w:r>
        <w:rPr>
          <w:b w:val="0"/>
        </w:rPr>
        <w:t>Precio simulado: Pₜ = Pₜ₋₁ · e^εₜ, partiendo del último precio real.</w:t>
      </w:r>
    </w:p>
    <w:p>
      <w:pPr>
        <w:pStyle w:val="ListNumber"/>
      </w:pPr>
      <w:r>
        <w:rPr>
          <w:b w:val="0"/>
        </w:rPr>
        <w:t xml:space="preserve">Repetir (arrastrar) para cada mes; cada columna de shocks distintos es un </w:t>
      </w:r>
      <w:r>
        <w:rPr>
          <w:b/>
        </w:rPr>
        <w:t>escenario</w:t>
      </w:r>
      <w:r>
        <w:rPr>
          <w:b w:val="0"/>
        </w:rPr>
        <w:t xml:space="preserve"> diferente.</w:t>
      </w:r>
    </w:p>
    <w:p>
      <w:r>
        <w:rPr>
          <w:b/>
        </w:rPr>
        <w:t>Ejemplo:</w:t>
      </w:r>
      <w:r>
        <w:rPr>
          <w:b w:val="0"/>
        </w:rPr>
        <w:t xml:space="preserve"> μ = 1% mensual, σ = 5%, Z = −1,2 → ε = 1% + (−1,2)(5%) = −5%. Si P₀ = 1.000 → P₁ = 1.000 · e^(−0,05) = 951,23.</w:t>
      </w:r>
    </w:p>
    <w:p>
      <w:pPr>
        <w:pStyle w:val="Heading1"/>
      </w:pPr>
      <w:r>
        <w:t>6. Valoración de acciones (renta variable)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3396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4_valor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3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6.1 Modelo de Dividendos Descontados (MDD, Gordon)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CE6F2"/>
          </w:tcPr>
          <w:p>
            <w:r/>
            <w:r>
              <w:rPr>
                <w:b w:val="0"/>
              </w:rPr>
              <w:t>P₀ = D₁ / (rE − g)</w:t>
            </w:r>
          </w:p>
          <w:p>
            <w:r>
              <w:rPr>
                <w:b w:val="0"/>
              </w:rPr>
              <w:t>UPA (EPS) = Utilidad neta / N° de acciones</w:t>
            </w:r>
          </w:p>
          <w:p>
            <w:r>
              <w:rPr>
                <w:b w:val="0"/>
              </w:rPr>
              <w:t>D₀ = UPA × Payout          D₁ = D₀ × (1 + g)</w:t>
            </w:r>
          </w:p>
          <w:p>
            <w:r>
              <w:rPr>
                <w:b w:val="0"/>
              </w:rPr>
              <w:t>b = 1 − Payout (tasa de retención)          g = b × ROE</w:t>
            </w:r>
          </w:p>
        </w:tc>
      </w:tr>
    </w:tbl>
    <w:p/>
    <w:p>
      <w:pPr>
        <w:pStyle w:val="ListBullet"/>
      </w:pPr>
      <w:r>
        <w:rPr>
          <w:b/>
        </w:rPr>
        <w:t>rE</w:t>
      </w:r>
      <w:r>
        <w:rPr>
          <w:b w:val="0"/>
        </w:rPr>
        <w:t>: tasa exigida por los inversionistas (costo del patrimonio). En el caso del curso, rE = 13%.</w:t>
      </w:r>
    </w:p>
    <w:p>
      <w:pPr>
        <w:pStyle w:val="ListBullet"/>
      </w:pPr>
      <w:r>
        <w:rPr>
          <w:b/>
        </w:rPr>
        <w:t>Payout</w:t>
      </w:r>
      <w:r>
        <w:rPr>
          <w:b w:val="0"/>
        </w:rPr>
        <w:t>: % de la utilidad que se reparte como dividendo. Lo que no se reparte (b) se reinvierte y genera crecimiento.</w:t>
      </w:r>
    </w:p>
    <w:p>
      <w:pPr>
        <w:pStyle w:val="ListBullet"/>
      </w:pPr>
      <w:r>
        <w:rPr>
          <w:b/>
        </w:rPr>
        <w:t>g</w:t>
      </w:r>
      <w:r>
        <w:rPr>
          <w:b w:val="0"/>
        </w:rPr>
        <w:t xml:space="preserve">: crecimiento perpetuo de los dividendos = lo que se reinvierte × lo que rinde lo reinvertido. En el ejercicio del curso se entrega la </w:t>
      </w:r>
      <w:r>
        <w:rPr>
          <w:b/>
        </w:rPr>
        <w:t>Rentabilidad sobre Activos</w:t>
      </w:r>
      <w:r>
        <w:rPr>
          <w:b w:val="0"/>
        </w:rPr>
        <w:t xml:space="preserve"> y se usa como esa rentabilidad.</w:t>
      </w:r>
    </w:p>
    <w:p>
      <w:pPr>
        <w:pStyle w:val="ListBullet"/>
      </w:pPr>
      <w:r>
        <w:rPr>
          <w:b w:val="0"/>
        </w:rPr>
        <w:t xml:space="preserve">Condición: </w:t>
      </w:r>
      <w:r>
        <w:rPr>
          <w:b/>
        </w:rPr>
        <w:t>rE &gt; g</w:t>
      </w:r>
      <w:r>
        <w:rPr>
          <w:b w:val="0"/>
        </w:rPr>
        <w:t xml:space="preserve"> (si no, la fórmula no tiene sentido).</w:t>
      </w:r>
    </w:p>
    <w:p>
      <w:pPr>
        <w:pStyle w:val="ListBullet"/>
      </w:pPr>
      <w:r>
        <w:rPr>
          <w:b w:val="0"/>
        </w:rPr>
        <w:t>Despejes: g = rE − D₁/P₀  ·  rE = D₁/P₀ + g (rentabilidad por dividendo + crecimiento).</w:t>
      </w:r>
    </w:p>
    <w:p>
      <w:pPr>
        <w:pStyle w:val="Heading3"/>
      </w:pPr>
      <w:r>
        <w:t>Ejemplo resuelto con el caso del curso (montos en miles de CLP)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Mall Plaza</w:t>
            </w:r>
          </w:p>
        </w:tc>
        <w:tc>
          <w:tcPr>
            <w:tcW w:type="dxa" w:w="3249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Cencosud Shopping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Utilidad neta (TTM)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161.093.419 miles = $161.093 millones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204.040.958 miles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N° acciones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1,96 B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1,71 B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UPA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161.093.419.000 / 1.960.000.000 = $82,19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$119,32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Payout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40,44%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76,10%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D₀ = UPA × payout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$33,24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$90,80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g = (1 − payout) × ROA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0,5956 × 4,43% = 2,64%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0,2390 × 4,61% = 1,10%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D₁ = D₀(1 + g)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$34,11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$91,80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P₀ = D₁/(13% − g)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34,11/0,1036 = </w:t>
            </w:r>
            <w:r>
              <w:rPr>
                <w:b/>
                <w:sz w:val="20"/>
              </w:rPr>
              <w:t>$329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91,80/0,1190 = </w:t>
            </w:r>
            <w:r>
              <w:rPr>
                <w:b/>
                <w:sz w:val="20"/>
              </w:rPr>
              <w:t>$772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Precio de mercado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$2.101,10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$1.398,80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Conclusión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P₀ &lt; precio → sobrevalorada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P₀ &lt; precio → sobrevalorada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D7DA"/>
          </w:tcPr>
          <w:p>
            <w:r/>
            <w:r>
              <w:rPr>
                <w:b/>
                <w:color w:val="123B6D"/>
              </w:rPr>
              <w:t>⚠ Error típico</w:t>
            </w:r>
          </w:p>
          <w:p>
            <w:r>
              <w:rPr>
                <w:b w:val="0"/>
              </w:rPr>
              <w:t>Unidades: la utilidad viene "en miles" → multiplica por 1.000 antes de dividir por el número de acciones (que viene en unidades: 1,96B = 1.960.000.000).</w:t>
            </w:r>
          </w:p>
          <w:p>
            <w:r>
              <w:rPr>
                <w:b w:val="0"/>
              </w:rPr>
              <w:t>Usar D₀ en el numerador en vez de D₁.</w:t>
            </w:r>
          </w:p>
          <w:p>
            <w:r>
              <w:rPr>
                <w:b w:val="0"/>
              </w:rPr>
              <w:t>Si te dan ROE en vez de ROA, usa ROE. Si en clase se usó otra definición, síguela.</w:t>
            </w:r>
          </w:p>
        </w:tc>
      </w:tr>
    </w:tbl>
    <w:p/>
    <w:p>
      <w:pPr>
        <w:pStyle w:val="Heading2"/>
      </w:pPr>
      <w:r>
        <w:t>6.2 Flujo de Caja Libre Descontado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CE6F2"/>
          </w:tcPr>
          <w:p>
            <w:r/>
            <w:r>
              <w:rPr>
                <w:b w:val="0"/>
              </w:rPr>
              <w:t>FCL = Utilidad neta + Depreciación − CAPEX − ΔCapital de trabajo</w:t>
            </w:r>
          </w:p>
          <w:p>
            <w:r>
              <w:rPr>
                <w:b w:val="0"/>
              </w:rPr>
              <w:t>Depreciación del año = Dep. acumulada (t) − Dep. acumulada (t − 1)</w:t>
            </w:r>
          </w:p>
          <w:p>
            <w:r>
              <w:rPr>
                <w:b w:val="0"/>
              </w:rPr>
              <w:t>Capital de trabajo (CT) = Activo corriente − Pasivo corriente</w:t>
            </w:r>
          </w:p>
          <w:p>
            <w:r>
              <w:rPr>
                <w:b w:val="0"/>
              </w:rPr>
              <w:t>Valor = FCL₁ / (r − g)       Precio = Valor / N° acciones</w:t>
            </w:r>
          </w:p>
        </w:tc>
      </w:tr>
    </w:tbl>
    <w:p/>
    <w:p>
      <w:pPr>
        <w:pStyle w:val="ListBullet"/>
      </w:pPr>
      <w:r>
        <w:rPr>
          <w:b w:val="0"/>
        </w:rPr>
        <w:t xml:space="preserve">La depreciación se </w:t>
      </w:r>
      <w:r>
        <w:rPr>
          <w:b/>
        </w:rPr>
        <w:t>suma</w:t>
      </w:r>
      <w:r>
        <w:rPr>
          <w:b w:val="0"/>
        </w:rPr>
        <w:t xml:space="preserve"> porque es un gasto contable que no es salida de caja.</w:t>
      </w:r>
    </w:p>
    <w:p>
      <w:pPr>
        <w:pStyle w:val="ListBullet"/>
      </w:pPr>
      <w:r>
        <w:rPr>
          <w:b w:val="0"/>
        </w:rPr>
        <w:t xml:space="preserve">El </w:t>
      </w:r>
      <w:r>
        <w:rPr>
          <w:b/>
        </w:rPr>
        <w:t>CAPEX</w:t>
      </w:r>
      <w:r>
        <w:rPr>
          <w:b w:val="0"/>
        </w:rPr>
        <w:t xml:space="preserve"> (inversión en activo fijo) se </w:t>
      </w:r>
      <w:r>
        <w:rPr>
          <w:b/>
        </w:rPr>
        <w:t>resta</w:t>
      </w:r>
      <w:r>
        <w:rPr>
          <w:b w:val="0"/>
        </w:rPr>
        <w:t xml:space="preserve"> porque sí es salida de caja aunque no pase por resultados.</w:t>
      </w:r>
    </w:p>
    <w:p>
      <w:pPr>
        <w:pStyle w:val="ListBullet"/>
      </w:pPr>
      <w:r>
        <w:rPr>
          <w:b w:val="0"/>
        </w:rPr>
        <w:t xml:space="preserve">Un </w:t>
      </w:r>
      <w:r>
        <w:rPr>
          <w:b/>
        </w:rPr>
        <w:t>aumento</w:t>
      </w:r>
      <w:r>
        <w:rPr>
          <w:b w:val="0"/>
        </w:rPr>
        <w:t xml:space="preserve"> del capital de trabajo consume caja → se resta.</w:t>
      </w:r>
    </w:p>
    <w:p>
      <w:pPr>
        <w:pStyle w:val="ListBullet"/>
      </w:pPr>
      <w:r>
        <w:rPr>
          <w:b w:val="0"/>
        </w:rPr>
        <w:t xml:space="preserve">Caso Mall Plaza: Depreciación 2022 = 2.100.207 − 1.825.227 = </w:t>
      </w:r>
      <w:r>
        <w:rPr>
          <w:b/>
        </w:rPr>
        <w:t>274.980</w:t>
      </w:r>
      <w:r>
        <w:rPr>
          <w:b w:val="0"/>
        </w:rPr>
        <w:t xml:space="preserve"> (miles $); CAPEX 2022 = 1.030.239 (miles $).</w:t>
      </w:r>
    </w:p>
    <w:p>
      <w:pPr>
        <w:pStyle w:val="Heading2"/>
      </w:pPr>
      <w:r>
        <w:t>6.3 Valoración por empresas comparables (múltiplos)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CE6F2"/>
          </w:tcPr>
          <w:p>
            <w:r/>
            <w:r>
              <w:rPr>
                <w:b w:val="0"/>
              </w:rPr>
              <w:t>Capitalización bursátil = Precio × N° acciones</w:t>
            </w:r>
          </w:p>
          <w:p>
            <w:r>
              <w:rPr>
                <w:b w:val="0"/>
              </w:rPr>
              <w:t>P/E = Precio / UPA          P/B = Precio / (Patrimonio / N° acciones)</w:t>
            </w:r>
          </w:p>
          <w:p>
            <w:r>
              <w:rPr>
                <w:b w:val="0"/>
              </w:rPr>
              <w:t>EV = Capitalización + Deuda − Caja          EV/EBITDA = EV / EBITDA</w:t>
            </w:r>
          </w:p>
        </w:tc>
      </w:tr>
    </w:tbl>
    <w:p/>
    <w:p>
      <w:pPr>
        <w:pStyle w:val="ListNumber"/>
      </w:pPr>
      <w:r>
        <w:rPr>
          <w:b w:val="0"/>
        </w:rPr>
        <w:t>Calcula los múltiplos de cada empresa comparable.</w:t>
      </w:r>
    </w:p>
    <w:p>
      <w:pPr>
        <w:pStyle w:val="ListNumber"/>
      </w:pPr>
      <w:r>
        <w:rPr>
          <w:b w:val="0"/>
        </w:rPr>
        <w:t>Promédialos.</w:t>
      </w:r>
    </w:p>
    <w:p>
      <w:pPr>
        <w:pStyle w:val="ListNumber"/>
      </w:pPr>
      <w:r>
        <w:rPr>
          <w:b w:val="0"/>
        </w:rPr>
        <w:t>Aplica el promedio a la empresa objetivo: Precio(P/E) = P/E prom × UPA objetivo; Precio(P/B) = P/B prom × Valor libro por acción objetivo.</w:t>
      </w:r>
    </w:p>
    <w:p>
      <w:pPr>
        <w:pStyle w:val="ListNumber"/>
      </w:pPr>
      <w:r>
        <w:rPr>
          <w:b w:val="0"/>
        </w:rPr>
        <w:t>Para EV/EBITDA: EV objetivo = múltiplo × EBITDA; Patrimonio = EV − Deuda + Caja; Precio = Patrimonio / N° acciones.</w:t>
      </w:r>
    </w:p>
    <w:p>
      <w:pPr>
        <w:pStyle w:val="ListNumber"/>
      </w:pPr>
      <w:r>
        <w:rPr>
          <w:b w:val="0"/>
        </w:rPr>
        <w:t>Compara los precios obtenidos con el precio de mercado y concluye (suele reportarse un rango).</w:t>
      </w:r>
    </w:p>
    <w:p>
      <w:pPr>
        <w:pStyle w:val="Heading3"/>
      </w:pPr>
      <w:r>
        <w:t>Caso del curso: Parque Arauco usando Mall Plaza y Cencosud Shopping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Múltiplo</w:t>
            </w:r>
          </w:p>
        </w:tc>
        <w:tc>
          <w:tcPr>
            <w:tcW w:type="dxa" w:w="1949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Mall Plaza</w:t>
            </w:r>
          </w:p>
        </w:tc>
        <w:tc>
          <w:tcPr>
            <w:tcW w:type="dxa" w:w="1949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Cencosud Shopping</w:t>
            </w:r>
          </w:p>
        </w:tc>
        <w:tc>
          <w:tcPr>
            <w:tcW w:type="dxa" w:w="1949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Promedio</w:t>
            </w:r>
          </w:p>
        </w:tc>
        <w:tc>
          <w:tcPr>
            <w:tcW w:type="dxa" w:w="1949"/>
            <w:shd w:val="clear" w:color="auto" w:fill="123B6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Precio implícito Parque Arauco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P/E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25,56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11,72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18,64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18,64 × $86,75 = </w:t>
            </w:r>
            <w:r>
              <w:rPr>
                <w:b/>
                <w:sz w:val="18"/>
              </w:rPr>
              <w:t>$1.617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P/B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2,28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0,89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1,58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1,58 × $1.264,11 = </w:t>
            </w:r>
            <w:r>
              <w:rPr>
                <w:b/>
                <w:sz w:val="18"/>
              </w:rPr>
              <w:t>$2.003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EV/EBITDA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24,83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14,54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19,68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(19,68 × EBITDA − Pasivos + Caja)/acc = </w:t>
            </w:r>
            <w:r>
              <w:rPr>
                <w:b/>
                <w:sz w:val="18"/>
              </w:rPr>
              <w:t>$2.948</w:t>
            </w:r>
          </w:p>
        </w:tc>
      </w:tr>
    </w:tbl>
    <w:p/>
    <w:p>
      <w:r>
        <w:rPr>
          <w:b w:val="0"/>
          <w:i/>
          <w:sz w:val="19"/>
        </w:rPr>
        <w:t>Supuestos: deuda = pasivos totales; caja de Cencosud Shopping 122,32 B; a Mall Plaza no se le entrega caja (se usó 0). Parque Arauco: UN 78.569.881, Patrimonio 1.144.928.854, EBITDA 198.860.323, Pasivos 1.582.145.524 (miles), caja 337,31 B, 905,72 M acciones.</w:t>
      </w:r>
    </w:p>
    <w:p>
      <w:pPr>
        <w:pStyle w:val="Heading1"/>
      </w:pPr>
      <w:r>
        <w:t>7. ¿Qué fórmula uso? (árbol de decisión)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 el enunciado te da…</w:t>
            </w:r>
          </w:p>
        </w:tc>
        <w:tc>
          <w:tcPr>
            <w:tcW w:type="dxa" w:w="4873"/>
            <w:shd w:val="clear" w:color="auto" w:fill="123B6D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Entonces…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Escenarios con probabilidades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E[R] = Σp·R; Var = Σp(R − E[R])²; SD = √Var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Dos o más inversiones y una rf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Calcula Sharpe para cada una y elige la mayor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Precios y dividendos de un período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 = (P₁ + D₁ − P₀)/P₀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Varios retornos dentro de un año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Componer: Π(1 + Rᵢ) − 1 (o sumar si son ln)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Serie de retornos anuales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R̄, Var con T − 1, SD, SE = SD/√n, IC = R̄ ± Z·SE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"¿Cuánto creció realmente?"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Media geométrica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Precios y te piden retorno continuo/ln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ln(Pₜ/Pₜ₋₁)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μ, σ y un valor Z para simular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ε = μ + Zσ; Pₜ = Pₜ₋₁·e^ε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Utilidad, payout, rentabilidad, rE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MDD: UPA → D₀ → g → D₁ → P₀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UN, depreciación, CAPEX, CT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FCL y luego FCL₁/(r − g)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Datos de varias empresas del mismo sector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Múltiplos P/E, P/B, EV/EBITDA</w:t>
            </w:r>
          </w:p>
        </w:tc>
      </w:tr>
    </w:tbl>
    <w:p/>
    <w:p>
      <w:pPr>
        <w:pStyle w:val="Heading1"/>
      </w:pPr>
      <w:r>
        <w:t>8. Preguntas de teoría que suelen aparecer (con respuesta modelo)</w:t>
      </w:r>
    </w:p>
    <w:p>
      <w:pPr>
        <w:pStyle w:val="ListNumber"/>
      </w:pPr>
      <w:r>
        <w:rPr>
          <w:b/>
        </w:rPr>
        <w:t>¿Por qué las acciones rinden más que los bonos en el largo plazo?</w:t>
      </w:r>
    </w:p>
    <w:p>
      <w:r>
        <w:rPr>
          <w:b w:val="0"/>
        </w:rPr>
        <w:t>→ Porque son más riesgosas (mayor variabilidad de sus retornos) y los inversionistas exigen un premio por riesgo como compensación.</w:t>
      </w:r>
    </w:p>
    <w:p>
      <w:pPr>
        <w:pStyle w:val="ListNumber"/>
      </w:pPr>
      <w:r>
        <w:rPr>
          <w:b/>
        </w:rPr>
        <w:t>¿Qué mide el índice de Sharpe y cómo se interpreta?</w:t>
      </w:r>
    </w:p>
    <w:p>
      <w:r>
        <w:rPr>
          <w:b w:val="0"/>
        </w:rPr>
        <w:t>→ Mide el exceso de retorno sobre la tasa libre de riesgo por cada unidad de riesgo total (SD). Mayor Sharpe indica un uso más eficiente del riesgo.</w:t>
      </w:r>
    </w:p>
    <w:p>
      <w:pPr>
        <w:pStyle w:val="ListNumber"/>
      </w:pPr>
      <w:r>
        <w:rPr>
          <w:b/>
        </w:rPr>
        <w:t>¿Por qué la media geométrica es menor que la aritmética?</w:t>
      </w:r>
    </w:p>
    <w:p>
      <w:r>
        <w:rPr>
          <w:b w:val="0"/>
        </w:rPr>
        <w:t>→ Porque incorpora el efecto compuesto: las pérdidas pesan más que las ganancias equivalentes (−50% requiere +100% para recuperar). Solo son iguales si no hay variabilidad.</w:t>
      </w:r>
    </w:p>
    <w:p>
      <w:pPr>
        <w:pStyle w:val="ListNumber"/>
      </w:pPr>
      <w:r>
        <w:rPr>
          <w:b/>
        </w:rPr>
        <w:t>¿Qué es el error estándar y por qué se calcula?</w:t>
      </w:r>
    </w:p>
    <w:p>
      <w:r>
        <w:rPr>
          <w:b w:val="0"/>
        </w:rPr>
        <w:t>→ Mide cuánto puede desviarse el promedio muestral del verdadero retorno esperado de la población. Se calcula porque solo trabajamos con una muestra de datos históricos.</w:t>
      </w:r>
    </w:p>
    <w:p>
      <w:pPr>
        <w:pStyle w:val="ListNumber"/>
      </w:pPr>
      <w:r>
        <w:rPr>
          <w:b/>
        </w:rPr>
        <w:t>¿Por qué se usan retornos logarítmicos?</w:t>
      </w:r>
    </w:p>
    <w:p>
      <w:r>
        <w:rPr>
          <w:b w:val="0"/>
        </w:rPr>
        <w:t>→ Porque el retorno simple es asimétrico (acotado en −100%, sin tope superior), lo que impide suponer normalidad. El ln es simétrico y aditivo en el tiempo.</w:t>
      </w:r>
    </w:p>
    <w:p>
      <w:pPr>
        <w:pStyle w:val="ListNumber"/>
      </w:pPr>
      <w:r>
        <w:rPr>
          <w:b/>
        </w:rPr>
        <w:t>Explique la hipótesis del paseo aleatorio.</w:t>
      </w:r>
    </w:p>
    <w:p>
      <w:r>
        <w:rPr>
          <w:b w:val="0"/>
        </w:rPr>
        <w:t>→ Los cambios de precio son impredecibles e independientes entre sí (iid); el precio de mañana es el de hoy más una tendencia más un shock aleatorio no anticipado.</w:t>
      </w:r>
    </w:p>
    <w:p>
      <w:pPr>
        <w:pStyle w:val="ListNumber"/>
      </w:pPr>
      <w:r>
        <w:rPr>
          <w:b/>
        </w:rPr>
        <w:t>Diferencie las tres formas de eficiencia.</w:t>
      </w:r>
    </w:p>
    <w:p>
      <w:r>
        <w:rPr>
          <w:b w:val="0"/>
        </w:rPr>
        <w:t>→ Débil: el precio incorpora precios pasados. Semifuerte: además, toda la información pública. Fuerte: además, la información privada.</w:t>
      </w:r>
    </w:p>
    <w:p>
      <w:pPr>
        <w:pStyle w:val="ListNumber"/>
      </w:pPr>
      <w:r>
        <w:rPr>
          <w:b/>
        </w:rPr>
        <w:t>¿Qué supuestos tiene el modelo de Gordon?</w:t>
      </w:r>
    </w:p>
    <w:p>
      <w:r>
        <w:rPr>
          <w:b w:val="0"/>
        </w:rPr>
        <w:t>→ Dividendos que crecen a tasa constante g para siempre, y rE &gt; g.</w:t>
      </w:r>
    </w:p>
    <w:p>
      <w:pPr>
        <w:pStyle w:val="ListNumber"/>
      </w:pPr>
      <w:r>
        <w:rPr>
          <w:b/>
        </w:rPr>
        <w:t>¿Por qué se suma la depreciación en el FCL?</w:t>
      </w:r>
    </w:p>
    <w:p>
      <w:r>
        <w:rPr>
          <w:b w:val="0"/>
        </w:rPr>
        <w:t>→ Porque es un gasto contable que reduce la utilidad pero no implica salida de efectivo.</w:t>
      </w:r>
    </w:p>
    <w:p>
      <w:pPr>
        <w:pStyle w:val="ListNumber"/>
      </w:pPr>
      <w:r>
        <w:rPr>
          <w:b/>
        </w:rPr>
        <w:t>¿Por qué se resta la caja en el EV?</w:t>
      </w:r>
    </w:p>
    <w:p>
      <w:r>
        <w:rPr>
          <w:b w:val="0"/>
        </w:rPr>
        <w:t>→ Porque el EV representa el valor de las operaciones; la caja es un activo no operativo que el comprador recibe y "reduce" el costo neto de adquirir la empresa.</w:t>
      </w:r>
    </w:p>
    <w:p>
      <w:pPr>
        <w:pStyle w:val="Heading1"/>
      </w:pPr>
      <w:r>
        <w:t>Bibliografía del curso</w:t>
      </w:r>
    </w:p>
    <w:p>
      <w:pPr>
        <w:pStyle w:val="ListBullet"/>
      </w:pPr>
      <w:r>
        <w:rPr>
          <w:b w:val="0"/>
        </w:rPr>
        <w:t>Bodie, Z.; Kane, A.; Marcus, A. (2019). Investments. McGraw-Hill.</w:t>
      </w:r>
    </w:p>
    <w:p>
      <w:pPr>
        <w:pStyle w:val="ListBullet"/>
      </w:pPr>
      <w:r>
        <w:rPr>
          <w:b w:val="0"/>
        </w:rPr>
        <w:t>Elton, E.; Gruber, M. (2010). Modern Portfolio Theory and Investment Analysis. Wiley.</w:t>
      </w:r>
    </w:p>
    <w:p>
      <w:pPr>
        <w:pStyle w:val="ListBullet"/>
      </w:pPr>
      <w:r>
        <w:rPr>
          <w:b w:val="0"/>
        </w:rPr>
        <w:t>Sharpe, W. F. (1966). Mutual Fund Performance. Journal of Business.</w:t>
      </w:r>
    </w:p>
    <w:p>
      <w:pPr>
        <w:pStyle w:val="ListBullet"/>
      </w:pPr>
      <w:r>
        <w:rPr>
          <w:b w:val="0"/>
        </w:rPr>
        <w:t>Fama, E. F. (1970). Efficient Capital Markets: A Review of Theory and Empirical Work.</w:t>
      </w:r>
    </w:p>
    <w:p>
      <w:pPr>
        <w:pStyle w:val="ListBullet"/>
      </w:pPr>
      <w:r>
        <w:rPr>
          <w:b w:val="0"/>
        </w:rPr>
        <w:t>Malkiel, B. G. (2019). A Random Walk Down Wall Street.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B6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B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23B6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