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3FF9FBD1" w:rsidR="0098479D" w:rsidRPr="008C77AE" w:rsidRDefault="00315AEA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Computer Science Challenge</w:t>
      </w:r>
    </w:p>
    <w:p w14:paraId="18C8070D" w14:textId="77777777" w:rsidR="00D3141E" w:rsidRPr="004B226C" w:rsidRDefault="00D3141E" w:rsidP="00D3141E">
      <w:pPr>
        <w:jc w:val="center"/>
        <w:rPr>
          <w:rFonts w:ascii="Arial" w:hAnsi="Arial" w:cs="Arial"/>
          <w:b/>
          <w:bCs/>
          <w:sz w:val="14"/>
          <w:szCs w:val="14"/>
        </w:rPr>
      </w:pPr>
      <w:bookmarkStart w:id="0" w:name="_Hlk144383101"/>
    </w:p>
    <w:p w14:paraId="4CC32A28" w14:textId="55EC08DE" w:rsidR="00D3141E" w:rsidRPr="004B226C" w:rsidRDefault="00D3141E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14:paraId="76350F5A" w14:textId="393E7A4C" w:rsidR="00D3141E" w:rsidRPr="004B226C" w:rsidRDefault="00500A59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A369F8">
        <w:rPr>
          <w:rFonts w:cs="Arial"/>
          <w:sz w:val="22"/>
          <w:szCs w:val="22"/>
        </w:rPr>
        <w:t>Paulo Sousa</w:t>
      </w:r>
      <w:r w:rsidR="00D3141E" w:rsidRPr="00A369F8">
        <w:rPr>
          <w:rFonts w:cs="Arial"/>
          <w:sz w:val="22"/>
          <w:szCs w:val="22"/>
        </w:rPr>
        <w:t xml:space="preserve"> / </w:t>
      </w:r>
      <w:r w:rsidRPr="00A369F8">
        <w:rPr>
          <w:rFonts w:cs="Arial"/>
          <w:sz w:val="22"/>
          <w:szCs w:val="22"/>
        </w:rPr>
        <w:t>302</w:t>
      </w: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bookmarkEnd w:id="0"/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BB15FFA" w:rsidR="0098479D" w:rsidRPr="004B226C" w:rsidRDefault="00500A59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A369F8">
        <w:rPr>
          <w:rFonts w:cs="Arial"/>
          <w:sz w:val="22"/>
          <w:szCs w:val="22"/>
        </w:rPr>
        <w:t>Vicente Mba Engung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A369F8">
        <w:rPr>
          <w:rFonts w:cs="Arial"/>
          <w:bCs/>
          <w:sz w:val="22"/>
          <w:szCs w:val="16"/>
        </w:rPr>
        <w:t>041029226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E040A06" w14:textId="153C4E80" w:rsidR="000A2FBB" w:rsidRPr="00500A59" w:rsidRDefault="009668E2" w:rsidP="0050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CS Challenge 1: Cellular Automata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70AB412E" w:rsidR="003D0259" w:rsidRPr="00C3248D" w:rsidRDefault="009668E2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Implementing CA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D05948E" w14:textId="54C78347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DEDED"/>
        <w:spacing w:before="120"/>
        <w:jc w:val="center"/>
        <w:rPr>
          <w:rFonts w:ascii="Arial" w:hAnsi="Arial"/>
          <w:i/>
        </w:rPr>
      </w:pPr>
      <w:r w:rsidRPr="00CD10BF">
        <w:rPr>
          <w:rFonts w:ascii="Arial" w:hAnsi="Arial"/>
          <w:b/>
          <w:bCs/>
          <w:color w:val="C00000"/>
          <w:sz w:val="24"/>
          <w:szCs w:val="24"/>
        </w:rPr>
        <w:t>Note 1:</w:t>
      </w:r>
      <w:r>
        <w:rPr>
          <w:rFonts w:ascii="Arial" w:hAnsi="Arial"/>
          <w:b/>
          <w:bCs/>
          <w:sz w:val="24"/>
          <w:szCs w:val="24"/>
        </w:rPr>
        <w:t xml:space="preserve"> Read Specification</w:t>
      </w:r>
    </w:p>
    <w:p w14:paraId="5A211142" w14:textId="49B4E2C4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This is only a suggested template. Please check instructions in the A11 specification.</w:t>
      </w:r>
    </w:p>
    <w:p w14:paraId="4E90631B" w14:textId="77777777" w:rsidR="001C0888" w:rsidRPr="001C0888" w:rsidRDefault="001C0888" w:rsidP="001C088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1436D322" w14:textId="1C388054" w:rsidR="001C0888" w:rsidRPr="003D0259" w:rsidRDefault="00002819" w:rsidP="001C0888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Example UC</w:t>
      </w:r>
      <w:r w:rsidR="001C0888">
        <w:rPr>
          <w:b/>
          <w:bCs/>
        </w:rPr>
        <w:t xml:space="preserve"> Solution</w:t>
      </w:r>
    </w:p>
    <w:p w14:paraId="164E8E67" w14:textId="77777777" w:rsidR="001C0888" w:rsidRPr="004A6BE8" w:rsidRDefault="001C0888" w:rsidP="001C0888">
      <w:pPr>
        <w:spacing w:after="120" w:line="0" w:lineRule="atLeast"/>
        <w:jc w:val="both"/>
        <w:rPr>
          <w:rFonts w:ascii="Arial" w:eastAsia="Arial" w:hAnsi="Arial"/>
          <w:sz w:val="24"/>
        </w:rPr>
      </w:pPr>
      <w:bookmarkStart w:id="1" w:name="_Hlk144382730"/>
    </w:p>
    <w:p w14:paraId="7CD43AC8" w14:textId="3BBED30F" w:rsidR="001C0888" w:rsidRDefault="001C0888" w:rsidP="001C0888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(</w:t>
      </w:r>
      <w:r w:rsidR="00002819">
        <w:rPr>
          <w:rFonts w:ascii="Arial" w:hAnsi="Arial" w:cs="Arial"/>
        </w:rPr>
        <w:t>change this diagram to accommodate the actors and functionalities to be used</w:t>
      </w:r>
      <w:r>
        <w:rPr>
          <w:rFonts w:ascii="Arial" w:hAnsi="Arial" w:cs="Arial"/>
        </w:rPr>
        <w:t>):</w:t>
      </w:r>
    </w:p>
    <w:p w14:paraId="74E016B2" w14:textId="5FCF61BF" w:rsidR="001C0888" w:rsidRDefault="001D547F" w:rsidP="001C0888">
      <w:pPr>
        <w:pStyle w:val="ListParagraph"/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E5D8D8" wp14:editId="2BB107D6">
            <wp:extent cx="4516341" cy="4996803"/>
            <wp:effectExtent l="0" t="0" r="5080" b="0"/>
            <wp:docPr id="524507698" name="Picture 1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07698" name="Picture 1" descr="A diagram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659" cy="50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973C" w14:textId="77777777" w:rsidR="001C0888" w:rsidRDefault="001C0888" w:rsidP="001C0888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Actors table</w:t>
      </w:r>
      <w:r>
        <w:rPr>
          <w:rFonts w:ascii="Arial" w:hAnsi="Arial" w:cs="Arial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1C0888" w:rsidRPr="007D5C38" w14:paraId="21F356B4" w14:textId="77777777" w:rsidTr="00A50EDB">
        <w:tc>
          <w:tcPr>
            <w:tcW w:w="2093" w:type="dxa"/>
            <w:shd w:val="clear" w:color="auto" w:fill="D9D9D9" w:themeFill="background1" w:themeFillShade="D9"/>
          </w:tcPr>
          <w:p w14:paraId="775DBA47" w14:textId="77777777" w:rsidR="001C0888" w:rsidRPr="007D5C38" w:rsidRDefault="001C088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61C01BB2" w14:textId="77777777" w:rsidR="001C0888" w:rsidRPr="007D5C38" w:rsidRDefault="001C088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1C0888" w:rsidRPr="00002819" w14:paraId="54C3CEC2" w14:textId="77777777" w:rsidTr="00A50EDB">
        <w:tc>
          <w:tcPr>
            <w:tcW w:w="2093" w:type="dxa"/>
            <w:shd w:val="clear" w:color="auto" w:fill="F2F2F2" w:themeFill="background1" w:themeFillShade="F2"/>
          </w:tcPr>
          <w:p w14:paraId="637F07EE" w14:textId="3CDE01A2" w:rsidR="001C0888" w:rsidRPr="00002819" w:rsidRDefault="008750B8" w:rsidP="000332E5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</w:p>
        </w:tc>
        <w:tc>
          <w:tcPr>
            <w:tcW w:w="7483" w:type="dxa"/>
          </w:tcPr>
          <w:p w14:paraId="1B603451" w14:textId="03FFA80D" w:rsidR="001C088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The primary actor who interacts with the CA, including initializing, defining rules, running, pausing, and resetting the automaton.</w:t>
            </w:r>
          </w:p>
        </w:tc>
      </w:tr>
      <w:tr w:rsidR="001C0888" w:rsidRPr="00002819" w14:paraId="32685FFF" w14:textId="77777777" w:rsidTr="00A50EDB">
        <w:tc>
          <w:tcPr>
            <w:tcW w:w="2093" w:type="dxa"/>
            <w:shd w:val="clear" w:color="auto" w:fill="F2F2F2" w:themeFill="background1" w:themeFillShade="F2"/>
          </w:tcPr>
          <w:p w14:paraId="76DFBF51" w14:textId="5CC5B635" w:rsidR="001C0888" w:rsidRPr="00002819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 System</w:t>
            </w:r>
          </w:p>
        </w:tc>
        <w:tc>
          <w:tcPr>
            <w:tcW w:w="7483" w:type="dxa"/>
          </w:tcPr>
          <w:p w14:paraId="00BB7446" w14:textId="38FB9018" w:rsidR="001C088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Represents the CA itself, responsible for executing the CA rules</w:t>
            </w:r>
            <w:r>
              <w:rPr>
                <w:rFonts w:cs="Arial"/>
              </w:rPr>
              <w:t xml:space="preserve"> </w:t>
            </w:r>
            <w:r w:rsidRPr="008750B8">
              <w:rPr>
                <w:rFonts w:cs="Arial"/>
              </w:rPr>
              <w:t>and managing its state.</w:t>
            </w:r>
          </w:p>
        </w:tc>
      </w:tr>
    </w:tbl>
    <w:p w14:paraId="06669C6B" w14:textId="77777777" w:rsidR="001C0888" w:rsidRPr="00002819" w:rsidRDefault="001C0888" w:rsidP="001C0888">
      <w:pPr>
        <w:pStyle w:val="ListParagraph"/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14:paraId="693786D0" w14:textId="4CC39637" w:rsidR="001C0888" w:rsidRPr="00002819" w:rsidRDefault="001C0888" w:rsidP="001C0888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370"/>
        <w:gridCol w:w="7206"/>
      </w:tblGrid>
      <w:tr w:rsidR="001C0888" w:rsidRPr="00002819" w14:paraId="06E168DF" w14:textId="77777777" w:rsidTr="008750B8">
        <w:tc>
          <w:tcPr>
            <w:tcW w:w="2370" w:type="dxa"/>
            <w:shd w:val="clear" w:color="auto" w:fill="D9D9D9"/>
          </w:tcPr>
          <w:p w14:paraId="123BC25A" w14:textId="77777777" w:rsidR="001C0888" w:rsidRPr="00002819" w:rsidRDefault="001C088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206" w:type="dxa"/>
            <w:shd w:val="clear" w:color="auto" w:fill="D9D9D9"/>
          </w:tcPr>
          <w:p w14:paraId="199BBE54" w14:textId="77777777" w:rsidR="001C0888" w:rsidRPr="00002819" w:rsidRDefault="001C088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C0888" w:rsidRPr="00002819" w14:paraId="1C643EE2" w14:textId="77777777" w:rsidTr="008750B8">
        <w:tc>
          <w:tcPr>
            <w:tcW w:w="2370" w:type="dxa"/>
            <w:shd w:val="clear" w:color="auto" w:fill="F2F2F2"/>
          </w:tcPr>
          <w:p w14:paraId="1080EA03" w14:textId="340DABBF" w:rsidR="001C0888" w:rsidRPr="00002819" w:rsidRDefault="008750B8" w:rsidP="008750B8">
            <w:pPr>
              <w:pStyle w:val="ListParagraph"/>
              <w:tabs>
                <w:tab w:val="left" w:pos="960"/>
              </w:tabs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Initialize CA</w:t>
            </w:r>
          </w:p>
        </w:tc>
        <w:tc>
          <w:tcPr>
            <w:tcW w:w="7206" w:type="dxa"/>
          </w:tcPr>
          <w:p w14:paraId="3C9E3501" w14:textId="3E52DB1A" w:rsidR="001C088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This use case describes how the CA is initialized, including defining the grid size, setting initial states, and specifying boundary conditions.</w:t>
            </w:r>
          </w:p>
        </w:tc>
      </w:tr>
      <w:tr w:rsidR="001C0888" w:rsidRPr="00002819" w14:paraId="54BAB2CE" w14:textId="77777777" w:rsidTr="008750B8">
        <w:tc>
          <w:tcPr>
            <w:tcW w:w="2370" w:type="dxa"/>
            <w:shd w:val="clear" w:color="auto" w:fill="F2F2F2"/>
          </w:tcPr>
          <w:p w14:paraId="66F83C04" w14:textId="4CAC0A39" w:rsidR="001C0888" w:rsidRPr="00002819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Defined Rules</w:t>
            </w:r>
          </w:p>
        </w:tc>
        <w:tc>
          <w:tcPr>
            <w:tcW w:w="7206" w:type="dxa"/>
          </w:tcPr>
          <w:p w14:paraId="5C2363DB" w14:textId="518E8620" w:rsidR="001C088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 xml:space="preserve">Users may need to define </w:t>
            </w:r>
            <w:r w:rsidR="00081F50">
              <w:rPr>
                <w:rFonts w:cs="Arial"/>
              </w:rPr>
              <w:t>and</w:t>
            </w:r>
            <w:r w:rsidRPr="008750B8">
              <w:rPr>
                <w:rFonts w:cs="Arial"/>
              </w:rPr>
              <w:t xml:space="preserve"> update rules for the CA</w:t>
            </w:r>
            <w:r w:rsidR="00081F50">
              <w:rPr>
                <w:rFonts w:cs="Arial"/>
              </w:rPr>
              <w:t>.</w:t>
            </w:r>
          </w:p>
        </w:tc>
      </w:tr>
      <w:tr w:rsidR="008750B8" w:rsidRPr="00002819" w14:paraId="3E611392" w14:textId="77777777" w:rsidTr="008750B8">
        <w:tc>
          <w:tcPr>
            <w:tcW w:w="2370" w:type="dxa"/>
            <w:shd w:val="clear" w:color="auto" w:fill="F2F2F2"/>
          </w:tcPr>
          <w:p w14:paraId="285603DF" w14:textId="2ACEAAAF" w:rsidR="008750B8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CA</w:t>
            </w:r>
          </w:p>
        </w:tc>
        <w:tc>
          <w:tcPr>
            <w:tcW w:w="7206" w:type="dxa"/>
          </w:tcPr>
          <w:p w14:paraId="06DF44DA" w14:textId="7A514145" w:rsidR="008750B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Describes how the CA is started and runs over time, updating cell states according to the defined rules.</w:t>
            </w:r>
          </w:p>
        </w:tc>
      </w:tr>
      <w:tr w:rsidR="008750B8" w:rsidRPr="00002819" w14:paraId="0E3570E1" w14:textId="77777777" w:rsidTr="008750B8">
        <w:tc>
          <w:tcPr>
            <w:tcW w:w="2370" w:type="dxa"/>
            <w:shd w:val="clear" w:color="auto" w:fill="F2F2F2"/>
          </w:tcPr>
          <w:p w14:paraId="6E25CDAC" w14:textId="4ABAD802" w:rsidR="008750B8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Pause/Resume CA</w:t>
            </w:r>
          </w:p>
        </w:tc>
        <w:tc>
          <w:tcPr>
            <w:tcW w:w="7206" w:type="dxa"/>
          </w:tcPr>
          <w:p w14:paraId="3B502F5A" w14:textId="5CDBD8FE" w:rsidR="008750B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Allows users to pause and resume the CA's execution.</w:t>
            </w:r>
          </w:p>
        </w:tc>
      </w:tr>
      <w:tr w:rsidR="008750B8" w:rsidRPr="00002819" w14:paraId="7992E1AB" w14:textId="77777777" w:rsidTr="008750B8">
        <w:tc>
          <w:tcPr>
            <w:tcW w:w="2370" w:type="dxa"/>
            <w:shd w:val="clear" w:color="auto" w:fill="F2F2F2"/>
          </w:tcPr>
          <w:p w14:paraId="02CD0727" w14:textId="2725D394" w:rsidR="008750B8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CA</w:t>
            </w:r>
          </w:p>
        </w:tc>
        <w:tc>
          <w:tcPr>
            <w:tcW w:w="7206" w:type="dxa"/>
          </w:tcPr>
          <w:p w14:paraId="0E9808B6" w14:textId="0AB9C07B" w:rsidR="008750B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This use case resets the CA to its initial state.</w:t>
            </w:r>
          </w:p>
        </w:tc>
      </w:tr>
      <w:tr w:rsidR="008750B8" w:rsidRPr="00002819" w14:paraId="709AF7E9" w14:textId="77777777" w:rsidTr="008750B8">
        <w:tc>
          <w:tcPr>
            <w:tcW w:w="2370" w:type="dxa"/>
            <w:shd w:val="clear" w:color="auto" w:fill="F2F2F2"/>
          </w:tcPr>
          <w:p w14:paraId="484FB034" w14:textId="1E92C69B" w:rsidR="008750B8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Interaction</w:t>
            </w:r>
          </w:p>
        </w:tc>
        <w:tc>
          <w:tcPr>
            <w:tcW w:w="7206" w:type="dxa"/>
          </w:tcPr>
          <w:p w14:paraId="3427A969" w14:textId="68877413" w:rsidR="008750B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Covers various user interactions like drawing on the grid, changing cell states, and adjusting visualization parameters.</w:t>
            </w:r>
          </w:p>
        </w:tc>
      </w:tr>
      <w:bookmarkEnd w:id="1"/>
    </w:tbl>
    <w:p w14:paraId="2E37DD22" w14:textId="77777777" w:rsidR="00002819" w:rsidRPr="001C0888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05C6F5C3" w14:textId="3BCEE61E" w:rsidR="00002819" w:rsidRPr="000D6ACC" w:rsidRDefault="00002819" w:rsidP="000D6AC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1AF50AC9" w14:textId="77777777" w:rsidR="0094381C" w:rsidRDefault="0094381C" w:rsidP="000D6ACC">
      <w:pPr>
        <w:tabs>
          <w:tab w:val="left" w:pos="1553"/>
        </w:tabs>
        <w:spacing w:before="120" w:after="120"/>
        <w:ind w:right="38"/>
        <w:jc w:val="both"/>
        <w:rPr>
          <w:rFonts w:ascii="Arial" w:eastAsia="Times New Roman" w:hAnsi="Arial" w:cs="Arial"/>
          <w:i/>
          <w:iCs/>
          <w:sz w:val="24"/>
          <w:szCs w:val="24"/>
        </w:rPr>
      </w:pPr>
    </w:p>
    <w:p w14:paraId="0B393F23" w14:textId="7143312B" w:rsidR="00002819" w:rsidRDefault="0094381C" w:rsidP="000D6ACC">
      <w:pPr>
        <w:tabs>
          <w:tab w:val="left" w:pos="1553"/>
        </w:tabs>
        <w:spacing w:before="120" w:after="120"/>
        <w:ind w:right="38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Functionalities</w:t>
      </w:r>
      <w:r w:rsidR="005B2226">
        <w:rPr>
          <w:rFonts w:ascii="Arial" w:eastAsia="Times New Roman" w:hAnsi="Arial" w:cs="Arial"/>
          <w:i/>
          <w:iCs/>
          <w:sz w:val="24"/>
          <w:szCs w:val="24"/>
        </w:rPr>
        <w:t xml:space="preserve"> such as the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>rule definition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or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>initial configuration,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are manually defined by the user</w:t>
      </w:r>
      <w:r w:rsidR="00081F50">
        <w:rPr>
          <w:rFonts w:ascii="Arial" w:eastAsia="Times New Roman" w:hAnsi="Arial" w:cs="Arial"/>
          <w:i/>
          <w:iCs/>
          <w:sz w:val="24"/>
          <w:szCs w:val="24"/>
        </w:rPr>
        <w:t xml:space="preserve"> while core components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such</w:t>
      </w:r>
      <w:r w:rsidR="00081F50">
        <w:rPr>
          <w:rFonts w:ascii="Arial" w:eastAsia="Times New Roman" w:hAnsi="Arial" w:cs="Arial"/>
          <w:i/>
          <w:iCs/>
          <w:sz w:val="24"/>
          <w:szCs w:val="24"/>
        </w:rPr>
        <w:t xml:space="preserve"> as </w:t>
      </w:r>
      <w:r w:rsidR="00081F50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local interaction </w:t>
      </w:r>
      <w:r w:rsidR="00081F50">
        <w:rPr>
          <w:rFonts w:ascii="Arial" w:eastAsia="Times New Roman" w:hAnsi="Arial" w:cs="Arial"/>
          <w:i/>
          <w:iCs/>
          <w:sz w:val="24"/>
          <w:szCs w:val="24"/>
        </w:rPr>
        <w:t xml:space="preserve">or </w:t>
      </w:r>
      <w:r w:rsidR="00081F50">
        <w:rPr>
          <w:rFonts w:ascii="Arial" w:eastAsia="Times New Roman" w:hAnsi="Arial" w:cs="Arial"/>
          <w:b/>
          <w:bCs/>
          <w:i/>
          <w:iCs/>
          <w:sz w:val="24"/>
          <w:szCs w:val="24"/>
        </w:rPr>
        <w:t>iteration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are automatic.</w:t>
      </w:r>
    </w:p>
    <w:p w14:paraId="69F14D6B" w14:textId="44514330" w:rsidR="0094381C" w:rsidRPr="000D6ACC" w:rsidRDefault="0094381C" w:rsidP="000D6ACC">
      <w:pPr>
        <w:tabs>
          <w:tab w:val="left" w:pos="1553"/>
        </w:tabs>
        <w:spacing w:before="120" w:after="120"/>
        <w:ind w:right="38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 xml:space="preserve">The relationship between actors and functionalities is the interaction with the CA to influence </w:t>
      </w:r>
      <w:r w:rsidR="00BE3DE3">
        <w:rPr>
          <w:rFonts w:ascii="Arial" w:eastAsia="Times New Roman" w:hAnsi="Arial" w:cs="Arial"/>
          <w:i/>
          <w:iCs/>
          <w:sz w:val="24"/>
          <w:szCs w:val="24"/>
        </w:rPr>
        <w:t>its behaviors.</w:t>
      </w:r>
    </w:p>
    <w:p w14:paraId="69B5E44F" w14:textId="77777777" w:rsidR="000D6ACC" w:rsidRPr="000D6ACC" w:rsidRDefault="000D6ACC" w:rsidP="000D6ACC">
      <w:pPr>
        <w:tabs>
          <w:tab w:val="left" w:pos="1553"/>
        </w:tabs>
        <w:spacing w:before="120" w:after="120"/>
        <w:ind w:right="38"/>
        <w:jc w:val="both"/>
        <w:rPr>
          <w:rFonts w:ascii="Times New Roman" w:eastAsia="Times New Roman" w:hAnsi="Times New Roman"/>
          <w:sz w:val="24"/>
          <w:szCs w:val="24"/>
        </w:rPr>
      </w:pPr>
    </w:p>
    <w:p w14:paraId="0DE6B313" w14:textId="77777777" w:rsidR="00002819" w:rsidRPr="003D0259" w:rsidRDefault="00002819" w:rsidP="00002819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Visual Components</w:t>
      </w:r>
    </w:p>
    <w:p w14:paraId="667096F9" w14:textId="77777777" w:rsidR="00002819" w:rsidRDefault="00002819" w:rsidP="0000281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0D9BC28" w14:textId="0BE83241" w:rsidR="00A604A7" w:rsidRPr="000D6ACC" w:rsidRDefault="00002819" w:rsidP="000D6AC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Main Window / Basic interface</w:t>
      </w:r>
    </w:p>
    <w:p w14:paraId="66130532" w14:textId="43D511E5" w:rsidR="00575E80" w:rsidRPr="00575E80" w:rsidRDefault="00575E80" w:rsidP="00575E80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JFrame: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used for creating graphical user interfaces (GUIs).</w:t>
      </w:r>
    </w:p>
    <w:p w14:paraId="62239165" w14:textId="3D3421AC" w:rsidR="00575E80" w:rsidRPr="00575E80" w:rsidRDefault="00575E80" w:rsidP="006A3776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JPanel: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used to organize and group components within a graphical user interface (GUI).</w:t>
      </w:r>
    </w:p>
    <w:p w14:paraId="098DB5D3" w14:textId="7953C526" w:rsidR="00575E80" w:rsidRPr="00575E80" w:rsidRDefault="00575E80" w:rsidP="00575E80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JLabel: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 xml:space="preserve"> 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>display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>s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a static text or an imag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>e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>.</w:t>
      </w:r>
    </w:p>
    <w:p w14:paraId="1C8519E0" w14:textId="17FAE565" w:rsidR="00575E80" w:rsidRPr="00575E80" w:rsidRDefault="00575E80" w:rsidP="00575E80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JComboBox: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>shows a drop-down list of all labs.</w:t>
      </w:r>
    </w:p>
    <w:p w14:paraId="40EFD5CE" w14:textId="606831CE" w:rsidR="00575E80" w:rsidRDefault="00575E80" w:rsidP="00575E80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lastRenderedPageBreak/>
        <w:t>JButton: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>creates all required buttons.</w:t>
      </w:r>
    </w:p>
    <w:p w14:paraId="4EB6A73F" w14:textId="77777777" w:rsidR="006A3776" w:rsidRDefault="006A3776" w:rsidP="006A377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</w:p>
    <w:p w14:paraId="36DABFA5" w14:textId="77777777" w:rsidR="006A3776" w:rsidRDefault="006A3776" w:rsidP="006A377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</w:p>
    <w:p w14:paraId="1C3855E9" w14:textId="77777777" w:rsidR="006A3776" w:rsidRPr="006A3776" w:rsidRDefault="006A3776" w:rsidP="006A377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</w:p>
    <w:p w14:paraId="0051099B" w14:textId="790E6E20" w:rsidR="00002819" w:rsidRDefault="00002819" w:rsidP="00002819">
      <w:p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Example:</w:t>
      </w:r>
    </w:p>
    <w:p w14:paraId="39A3CC2B" w14:textId="7FC6D5E9" w:rsidR="00002819" w:rsidRDefault="00002819" w:rsidP="00002819">
      <w:pPr>
        <w:spacing w:after="120" w:line="0" w:lineRule="atLeast"/>
        <w:jc w:val="center"/>
        <w:rPr>
          <w:rFonts w:ascii="Arial" w:eastAsia="Arial" w:hAnsi="Arial"/>
          <w:sz w:val="24"/>
        </w:rPr>
      </w:pPr>
      <w:r w:rsidRPr="009C3003">
        <w:rPr>
          <w:noProof/>
        </w:rPr>
        <w:drawing>
          <wp:inline distT="0" distB="0" distL="0" distR="0" wp14:anchorId="5BDC61EA" wp14:editId="0F32CB1A">
            <wp:extent cx="2906830" cy="135595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50" cy="13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2D65" w14:textId="77777777" w:rsidR="00002819" w:rsidRDefault="00002819" w:rsidP="0000281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74BE69" w14:textId="6BB44140" w:rsidR="005B2226" w:rsidRPr="00BE3DE3" w:rsidRDefault="00002819" w:rsidP="00BE3DE3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CA Implementation</w:t>
      </w:r>
    </w:p>
    <w:p w14:paraId="5CEAA818" w14:textId="20608FAE" w:rsidR="005B2226" w:rsidRPr="005B2226" w:rsidRDefault="005B2226" w:rsidP="005B222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>
        <w:rPr>
          <w:rFonts w:ascii="Arial" w:eastAsia="Arial" w:hAnsi="Arial" w:cs="Arial"/>
          <w:i/>
          <w:spacing w:val="-2"/>
          <w:sz w:val="24"/>
          <w:szCs w:val="28"/>
        </w:rPr>
        <w:t>The following are the elements required to define a Cellular Automata (CA):</w:t>
      </w:r>
    </w:p>
    <w:p w14:paraId="7A7BFD1C" w14:textId="543DAB8A" w:rsidR="000D6ACC" w:rsidRPr="00575E80" w:rsidRDefault="00575E80" w:rsidP="00575E80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Grid: 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>The primary visual component is a grid, which represents the cells of the automaton.</w:t>
      </w:r>
    </w:p>
    <w:p w14:paraId="0496ACAD" w14:textId="05632C52" w:rsidR="00002819" w:rsidRDefault="00575E80" w:rsidP="00575E80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Cell States: 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>Define the different states that each cell can be in.</w:t>
      </w:r>
    </w:p>
    <w:p w14:paraId="2EA0DAD1" w14:textId="0A47D248" w:rsidR="005B2226" w:rsidRPr="005B2226" w:rsidRDefault="005B2226" w:rsidP="005B2226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Update Rules: </w:t>
      </w:r>
      <w:r w:rsidRPr="005B2226">
        <w:rPr>
          <w:rFonts w:ascii="Arial" w:eastAsia="Arial" w:hAnsi="Arial" w:cs="Arial"/>
          <w:i/>
          <w:spacing w:val="-2"/>
          <w:sz w:val="24"/>
          <w:szCs w:val="28"/>
        </w:rPr>
        <w:t>Define the rules that govern how the states of cells change over time.</w:t>
      </w:r>
    </w:p>
    <w:p w14:paraId="6175C2C0" w14:textId="4063EB10" w:rsidR="005B2226" w:rsidRPr="005B2226" w:rsidRDefault="005B2226" w:rsidP="005B2226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Boundaries: </w:t>
      </w:r>
      <w:r w:rsidRPr="005B2226">
        <w:rPr>
          <w:rFonts w:ascii="Arial" w:eastAsia="Arial" w:hAnsi="Arial" w:cs="Arial"/>
          <w:i/>
          <w:spacing w:val="-2"/>
          <w:sz w:val="24"/>
          <w:szCs w:val="28"/>
        </w:rPr>
        <w:t>Decide how the grid behaves at its edges.</w:t>
      </w:r>
    </w:p>
    <w:p w14:paraId="4B7D6A28" w14:textId="00B750D5" w:rsidR="005B2226" w:rsidRPr="005B2226" w:rsidRDefault="005B2226" w:rsidP="005B2226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Initialization: </w:t>
      </w:r>
      <w:r w:rsidRPr="005B2226">
        <w:rPr>
          <w:rFonts w:ascii="Arial" w:eastAsia="Arial" w:hAnsi="Arial" w:cs="Arial"/>
          <w:i/>
          <w:spacing w:val="-2"/>
          <w:sz w:val="24"/>
          <w:szCs w:val="28"/>
        </w:rPr>
        <w:t>Determine how the initial state of the grid is set.</w:t>
      </w:r>
    </w:p>
    <w:p w14:paraId="69C99A18" w14:textId="6BB14207" w:rsidR="00002819" w:rsidRDefault="00002819" w:rsidP="00002819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8A791E9" wp14:editId="429F1339">
            <wp:extent cx="5936615" cy="408051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E9C3" w14:textId="77777777" w:rsidR="00002819" w:rsidRPr="001C0888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380387A7" w14:textId="77777777" w:rsidR="00002819" w:rsidRPr="0098479D" w:rsidRDefault="00002819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Languages</w:t>
      </w:r>
    </w:p>
    <w:p w14:paraId="7A77D2C7" w14:textId="77777777" w:rsidR="00002819" w:rsidRPr="001C0888" w:rsidRDefault="00002819" w:rsidP="00002819">
      <w:pPr>
        <w:spacing w:after="120" w:line="0" w:lineRule="atLeast"/>
        <w:jc w:val="both"/>
        <w:rPr>
          <w:rFonts w:ascii="Arial" w:eastAsia="Arial" w:hAnsi="Arial"/>
          <w:sz w:val="16"/>
          <w:szCs w:val="16"/>
        </w:rPr>
      </w:pPr>
    </w:p>
    <w:p w14:paraId="2014F007" w14:textId="263BC01E" w:rsidR="00002819" w:rsidRPr="00A369F8" w:rsidRDefault="00FD07B0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A369F8">
        <w:rPr>
          <w:rFonts w:ascii="Arial" w:eastAsia="Arial" w:hAnsi="Arial" w:cs="Arial"/>
          <w:i/>
          <w:spacing w:val="-2"/>
          <w:sz w:val="24"/>
          <w:szCs w:val="28"/>
        </w:rPr>
        <w:t xml:space="preserve">The Cellular Automata will feature two languages: </w:t>
      </w:r>
      <w:r w:rsidRPr="00A369F8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English </w:t>
      </w:r>
      <w:r w:rsidRPr="00A369F8">
        <w:rPr>
          <w:rFonts w:ascii="Arial" w:eastAsia="Arial" w:hAnsi="Arial" w:cs="Arial"/>
          <w:i/>
          <w:spacing w:val="-2"/>
          <w:sz w:val="24"/>
          <w:szCs w:val="28"/>
        </w:rPr>
        <w:t xml:space="preserve">as the default language for the program and </w:t>
      </w:r>
      <w:r w:rsidRPr="00A369F8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French </w:t>
      </w:r>
      <w:r w:rsidRPr="00A369F8">
        <w:rPr>
          <w:rFonts w:ascii="Arial" w:eastAsia="Arial" w:hAnsi="Arial" w:cs="Arial"/>
          <w:i/>
          <w:spacing w:val="-2"/>
          <w:sz w:val="24"/>
          <w:szCs w:val="28"/>
        </w:rPr>
        <w:t>as the secondary language.</w:t>
      </w: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04EA11F6" w14:textId="77777777" w:rsidR="00055C16" w:rsidRDefault="00055C16" w:rsidP="00A55702">
      <w:pPr>
        <w:spacing w:after="120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E8A273A" w14:textId="77777777" w:rsidR="00A369F8" w:rsidRDefault="00A369F8" w:rsidP="00A55702">
      <w:pPr>
        <w:spacing w:after="120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0D1229EC" w14:textId="77777777" w:rsidR="00A369F8" w:rsidRPr="00AE2850" w:rsidRDefault="00A369F8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sdt>
      <w:sdtPr>
        <w:rPr>
          <w:rFonts w:ascii="Calibri" w:eastAsia="Calibri" w:hAnsi="Calibri"/>
          <w:b w:val="0"/>
          <w:bCs w:val="0"/>
          <w:sz w:val="22"/>
          <w:szCs w:val="22"/>
        </w:rPr>
        <w:id w:val="842749762"/>
        <w:docPartObj>
          <w:docPartGallery w:val="Bibliographies"/>
          <w:docPartUnique/>
        </w:docPartObj>
      </w:sdtPr>
      <w:sdtContent>
        <w:p w14:paraId="22474682" w14:textId="77777777" w:rsidR="00BE3DE3" w:rsidRPr="00BE3DE3" w:rsidRDefault="00BE3DE3" w:rsidP="00BE3DE3">
          <w:pPr>
            <w:pStyle w:val="Heading1"/>
            <w:ind w:left="0"/>
            <w:rPr>
              <w:sz w:val="24"/>
              <w:szCs w:val="24"/>
            </w:rPr>
          </w:pPr>
        </w:p>
        <w:sdt>
          <w:sdtPr>
            <w:rPr>
              <w:rFonts w:ascii="Calibri" w:eastAsia="Calibri" w:hAnsi="Calibri"/>
              <w:b w:val="0"/>
              <w:bCs w:val="0"/>
              <w:sz w:val="22"/>
              <w:szCs w:val="22"/>
            </w:rPr>
            <w:id w:val="1548879511"/>
            <w:docPartObj>
              <w:docPartGallery w:val="Bibliographies"/>
              <w:docPartUnique/>
            </w:docPartObj>
          </w:sdtPr>
          <w:sdtContent>
            <w:p w14:paraId="4CD90AD7" w14:textId="085BB087" w:rsidR="00BE3DE3" w:rsidRPr="00BE3DE3" w:rsidRDefault="00BE3DE3" w:rsidP="00BE3DE3">
              <w:pPr>
                <w:pStyle w:val="Heading1"/>
                <w:ind w:left="0"/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BE3DE3" w14:paraId="1398C72B" w14:textId="77777777">
                <w:trPr>
                  <w:divId w:val="1878732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A9F906" w14:textId="44535B0E" w:rsidR="00BE3DE3" w:rsidRDefault="00BE3DE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C34E1F" w14:textId="77777777" w:rsidR="00BE3DE3" w:rsidRDefault="00BE3D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Awati, "TechTarget," [Online]. Available: https://www.techtarget.com/searchenterprisedesktop/definition/cellular-automaton#:~:text=A%20cellular%20automaton%20(CA)%20is,the%20states%20of%20neighboring%20cells.. [Accessed 13 09 2023].</w:t>
                    </w:r>
                  </w:p>
                </w:tc>
              </w:tr>
              <w:tr w:rsidR="00BE3DE3" w14:paraId="15A16F65" w14:textId="77777777">
                <w:trPr>
                  <w:divId w:val="1878732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1D702B" w14:textId="77777777" w:rsidR="00BE3DE3" w:rsidRDefault="00BE3D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65209F" w14:textId="77777777" w:rsidR="00BE3DE3" w:rsidRDefault="00BE3D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"Cellular automaton," [Online]. Available: https://en.wikipedia.org/wiki/Cellular_automaton. [Accessed 13 09 2023].</w:t>
                    </w:r>
                  </w:p>
                </w:tc>
              </w:tr>
            </w:tbl>
            <w:p w14:paraId="6D3B444A" w14:textId="77777777" w:rsidR="00BE3DE3" w:rsidRDefault="00BE3DE3">
              <w:pPr>
                <w:divId w:val="1878732375"/>
                <w:rPr>
                  <w:rFonts w:eastAsia="Times New Roman"/>
                  <w:noProof/>
                </w:rPr>
              </w:pPr>
            </w:p>
            <w:p w14:paraId="2A2FF2C5" w14:textId="1AF3A140" w:rsidR="00A369F8" w:rsidRPr="00BE3DE3" w:rsidRDefault="00BE3DE3" w:rsidP="00BE3D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54A190" w14:textId="7E79C22D" w:rsidR="00081D16" w:rsidRDefault="00081D16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4B0CE987" w14:textId="77777777" w:rsidR="006C03C3" w:rsidRDefault="006C03C3" w:rsidP="006C03C3">
      <w:pPr>
        <w:ind w:left="5"/>
        <w:rPr>
          <w:rFonts w:ascii="Arial" w:eastAsia="Arial" w:hAnsi="Arial"/>
          <w:i/>
          <w:color w:val="FF0000"/>
          <w:sz w:val="24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621"/>
        <w:gridCol w:w="9164"/>
      </w:tblGrid>
      <w:tr w:rsidR="006C03C3" w14:paraId="75BE3615" w14:textId="77777777" w:rsidTr="00057FC0">
        <w:trPr>
          <w:trHeight w:val="1877"/>
        </w:trPr>
        <w:tc>
          <w:tcPr>
            <w:tcW w:w="1621" w:type="dxa"/>
          </w:tcPr>
          <w:p w14:paraId="4967CCB0" w14:textId="77777777" w:rsidR="006C03C3" w:rsidRDefault="006C03C3" w:rsidP="00057FC0"/>
          <w:p w14:paraId="2E246450" w14:textId="77777777" w:rsidR="006C03C3" w:rsidRDefault="00345CFE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  <w:r>
              <w:rPr>
                <w:noProof/>
              </w:rPr>
              <w:object w:dxaOrig="2910" w:dyaOrig="2865" w14:anchorId="4A44C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0.1pt;height:68.85pt;mso-width-percent:0;mso-height-percent:0;mso-width-percent:0;mso-height-percent:0" o:ole="">
                  <v:imagedata r:id="rId13" o:title=""/>
                </v:shape>
                <o:OLEObject Type="Embed" ProgID="PBrush" ShapeID="_x0000_i1025" DrawAspect="Content" ObjectID="_1757881178" r:id="rId14"/>
              </w:object>
            </w:r>
          </w:p>
        </w:tc>
        <w:tc>
          <w:tcPr>
            <w:tcW w:w="9164" w:type="dxa"/>
          </w:tcPr>
          <w:p w14:paraId="45292BE0" w14:textId="77777777" w:rsidR="006C03C3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</w:p>
          <w:p w14:paraId="57850FE8" w14:textId="77777777" w:rsidR="006C03C3" w:rsidRPr="0007537E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</w:p>
          <w:p w14:paraId="26C027D3" w14:textId="77777777" w:rsidR="006C03C3" w:rsidRDefault="006C03C3" w:rsidP="00057FC0">
            <w:pPr>
              <w:pStyle w:val="ListParagraph"/>
              <w:numPr>
                <w:ilvl w:val="0"/>
                <w:numId w:val="43"/>
              </w:numPr>
              <w:ind w:left="387"/>
              <w:rPr>
                <w:rFonts w:ascii="Arial" w:eastAsia="Arial" w:hAnsi="Arial"/>
                <w:i/>
                <w:color w:val="FF0000"/>
                <w:sz w:val="24"/>
              </w:rPr>
            </w:pPr>
            <w:r w:rsidRPr="004B2435">
              <w:rPr>
                <w:rFonts w:ascii="Arial" w:eastAsia="Arial" w:hAnsi="Arial"/>
                <w:b/>
                <w:bCs/>
                <w:i/>
                <w:color w:val="FF0000"/>
                <w:sz w:val="24"/>
              </w:rPr>
              <w:t>NOTE</w:t>
            </w:r>
            <w:r>
              <w:rPr>
                <w:rFonts w:ascii="Arial" w:eastAsia="Arial" w:hAnsi="Arial"/>
                <w:i/>
                <w:color w:val="FF0000"/>
                <w:sz w:val="24"/>
              </w:rPr>
              <w:t xml:space="preserve">: </w:t>
            </w:r>
            <w:r w:rsidRPr="0007537E">
              <w:rPr>
                <w:rFonts w:ascii="Arial" w:eastAsia="Arial" w:hAnsi="Arial"/>
                <w:i/>
                <w:sz w:val="24"/>
              </w:rPr>
              <w:t>Even if you use any</w:t>
            </w:r>
            <w:r>
              <w:rPr>
                <w:rFonts w:ascii="Arial" w:eastAsia="Arial" w:hAnsi="Arial"/>
                <w:i/>
                <w:sz w:val="24"/>
              </w:rPr>
              <w:t xml:space="preserve"> AI</w:t>
            </w:r>
            <w:r w:rsidRPr="0007537E">
              <w:rPr>
                <w:rFonts w:ascii="Arial" w:eastAsia="Arial" w:hAnsi="Arial"/>
                <w:i/>
                <w:sz w:val="24"/>
              </w:rPr>
              <w:t xml:space="preserve"> tool (ex: ChatGPT), report here</w:t>
            </w:r>
            <w:r>
              <w:rPr>
                <w:rFonts w:ascii="Arial" w:eastAsia="Arial" w:hAnsi="Arial"/>
                <w:i/>
                <w:sz w:val="24"/>
              </w:rPr>
              <w:t>, including the references used</w:t>
            </w:r>
            <w:r w:rsidRPr="0007537E">
              <w:rPr>
                <w:rFonts w:ascii="Arial" w:eastAsia="Arial" w:hAnsi="Arial"/>
                <w:i/>
                <w:sz w:val="24"/>
              </w:rPr>
              <w:t>.</w:t>
            </w:r>
          </w:p>
          <w:p w14:paraId="34C49CC0" w14:textId="77777777" w:rsidR="006C03C3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</w:p>
        </w:tc>
      </w:tr>
    </w:tbl>
    <w:p w14:paraId="1D2DB6A5" w14:textId="77777777" w:rsidR="006C03C3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7DC4AAE2" w14:textId="77777777" w:rsidR="006C03C3" w:rsidRPr="00281AF5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7DD97A9D" w:rsidR="009B4A1D" w:rsidRDefault="009668E2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E56FEF">
        <w:rPr>
          <w:rFonts w:ascii="Arial" w:eastAsia="Arial" w:hAnsi="Arial"/>
          <w:color w:val="C00000"/>
          <w:szCs w:val="18"/>
        </w:rPr>
        <w:t>3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5"/>
      <w:footerReference w:type="default" r:id="rId16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F5B2" w14:textId="77777777" w:rsidR="00345CFE" w:rsidRDefault="00345CFE" w:rsidP="00746BCF">
      <w:r>
        <w:separator/>
      </w:r>
    </w:p>
  </w:endnote>
  <w:endnote w:type="continuationSeparator" w:id="0">
    <w:p w14:paraId="5FC6FC8B" w14:textId="77777777" w:rsidR="00345CFE" w:rsidRDefault="00345CFE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96AB" w14:textId="77777777" w:rsidR="00345CFE" w:rsidRDefault="00345CFE" w:rsidP="00746BCF">
      <w:r>
        <w:separator/>
      </w:r>
    </w:p>
  </w:footnote>
  <w:footnote w:type="continuationSeparator" w:id="0">
    <w:p w14:paraId="4BA649F7" w14:textId="77777777" w:rsidR="00345CFE" w:rsidRDefault="00345CFE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51D26BC3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A11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9668E2">
      <w:rPr>
        <w:rFonts w:ascii="Arial Narrow" w:hAnsi="Arial Narrow"/>
        <w:color w:val="0070C0"/>
      </w:rPr>
      <w:t>Fall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4085F62"/>
    <w:multiLevelType w:val="hybridMultilevel"/>
    <w:tmpl w:val="D8F8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1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2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4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6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7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0" w15:restartNumberingAfterBreak="0">
    <w:nsid w:val="50017E65"/>
    <w:multiLevelType w:val="hybridMultilevel"/>
    <w:tmpl w:val="A0405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82CA3"/>
    <w:multiLevelType w:val="hybridMultilevel"/>
    <w:tmpl w:val="3FDA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A02C2D"/>
    <w:multiLevelType w:val="hybridMultilevel"/>
    <w:tmpl w:val="D42A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5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6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0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4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7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8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445273447">
    <w:abstractNumId w:val="34"/>
  </w:num>
  <w:num w:numId="2" w16cid:durableId="693923703">
    <w:abstractNumId w:val="37"/>
  </w:num>
  <w:num w:numId="3" w16cid:durableId="1407649049">
    <w:abstractNumId w:val="49"/>
  </w:num>
  <w:num w:numId="4" w16cid:durableId="1790974272">
    <w:abstractNumId w:val="17"/>
  </w:num>
  <w:num w:numId="5" w16cid:durableId="937105317">
    <w:abstractNumId w:val="8"/>
  </w:num>
  <w:num w:numId="6" w16cid:durableId="898441560">
    <w:abstractNumId w:val="16"/>
  </w:num>
  <w:num w:numId="7" w16cid:durableId="2042047666">
    <w:abstractNumId w:val="6"/>
  </w:num>
  <w:num w:numId="8" w16cid:durableId="2062753068">
    <w:abstractNumId w:val="27"/>
  </w:num>
  <w:num w:numId="9" w16cid:durableId="1047072785">
    <w:abstractNumId w:val="28"/>
  </w:num>
  <w:num w:numId="10" w16cid:durableId="1470512002">
    <w:abstractNumId w:val="42"/>
  </w:num>
  <w:num w:numId="11" w16cid:durableId="154346787">
    <w:abstractNumId w:val="5"/>
  </w:num>
  <w:num w:numId="12" w16cid:durableId="439951725">
    <w:abstractNumId w:val="26"/>
  </w:num>
  <w:num w:numId="13" w16cid:durableId="1546140348">
    <w:abstractNumId w:val="47"/>
  </w:num>
  <w:num w:numId="14" w16cid:durableId="299188245">
    <w:abstractNumId w:val="9"/>
  </w:num>
  <w:num w:numId="15" w16cid:durableId="2088452171">
    <w:abstractNumId w:val="35"/>
  </w:num>
  <w:num w:numId="16" w16cid:durableId="1134326134">
    <w:abstractNumId w:val="45"/>
  </w:num>
  <w:num w:numId="17" w16cid:durableId="2018996957">
    <w:abstractNumId w:val="44"/>
  </w:num>
  <w:num w:numId="18" w16cid:durableId="195627429">
    <w:abstractNumId w:val="1"/>
  </w:num>
  <w:num w:numId="19" w16cid:durableId="981040508">
    <w:abstractNumId w:val="18"/>
  </w:num>
  <w:num w:numId="20" w16cid:durableId="1008941700">
    <w:abstractNumId w:val="21"/>
  </w:num>
  <w:num w:numId="21" w16cid:durableId="398939230">
    <w:abstractNumId w:val="15"/>
  </w:num>
  <w:num w:numId="22" w16cid:durableId="332075535">
    <w:abstractNumId w:val="25"/>
  </w:num>
  <w:num w:numId="23" w16cid:durableId="1703557292">
    <w:abstractNumId w:val="23"/>
  </w:num>
  <w:num w:numId="24" w16cid:durableId="1589192124">
    <w:abstractNumId w:val="40"/>
  </w:num>
  <w:num w:numId="25" w16cid:durableId="1150366943">
    <w:abstractNumId w:val="48"/>
  </w:num>
  <w:num w:numId="26" w16cid:durableId="2010282231">
    <w:abstractNumId w:val="12"/>
  </w:num>
  <w:num w:numId="27" w16cid:durableId="1975135637">
    <w:abstractNumId w:val="20"/>
  </w:num>
  <w:num w:numId="28" w16cid:durableId="127550018">
    <w:abstractNumId w:val="41"/>
  </w:num>
  <w:num w:numId="29" w16cid:durableId="235632433">
    <w:abstractNumId w:val="4"/>
  </w:num>
  <w:num w:numId="30" w16cid:durableId="1088623670">
    <w:abstractNumId w:val="38"/>
  </w:num>
  <w:num w:numId="31" w16cid:durableId="1640960049">
    <w:abstractNumId w:val="0"/>
  </w:num>
  <w:num w:numId="32" w16cid:durableId="805053196">
    <w:abstractNumId w:val="10"/>
  </w:num>
  <w:num w:numId="33" w16cid:durableId="504630927">
    <w:abstractNumId w:val="32"/>
  </w:num>
  <w:num w:numId="34" w16cid:durableId="1277906849">
    <w:abstractNumId w:val="24"/>
  </w:num>
  <w:num w:numId="35" w16cid:durableId="826290572">
    <w:abstractNumId w:val="11"/>
  </w:num>
  <w:num w:numId="36" w16cid:durableId="121702273">
    <w:abstractNumId w:val="13"/>
  </w:num>
  <w:num w:numId="37" w16cid:durableId="1065909125">
    <w:abstractNumId w:val="36"/>
  </w:num>
  <w:num w:numId="38" w16cid:durableId="2068651269">
    <w:abstractNumId w:val="22"/>
  </w:num>
  <w:num w:numId="39" w16cid:durableId="532115760">
    <w:abstractNumId w:val="7"/>
  </w:num>
  <w:num w:numId="40" w16cid:durableId="1135416819">
    <w:abstractNumId w:val="2"/>
  </w:num>
  <w:num w:numId="41" w16cid:durableId="774403171">
    <w:abstractNumId w:val="43"/>
  </w:num>
  <w:num w:numId="42" w16cid:durableId="586617458">
    <w:abstractNumId w:val="19"/>
  </w:num>
  <w:num w:numId="43" w16cid:durableId="110636960">
    <w:abstractNumId w:val="30"/>
  </w:num>
  <w:num w:numId="44" w16cid:durableId="1640527152">
    <w:abstractNumId w:val="29"/>
  </w:num>
  <w:num w:numId="45" w16cid:durableId="1904019847">
    <w:abstractNumId w:val="46"/>
  </w:num>
  <w:num w:numId="46" w16cid:durableId="2044792083">
    <w:abstractNumId w:val="14"/>
  </w:num>
  <w:num w:numId="47" w16cid:durableId="1813711812">
    <w:abstractNumId w:val="39"/>
  </w:num>
  <w:num w:numId="48" w16cid:durableId="1557929547">
    <w:abstractNumId w:val="33"/>
  </w:num>
  <w:num w:numId="49" w16cid:durableId="158932621">
    <w:abstractNumId w:val="31"/>
  </w:num>
  <w:num w:numId="50" w16cid:durableId="874123855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02819"/>
    <w:rsid w:val="00015C49"/>
    <w:rsid w:val="000168B5"/>
    <w:rsid w:val="000245BD"/>
    <w:rsid w:val="00027D73"/>
    <w:rsid w:val="000421F8"/>
    <w:rsid w:val="000542FC"/>
    <w:rsid w:val="00054A29"/>
    <w:rsid w:val="0005536E"/>
    <w:rsid w:val="00055C16"/>
    <w:rsid w:val="000606EF"/>
    <w:rsid w:val="00060B99"/>
    <w:rsid w:val="00063A67"/>
    <w:rsid w:val="00081D16"/>
    <w:rsid w:val="00081F50"/>
    <w:rsid w:val="00082BF1"/>
    <w:rsid w:val="00083EB7"/>
    <w:rsid w:val="00084CC0"/>
    <w:rsid w:val="000915F4"/>
    <w:rsid w:val="000975D3"/>
    <w:rsid w:val="000A2FBB"/>
    <w:rsid w:val="000A7E8F"/>
    <w:rsid w:val="000B04E8"/>
    <w:rsid w:val="000B585D"/>
    <w:rsid w:val="000B5D11"/>
    <w:rsid w:val="000B6660"/>
    <w:rsid w:val="000B7276"/>
    <w:rsid w:val="000D4EE2"/>
    <w:rsid w:val="000D5395"/>
    <w:rsid w:val="000D6ACC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C0888"/>
    <w:rsid w:val="001D547F"/>
    <w:rsid w:val="001E6839"/>
    <w:rsid w:val="001E74ED"/>
    <w:rsid w:val="001F5FC8"/>
    <w:rsid w:val="002066DB"/>
    <w:rsid w:val="00207FC7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905"/>
    <w:rsid w:val="002F1E2E"/>
    <w:rsid w:val="002F2979"/>
    <w:rsid w:val="00314810"/>
    <w:rsid w:val="0031556B"/>
    <w:rsid w:val="00315AEA"/>
    <w:rsid w:val="00333EE9"/>
    <w:rsid w:val="00336EF8"/>
    <w:rsid w:val="00341768"/>
    <w:rsid w:val="00345CFE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22CE"/>
    <w:rsid w:val="003D45C7"/>
    <w:rsid w:val="003D5975"/>
    <w:rsid w:val="003E2D08"/>
    <w:rsid w:val="003E75E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A59"/>
    <w:rsid w:val="00503285"/>
    <w:rsid w:val="00511212"/>
    <w:rsid w:val="00511306"/>
    <w:rsid w:val="005147D7"/>
    <w:rsid w:val="005148DD"/>
    <w:rsid w:val="00520DEF"/>
    <w:rsid w:val="0053367B"/>
    <w:rsid w:val="005379C7"/>
    <w:rsid w:val="00542008"/>
    <w:rsid w:val="00545C64"/>
    <w:rsid w:val="005515A4"/>
    <w:rsid w:val="00554474"/>
    <w:rsid w:val="00575E80"/>
    <w:rsid w:val="00576D7F"/>
    <w:rsid w:val="00577127"/>
    <w:rsid w:val="005A2003"/>
    <w:rsid w:val="005A225F"/>
    <w:rsid w:val="005B2226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5CA"/>
    <w:rsid w:val="00683FC1"/>
    <w:rsid w:val="00693621"/>
    <w:rsid w:val="00693852"/>
    <w:rsid w:val="00696674"/>
    <w:rsid w:val="006977B5"/>
    <w:rsid w:val="006A3776"/>
    <w:rsid w:val="006B1F44"/>
    <w:rsid w:val="006B590B"/>
    <w:rsid w:val="006C03C3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4B20"/>
    <w:rsid w:val="008750B8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237"/>
    <w:rsid w:val="00917CD0"/>
    <w:rsid w:val="0092533B"/>
    <w:rsid w:val="00925CC8"/>
    <w:rsid w:val="009334F1"/>
    <w:rsid w:val="0094381C"/>
    <w:rsid w:val="009518F7"/>
    <w:rsid w:val="009668E2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369F8"/>
    <w:rsid w:val="00A44227"/>
    <w:rsid w:val="00A462E0"/>
    <w:rsid w:val="00A50EDB"/>
    <w:rsid w:val="00A54C27"/>
    <w:rsid w:val="00A555D5"/>
    <w:rsid w:val="00A55702"/>
    <w:rsid w:val="00A55903"/>
    <w:rsid w:val="00A56554"/>
    <w:rsid w:val="00A604A7"/>
    <w:rsid w:val="00A63A5F"/>
    <w:rsid w:val="00AA1B16"/>
    <w:rsid w:val="00AA61D6"/>
    <w:rsid w:val="00AB3401"/>
    <w:rsid w:val="00AB3F62"/>
    <w:rsid w:val="00AC0C5F"/>
    <w:rsid w:val="00AC164D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E3DE3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0146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41E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6FEF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07B0"/>
    <w:rsid w:val="00FD3C03"/>
    <w:rsid w:val="00FE2AB3"/>
    <w:rsid w:val="00FE6A45"/>
    <w:rsid w:val="00FE78AC"/>
    <w:rsid w:val="00FF4380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3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Awa23</b:Tag>
    <b:SourceType>InternetSite</b:SourceType>
    <b:Guid>{223393A6-3B02-2645-81A0-EA978E701B8F}</b:Guid>
    <b:Author>
      <b:Author>
        <b:NameList>
          <b:Person>
            <b:Last>Awati</b:Last>
            <b:First>Rahul</b:First>
          </b:Person>
        </b:NameList>
      </b:Author>
    </b:Author>
    <b:Title>TechTarget</b:Title>
    <b:URL>https://www.techtarget.com/searchenterprisedesktop/definition/cellular-automaton#:~:text=A%20cellular%20automaton%20(CA)%20is,the%20states%20of%20neighboring%20cells.</b:URL>
    <b:YearAccessed>2023</b:YearAccessed>
    <b:MonthAccessed>09</b:MonthAccessed>
    <b:DayAccessed>13</b:DayAccessed>
    <b:RefOrder>1</b:RefOrder>
  </b:Source>
  <b:Source>
    <b:Tag>Wik233</b:Tag>
    <b:SourceType>InternetSite</b:SourceType>
    <b:Guid>{604D2E48-52B1-124D-AA7D-F2AC7E3A25BF}</b:Guid>
    <b:Author>
      <b:Author>
        <b:Corporate>Wikipedia</b:Corporate>
      </b:Author>
    </b:Author>
    <b:Title>Cellular automaton</b:Title>
    <b:URL>https://en.wikipedia.org/wiki/Cellular_automaton</b:URL>
    <b:YearAccessed>2023</b:YearAccessed>
    <b:MonthAccessed>09</b:MonthAccessed>
    <b:DayAccessed>13</b:DayAccessed>
    <b:RefOrder>2</b:RefOrder>
  </b:Source>
</b:Sources>
</file>

<file path=customXml/itemProps1.xml><?xml version="1.0" encoding="utf-8"?>
<ds:datastoreItem xmlns:ds="http://schemas.openxmlformats.org/officeDocument/2006/customXml" ds:itemID="{5633C7E3-F5CD-6545-8B39-DFDF94A2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Vicente Mbaengung</cp:lastModifiedBy>
  <cp:revision>3</cp:revision>
  <cp:lastPrinted>2021-05-26T16:06:00Z</cp:lastPrinted>
  <dcterms:created xsi:type="dcterms:W3CDTF">2023-09-13T15:50:00Z</dcterms:created>
  <dcterms:modified xsi:type="dcterms:W3CDTF">2023-10-04T03:33:00Z</dcterms:modified>
</cp:coreProperties>
</file>