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76FE" w14:textId="24DC002E" w:rsidR="004E4088" w:rsidRDefault="00343EA8" w:rsidP="00343EA8">
      <w:pPr>
        <w:jc w:val="center"/>
      </w:pPr>
      <w:r>
        <w:rPr>
          <w:noProof/>
        </w:rPr>
        <w:drawing>
          <wp:inline distT="114300" distB="114300" distL="114300" distR="114300" wp14:anchorId="26FFB376" wp14:editId="3A948C09">
            <wp:extent cx="3072765" cy="1365250"/>
            <wp:effectExtent l="0" t="0" r="0" b="0"/>
            <wp:docPr id="1" name="image1.png">
              <a:extLst xmlns:a="http://schemas.openxmlformats.org/drawingml/2006/main">
                <a:ext uri="{FF2B5EF4-FFF2-40B4-BE49-F238E27FC236}">
                  <a16:creationId xmlns:a16="http://schemas.microsoft.com/office/drawing/2014/main" id="{BFE47489-1189-4916-833A-3AFB9FD90BE3}"/>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73098" cy="1365398"/>
                    </a:xfrm>
                    <a:prstGeom prst="rect">
                      <a:avLst/>
                    </a:prstGeom>
                    <a:ln/>
                  </pic:spPr>
                </pic:pic>
              </a:graphicData>
            </a:graphic>
          </wp:inline>
        </w:drawing>
      </w:r>
    </w:p>
    <w:p w14:paraId="09DCD233" w14:textId="77777777" w:rsidR="00343EA8" w:rsidRDefault="00343EA8" w:rsidP="00343EA8">
      <w:pPr>
        <w:jc w:val="center"/>
      </w:pPr>
    </w:p>
    <w:p w14:paraId="6BFCBA3D" w14:textId="77777777" w:rsidR="00343EA8" w:rsidRDefault="00343EA8" w:rsidP="00343EA8">
      <w:pPr>
        <w:jc w:val="center"/>
      </w:pPr>
    </w:p>
    <w:p w14:paraId="15413E46" w14:textId="3C053BA0" w:rsidR="00343EA8" w:rsidRDefault="00343EA8" w:rsidP="00343EA8">
      <w:pPr>
        <w:spacing w:after="100" w:line="240" w:lineRule="auto"/>
        <w:jc w:val="center"/>
        <w:rPr>
          <w:rFonts w:ascii="Times New Roman" w:eastAsia="Times New Roman" w:hAnsi="Times New Roman" w:cs="Times New Roman"/>
          <w:sz w:val="52"/>
          <w:szCs w:val="52"/>
        </w:rPr>
      </w:pPr>
      <w:r w:rsidRPr="00390470">
        <w:rPr>
          <w:rFonts w:ascii="Times New Roman" w:eastAsia="Times New Roman" w:hAnsi="Times New Roman" w:cs="Times New Roman"/>
          <w:sz w:val="52"/>
          <w:szCs w:val="52"/>
        </w:rPr>
        <w:t xml:space="preserve">LABORATORIO </w:t>
      </w:r>
      <w:r w:rsidR="005E2769">
        <w:rPr>
          <w:rFonts w:ascii="Times New Roman" w:eastAsia="Times New Roman" w:hAnsi="Times New Roman" w:cs="Times New Roman"/>
          <w:sz w:val="52"/>
          <w:szCs w:val="52"/>
        </w:rPr>
        <w:t>3</w:t>
      </w:r>
    </w:p>
    <w:p w14:paraId="02FEC6DF" w14:textId="77777777" w:rsidR="00343EA8" w:rsidRDefault="00343EA8" w:rsidP="00343EA8">
      <w:pPr>
        <w:spacing w:after="100" w:line="240" w:lineRule="auto"/>
        <w:jc w:val="center"/>
        <w:rPr>
          <w:rFonts w:ascii="Times New Roman" w:eastAsia="Times New Roman" w:hAnsi="Times New Roman" w:cs="Times New Roman"/>
          <w:sz w:val="32"/>
          <w:szCs w:val="32"/>
        </w:rPr>
      </w:pPr>
      <w:r w:rsidRPr="00990116">
        <w:rPr>
          <w:rFonts w:ascii="Times New Roman" w:eastAsia="Times New Roman" w:hAnsi="Times New Roman" w:cs="Times New Roman"/>
          <w:sz w:val="32"/>
          <w:szCs w:val="32"/>
        </w:rPr>
        <w:t>Departamento de Industrias.</w:t>
      </w:r>
    </w:p>
    <w:p w14:paraId="26974954" w14:textId="77777777" w:rsidR="005E2769" w:rsidRDefault="005E2769" w:rsidP="00343EA8">
      <w:pPr>
        <w:spacing w:after="100" w:line="240" w:lineRule="auto"/>
        <w:jc w:val="center"/>
        <w:rPr>
          <w:rFonts w:ascii="Times New Roman" w:eastAsia="Times New Roman" w:hAnsi="Times New Roman" w:cs="Times New Roman"/>
          <w:sz w:val="32"/>
          <w:szCs w:val="32"/>
        </w:rPr>
      </w:pPr>
    </w:p>
    <w:p w14:paraId="63DB7A94" w14:textId="2D2FC103" w:rsidR="005E2769" w:rsidRPr="005E2769" w:rsidRDefault="005E2769" w:rsidP="00343EA8">
      <w:pPr>
        <w:spacing w:after="100" w:line="240" w:lineRule="auto"/>
        <w:jc w:val="center"/>
        <w:rPr>
          <w:rFonts w:ascii="Times New Roman" w:eastAsia="Times New Roman" w:hAnsi="Times New Roman" w:cs="Times New Roman"/>
          <w:b/>
          <w:bCs/>
          <w:sz w:val="32"/>
          <w:szCs w:val="32"/>
        </w:rPr>
      </w:pPr>
      <w:r w:rsidRPr="005E2769">
        <w:rPr>
          <w:rFonts w:ascii="Times New Roman" w:eastAsia="Times New Roman" w:hAnsi="Times New Roman" w:cs="Times New Roman"/>
          <w:b/>
          <w:bCs/>
          <w:sz w:val="32"/>
          <w:szCs w:val="32"/>
        </w:rPr>
        <w:t xml:space="preserve">Automatización de procesos con n8n </w:t>
      </w:r>
    </w:p>
    <w:p w14:paraId="031FF869" w14:textId="77777777" w:rsidR="00343EA8" w:rsidRPr="00990116" w:rsidRDefault="00343EA8" w:rsidP="00343EA8">
      <w:pPr>
        <w:spacing w:after="100" w:line="240" w:lineRule="auto"/>
        <w:jc w:val="center"/>
        <w:rPr>
          <w:rFonts w:ascii="Times New Roman" w:eastAsia="Times New Roman" w:hAnsi="Times New Roman" w:cs="Times New Roman"/>
          <w:color w:val="0D0D0D" w:themeColor="text1" w:themeTint="F2"/>
          <w:sz w:val="52"/>
          <w:szCs w:val="52"/>
        </w:rPr>
      </w:pPr>
    </w:p>
    <w:p w14:paraId="43C2E052" w14:textId="77777777" w:rsidR="00343EA8" w:rsidRPr="000E239A" w:rsidRDefault="00343EA8" w:rsidP="00343EA8">
      <w:pPr>
        <w:spacing w:line="240" w:lineRule="auto"/>
        <w:jc w:val="center"/>
        <w:rPr>
          <w:rFonts w:ascii="Times New Roman" w:eastAsia="Times New Roman" w:hAnsi="Times New Roman" w:cs="Times New Roman"/>
          <w:color w:val="000000" w:themeColor="text1"/>
          <w:sz w:val="32"/>
          <w:szCs w:val="32"/>
          <w:lang w:val="es-CL"/>
        </w:rPr>
      </w:pPr>
      <w:r w:rsidRPr="000E239A">
        <w:rPr>
          <w:rFonts w:ascii="Times New Roman" w:eastAsia="Times New Roman" w:hAnsi="Times New Roman" w:cs="Times New Roman"/>
          <w:color w:val="000000" w:themeColor="text1"/>
          <w:sz w:val="32"/>
          <w:szCs w:val="32"/>
          <w:lang w:val="es-CL"/>
        </w:rPr>
        <w:t>ICN-292 - Sistemas de Información para la Gestión.</w:t>
      </w:r>
    </w:p>
    <w:p w14:paraId="26247625" w14:textId="77777777" w:rsidR="00343EA8" w:rsidRPr="000E239A" w:rsidRDefault="00343EA8" w:rsidP="00343EA8">
      <w:pPr>
        <w:spacing w:line="240" w:lineRule="auto"/>
        <w:jc w:val="center"/>
        <w:rPr>
          <w:rFonts w:ascii="Times New Roman" w:eastAsia="Times New Roman" w:hAnsi="Times New Roman" w:cs="Times New Roman"/>
          <w:color w:val="000000" w:themeColor="text1"/>
          <w:sz w:val="32"/>
          <w:szCs w:val="32"/>
          <w:lang w:val="es-CL"/>
        </w:rPr>
      </w:pPr>
      <w:r w:rsidRPr="000E239A">
        <w:rPr>
          <w:rFonts w:ascii="Times New Roman" w:eastAsia="Times New Roman" w:hAnsi="Times New Roman" w:cs="Times New Roman"/>
          <w:color w:val="000000" w:themeColor="text1"/>
          <w:sz w:val="32"/>
          <w:szCs w:val="32"/>
          <w:lang w:val="es-CL"/>
        </w:rPr>
        <w:t>Segundo Semestre 2026.</w:t>
      </w:r>
    </w:p>
    <w:p w14:paraId="5FD52070" w14:textId="77777777" w:rsidR="00343EA8" w:rsidRPr="00990116" w:rsidRDefault="00343EA8" w:rsidP="00343EA8">
      <w:pPr>
        <w:spacing w:line="240" w:lineRule="auto"/>
        <w:jc w:val="center"/>
        <w:rPr>
          <w:rFonts w:ascii="Times New Roman" w:eastAsia="Times New Roman" w:hAnsi="Times New Roman" w:cs="Times New Roman"/>
          <w:color w:val="000000" w:themeColor="text1"/>
          <w:sz w:val="32"/>
          <w:szCs w:val="32"/>
          <w:lang w:val="es-CL"/>
        </w:rPr>
      </w:pPr>
      <w:r w:rsidRPr="00990116">
        <w:rPr>
          <w:rFonts w:ascii="Times New Roman" w:eastAsia="Times New Roman" w:hAnsi="Times New Roman" w:cs="Times New Roman"/>
          <w:color w:val="000000" w:themeColor="text1"/>
          <w:sz w:val="32"/>
          <w:szCs w:val="32"/>
          <w:lang w:val="es-CL"/>
        </w:rPr>
        <w:t>Campus Vitacura.</w:t>
      </w:r>
    </w:p>
    <w:p w14:paraId="58461FDD" w14:textId="77777777" w:rsidR="00343EA8" w:rsidRDefault="00343EA8" w:rsidP="00343EA8">
      <w:pPr>
        <w:jc w:val="center"/>
      </w:pPr>
    </w:p>
    <w:p w14:paraId="57156708" w14:textId="77777777" w:rsidR="00343EA8" w:rsidRDefault="00343EA8" w:rsidP="00343EA8">
      <w:pPr>
        <w:jc w:val="center"/>
      </w:pPr>
    </w:p>
    <w:p w14:paraId="01C8B206" w14:textId="77777777" w:rsidR="00343EA8" w:rsidRDefault="00343EA8" w:rsidP="00343EA8">
      <w:pPr>
        <w:jc w:val="center"/>
        <w:rPr>
          <w:rFonts w:ascii="Times New Roman" w:eastAsia="Times New Roman" w:hAnsi="Times New Roman" w:cs="Times New Roman"/>
          <w:color w:val="0F4761" w:themeColor="accent1" w:themeShade="BF"/>
          <w:sz w:val="32"/>
          <w:szCs w:val="32"/>
          <w:lang w:val="es-CL"/>
        </w:rPr>
      </w:pPr>
    </w:p>
    <w:p w14:paraId="0B624D06" w14:textId="77777777" w:rsidR="00343EA8" w:rsidRPr="00990116" w:rsidRDefault="00343EA8" w:rsidP="00343EA8">
      <w:pPr>
        <w:spacing w:line="240" w:lineRule="auto"/>
        <w:rPr>
          <w:rFonts w:ascii="Times New Roman" w:eastAsia="Times New Roman" w:hAnsi="Times New Roman" w:cs="Times New Roman"/>
          <w:color w:val="000000" w:themeColor="text1"/>
          <w:sz w:val="24"/>
          <w:szCs w:val="24"/>
          <w:lang w:val="es-CL"/>
        </w:rPr>
      </w:pPr>
      <w:r w:rsidRPr="00990116">
        <w:rPr>
          <w:rFonts w:ascii="Times New Roman" w:eastAsia="Times New Roman" w:hAnsi="Times New Roman" w:cs="Times New Roman"/>
          <w:color w:val="000000" w:themeColor="text1"/>
          <w:sz w:val="24"/>
          <w:szCs w:val="24"/>
          <w:lang w:val="es-CL"/>
        </w:rPr>
        <w:t>Profesores: José Miguel González Paul · José Luis Sáez Tamayo.</w:t>
      </w:r>
    </w:p>
    <w:p w14:paraId="5531A58A"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r w:rsidRPr="00990116">
        <w:rPr>
          <w:rFonts w:ascii="Times New Roman" w:eastAsia="Times New Roman" w:hAnsi="Times New Roman" w:cs="Times New Roman"/>
          <w:color w:val="000000" w:themeColor="text1"/>
          <w:sz w:val="24"/>
          <w:szCs w:val="24"/>
          <w:lang w:val="es-CL"/>
        </w:rPr>
        <w:t>Autor: Vicente Novoa Rodriguez.</w:t>
      </w:r>
    </w:p>
    <w:p w14:paraId="32FB4A9C" w14:textId="361144E9" w:rsidR="00C666BD" w:rsidRDefault="00C666BD" w:rsidP="00343EA8">
      <w:pPr>
        <w:spacing w:line="240" w:lineRule="auto"/>
        <w:rPr>
          <w:rFonts w:ascii="Times New Roman" w:eastAsia="Times New Roman" w:hAnsi="Times New Roman" w:cs="Times New Roman"/>
          <w:color w:val="000000" w:themeColor="text1"/>
          <w:sz w:val="24"/>
          <w:szCs w:val="24"/>
          <w:lang w:val="es-CL"/>
        </w:rPr>
      </w:pPr>
      <w:r>
        <w:rPr>
          <w:rFonts w:ascii="Times New Roman" w:eastAsia="Times New Roman" w:hAnsi="Times New Roman" w:cs="Times New Roman"/>
          <w:color w:val="000000" w:themeColor="text1"/>
          <w:sz w:val="24"/>
          <w:szCs w:val="24"/>
          <w:lang w:val="es-CL"/>
        </w:rPr>
        <w:t>Fecha: 23-09-2026</w:t>
      </w:r>
    </w:p>
    <w:p w14:paraId="6E9797E6"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6B73BD9C"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2DAC6F20"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088CF3BA"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13509D48"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42CE4B3C"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6830878C"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5835961C"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50A0615F" w14:textId="77777777" w:rsidR="00343EA8" w:rsidRDefault="00343EA8" w:rsidP="00343EA8">
      <w:pPr>
        <w:spacing w:line="240" w:lineRule="auto"/>
        <w:rPr>
          <w:rFonts w:ascii="Times New Roman" w:eastAsia="Times New Roman" w:hAnsi="Times New Roman" w:cs="Times New Roman"/>
          <w:color w:val="000000" w:themeColor="text1"/>
          <w:sz w:val="24"/>
          <w:szCs w:val="24"/>
          <w:lang w:val="es-CL"/>
        </w:rPr>
      </w:pPr>
    </w:p>
    <w:p w14:paraId="59060324" w14:textId="71D74ECA" w:rsidR="00762DC0" w:rsidRDefault="00343EA8" w:rsidP="00343EA8">
      <w:pPr>
        <w:spacing w:line="276" w:lineRule="auto"/>
        <w:rPr>
          <w:rFonts w:ascii="Times New Roman" w:eastAsia="Times New Roman" w:hAnsi="Times New Roman" w:cs="Times New Roman"/>
          <w:b/>
          <w:bCs/>
          <w:color w:val="0F4761" w:themeColor="accent1" w:themeShade="BF"/>
          <w:sz w:val="32"/>
          <w:szCs w:val="32"/>
        </w:rPr>
      </w:pPr>
      <w:r w:rsidRPr="00343EA8">
        <w:rPr>
          <w:rFonts w:ascii="Times New Roman" w:eastAsia="Times New Roman" w:hAnsi="Times New Roman" w:cs="Times New Roman"/>
          <w:b/>
          <w:bCs/>
          <w:color w:val="0F4761" w:themeColor="accent1" w:themeShade="BF"/>
          <w:sz w:val="32"/>
          <w:szCs w:val="32"/>
        </w:rPr>
        <w:t>Resumen Ejecutivo.</w:t>
      </w:r>
    </w:p>
    <w:p w14:paraId="7AF7AA28" w14:textId="693490B2" w:rsidR="00671EF3" w:rsidRPr="006B0DBC" w:rsidRDefault="00671EF3" w:rsidP="00343EA8">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 xml:space="preserve">El presente informe </w:t>
      </w:r>
      <w:r w:rsidR="00317D76" w:rsidRPr="006B0DBC">
        <w:rPr>
          <w:rFonts w:ascii="Times New Roman" w:eastAsia="Times New Roman" w:hAnsi="Times New Roman" w:cs="Times New Roman"/>
          <w:color w:val="0F4761" w:themeColor="accent1" w:themeShade="BF"/>
          <w:sz w:val="24"/>
          <w:szCs w:val="24"/>
        </w:rPr>
        <w:t xml:space="preserve">detalla </w:t>
      </w:r>
      <w:r w:rsidR="007238BA" w:rsidRPr="006B0DBC">
        <w:rPr>
          <w:rFonts w:ascii="Times New Roman" w:eastAsia="Times New Roman" w:hAnsi="Times New Roman" w:cs="Times New Roman"/>
          <w:color w:val="0F4761" w:themeColor="accent1" w:themeShade="BF"/>
          <w:sz w:val="24"/>
          <w:szCs w:val="24"/>
        </w:rPr>
        <w:t xml:space="preserve">la automatización de procesos a través de la plataforma n8n para el canal </w:t>
      </w:r>
      <w:r w:rsidR="007238BA" w:rsidRPr="006B0DBC">
        <w:rPr>
          <w:rFonts w:ascii="Times New Roman" w:eastAsia="Times New Roman" w:hAnsi="Times New Roman" w:cs="Times New Roman"/>
          <w:i/>
          <w:iCs/>
          <w:color w:val="0F4761" w:themeColor="accent1" w:themeShade="BF"/>
          <w:sz w:val="24"/>
          <w:szCs w:val="24"/>
        </w:rPr>
        <w:t xml:space="preserve">e-commerce </w:t>
      </w:r>
      <w:r w:rsidR="00E24742" w:rsidRPr="006B0DBC">
        <w:rPr>
          <w:rFonts w:ascii="Times New Roman" w:eastAsia="Times New Roman" w:hAnsi="Times New Roman" w:cs="Times New Roman"/>
          <w:color w:val="0F4761" w:themeColor="accent1" w:themeShade="BF"/>
          <w:sz w:val="24"/>
          <w:szCs w:val="24"/>
        </w:rPr>
        <w:t xml:space="preserve">de </w:t>
      </w:r>
      <w:r w:rsidR="00E24742" w:rsidRPr="006B0DBC">
        <w:rPr>
          <w:rFonts w:ascii="Times New Roman" w:eastAsia="Times New Roman" w:hAnsi="Times New Roman" w:cs="Times New Roman"/>
          <w:b/>
          <w:bCs/>
          <w:color w:val="0F4761" w:themeColor="accent1" w:themeShade="BF"/>
          <w:sz w:val="24"/>
          <w:szCs w:val="24"/>
        </w:rPr>
        <w:t>AndesHogar SpA</w:t>
      </w:r>
      <w:r w:rsidR="001D2029" w:rsidRPr="006B0DBC">
        <w:rPr>
          <w:rFonts w:ascii="Times New Roman" w:eastAsia="Times New Roman" w:hAnsi="Times New Roman" w:cs="Times New Roman"/>
          <w:color w:val="0F4761" w:themeColor="accent1" w:themeShade="BF"/>
          <w:sz w:val="24"/>
          <w:szCs w:val="24"/>
        </w:rPr>
        <w:t>. Esta experiencia consta en hacer un MVP</w:t>
      </w:r>
      <w:r w:rsidR="00EB6281" w:rsidRPr="006B0DBC">
        <w:rPr>
          <w:rFonts w:ascii="Times New Roman" w:eastAsia="Times New Roman" w:hAnsi="Times New Roman" w:cs="Times New Roman"/>
          <w:color w:val="0F4761" w:themeColor="accent1" w:themeShade="BF"/>
          <w:sz w:val="24"/>
          <w:szCs w:val="24"/>
        </w:rPr>
        <w:t xml:space="preserve"> (producto mínimo viable) </w:t>
      </w:r>
      <w:r w:rsidR="00EA7CBA" w:rsidRPr="006B0DBC">
        <w:rPr>
          <w:rFonts w:ascii="Times New Roman" w:eastAsia="Times New Roman" w:hAnsi="Times New Roman" w:cs="Times New Roman"/>
          <w:color w:val="0F4761" w:themeColor="accent1" w:themeShade="BF"/>
          <w:sz w:val="24"/>
          <w:szCs w:val="24"/>
        </w:rPr>
        <w:t xml:space="preserve">lo que hace un MVP </w:t>
      </w:r>
      <w:r w:rsidR="00F01B6A" w:rsidRPr="006B0DBC">
        <w:rPr>
          <w:rFonts w:ascii="Times New Roman" w:eastAsia="Times New Roman" w:hAnsi="Times New Roman" w:cs="Times New Roman"/>
          <w:color w:val="0F4761" w:themeColor="accent1" w:themeShade="BF"/>
          <w:sz w:val="24"/>
          <w:szCs w:val="24"/>
        </w:rPr>
        <w:t xml:space="preserve">es reemplazar la programación de un sistema </w:t>
      </w:r>
      <w:r w:rsidR="00821BC8" w:rsidRPr="006B0DBC">
        <w:rPr>
          <w:rFonts w:ascii="Times New Roman" w:eastAsia="Times New Roman" w:hAnsi="Times New Roman" w:cs="Times New Roman"/>
          <w:color w:val="0F4761" w:themeColor="accent1" w:themeShade="BF"/>
          <w:sz w:val="24"/>
          <w:szCs w:val="24"/>
        </w:rPr>
        <w:t xml:space="preserve">completo durante meses, buscamos automatizar el núcleo </w:t>
      </w:r>
      <w:r w:rsidR="000A0110" w:rsidRPr="006B0DBC">
        <w:rPr>
          <w:rFonts w:ascii="Times New Roman" w:eastAsia="Times New Roman" w:hAnsi="Times New Roman" w:cs="Times New Roman"/>
          <w:color w:val="0F4761" w:themeColor="accent1" w:themeShade="BF"/>
          <w:sz w:val="24"/>
          <w:szCs w:val="24"/>
        </w:rPr>
        <w:t>del proceso con la plataforma n8n</w:t>
      </w:r>
      <w:r w:rsidR="00816AAE" w:rsidRPr="006B0DBC">
        <w:rPr>
          <w:rFonts w:ascii="Times New Roman" w:eastAsia="Times New Roman" w:hAnsi="Times New Roman" w:cs="Times New Roman"/>
          <w:color w:val="0F4761" w:themeColor="accent1" w:themeShade="BF"/>
          <w:sz w:val="24"/>
          <w:szCs w:val="24"/>
        </w:rPr>
        <w:t>, la cual se pone a prueba con usuarios</w:t>
      </w:r>
      <w:r w:rsidR="006336CE" w:rsidRPr="006B0DBC">
        <w:rPr>
          <w:rFonts w:ascii="Times New Roman" w:eastAsia="Times New Roman" w:hAnsi="Times New Roman" w:cs="Times New Roman"/>
          <w:color w:val="0F4761" w:themeColor="accent1" w:themeShade="BF"/>
          <w:sz w:val="24"/>
          <w:szCs w:val="24"/>
        </w:rPr>
        <w:t>, se busca ahorrar tiempo y generar valor</w:t>
      </w:r>
      <w:r w:rsidR="00F2020B" w:rsidRPr="006B0DBC">
        <w:rPr>
          <w:rFonts w:ascii="Times New Roman" w:eastAsia="Times New Roman" w:hAnsi="Times New Roman" w:cs="Times New Roman"/>
          <w:color w:val="0F4761" w:themeColor="accent1" w:themeShade="BF"/>
          <w:sz w:val="24"/>
          <w:szCs w:val="24"/>
        </w:rPr>
        <w:t>. Si esta propuesta es convincente</w:t>
      </w:r>
      <w:r w:rsidR="001E6DDD" w:rsidRPr="006B0DBC">
        <w:rPr>
          <w:rFonts w:ascii="Times New Roman" w:eastAsia="Times New Roman" w:hAnsi="Times New Roman" w:cs="Times New Roman"/>
          <w:color w:val="0F4761" w:themeColor="accent1" w:themeShade="BF"/>
          <w:sz w:val="24"/>
          <w:szCs w:val="24"/>
        </w:rPr>
        <w:t xml:space="preserve"> siempre y cuando </w:t>
      </w:r>
      <w:r w:rsidR="00F2020B" w:rsidRPr="006B0DBC">
        <w:rPr>
          <w:rFonts w:ascii="Times New Roman" w:eastAsia="Times New Roman" w:hAnsi="Times New Roman" w:cs="Times New Roman"/>
          <w:color w:val="0F4761" w:themeColor="accent1" w:themeShade="BF"/>
          <w:sz w:val="24"/>
          <w:szCs w:val="24"/>
        </w:rPr>
        <w:t>gener</w:t>
      </w:r>
      <w:r w:rsidR="001E6DDD" w:rsidRPr="006B0DBC">
        <w:rPr>
          <w:rFonts w:ascii="Times New Roman" w:eastAsia="Times New Roman" w:hAnsi="Times New Roman" w:cs="Times New Roman"/>
          <w:color w:val="0F4761" w:themeColor="accent1" w:themeShade="BF"/>
          <w:sz w:val="24"/>
          <w:szCs w:val="24"/>
        </w:rPr>
        <w:t>e</w:t>
      </w:r>
      <w:r w:rsidR="00F2020B" w:rsidRPr="006B0DBC">
        <w:rPr>
          <w:rFonts w:ascii="Times New Roman" w:eastAsia="Times New Roman" w:hAnsi="Times New Roman" w:cs="Times New Roman"/>
          <w:color w:val="0F4761" w:themeColor="accent1" w:themeShade="BF"/>
          <w:sz w:val="24"/>
          <w:szCs w:val="24"/>
        </w:rPr>
        <w:t xml:space="preserve"> resultados visibles y</w:t>
      </w:r>
      <w:r w:rsidR="001E6DDD" w:rsidRPr="006B0DBC">
        <w:rPr>
          <w:rFonts w:ascii="Times New Roman" w:eastAsia="Times New Roman" w:hAnsi="Times New Roman" w:cs="Times New Roman"/>
          <w:color w:val="0F4761" w:themeColor="accent1" w:themeShade="BF"/>
          <w:sz w:val="24"/>
          <w:szCs w:val="24"/>
        </w:rPr>
        <w:t xml:space="preserve"> medibles</w:t>
      </w:r>
      <w:r w:rsidR="00EC36ED" w:rsidRPr="006B0DBC">
        <w:rPr>
          <w:rFonts w:ascii="Times New Roman" w:eastAsia="Times New Roman" w:hAnsi="Times New Roman" w:cs="Times New Roman"/>
          <w:color w:val="0F4761" w:themeColor="accent1" w:themeShade="BF"/>
          <w:sz w:val="24"/>
          <w:szCs w:val="24"/>
        </w:rPr>
        <w:t>, recién entonces se justifica invertir en una solución a la medida</w:t>
      </w:r>
      <w:r w:rsidR="008F7A41" w:rsidRPr="006B0DBC">
        <w:rPr>
          <w:rFonts w:ascii="Times New Roman" w:eastAsia="Times New Roman" w:hAnsi="Times New Roman" w:cs="Times New Roman"/>
          <w:color w:val="0F4761" w:themeColor="accent1" w:themeShade="BF"/>
          <w:sz w:val="24"/>
          <w:szCs w:val="24"/>
        </w:rPr>
        <w:t>. Si es que no logra ser validable, será descartada con costo mínimo</w:t>
      </w:r>
      <w:r w:rsidR="00302B3A" w:rsidRPr="006B0DBC">
        <w:rPr>
          <w:rFonts w:ascii="Times New Roman" w:eastAsia="Times New Roman" w:hAnsi="Times New Roman" w:cs="Times New Roman"/>
          <w:color w:val="0F4761" w:themeColor="accent1" w:themeShade="BF"/>
          <w:sz w:val="24"/>
          <w:szCs w:val="24"/>
        </w:rPr>
        <w:t>.</w:t>
      </w:r>
    </w:p>
    <w:p w14:paraId="5AEB4182" w14:textId="77777777" w:rsidR="00C92442" w:rsidRPr="006B0DBC" w:rsidRDefault="00E73DE5" w:rsidP="00CC0351">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 xml:space="preserve">El MVP </w:t>
      </w:r>
      <w:r w:rsidR="00F772D6" w:rsidRPr="006B0DBC">
        <w:rPr>
          <w:rFonts w:ascii="Times New Roman" w:eastAsia="Times New Roman" w:hAnsi="Times New Roman" w:cs="Times New Roman"/>
          <w:color w:val="0F4761" w:themeColor="accent1" w:themeShade="BF"/>
          <w:sz w:val="24"/>
          <w:szCs w:val="24"/>
        </w:rPr>
        <w:t>está</w:t>
      </w:r>
      <w:r w:rsidRPr="006B0DBC">
        <w:rPr>
          <w:rFonts w:ascii="Times New Roman" w:eastAsia="Times New Roman" w:hAnsi="Times New Roman" w:cs="Times New Roman"/>
          <w:color w:val="0F4761" w:themeColor="accent1" w:themeShade="BF"/>
          <w:sz w:val="24"/>
          <w:szCs w:val="24"/>
        </w:rPr>
        <w:t xml:space="preserve"> </w:t>
      </w:r>
      <w:r w:rsidR="00CC0351" w:rsidRPr="006B0DBC">
        <w:rPr>
          <w:rFonts w:ascii="Times New Roman" w:eastAsia="Times New Roman" w:hAnsi="Times New Roman" w:cs="Times New Roman"/>
          <w:color w:val="0F4761" w:themeColor="accent1" w:themeShade="BF"/>
          <w:sz w:val="24"/>
          <w:szCs w:val="24"/>
        </w:rPr>
        <w:t xml:space="preserve">compuesto por tres workflows: </w:t>
      </w:r>
    </w:p>
    <w:p w14:paraId="49A027B9" w14:textId="2EDEB9CE" w:rsidR="008D7F19" w:rsidRPr="006B0DBC" w:rsidRDefault="008D7F19" w:rsidP="008D7F19">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 xml:space="preserve">1) </w:t>
      </w:r>
      <w:r w:rsidR="00F772D6" w:rsidRPr="006B0DBC">
        <w:rPr>
          <w:rFonts w:ascii="Times New Roman" w:eastAsia="Times New Roman" w:hAnsi="Times New Roman" w:cs="Times New Roman"/>
          <w:color w:val="0F4761" w:themeColor="accent1" w:themeShade="BF"/>
          <w:sz w:val="24"/>
          <w:szCs w:val="24"/>
        </w:rPr>
        <w:t>T</w:t>
      </w:r>
      <w:r w:rsidR="00CC0351" w:rsidRPr="006B0DBC">
        <w:rPr>
          <w:rFonts w:ascii="Times New Roman" w:eastAsia="Times New Roman" w:hAnsi="Times New Roman" w:cs="Times New Roman"/>
          <w:color w:val="0F4761" w:themeColor="accent1" w:themeShade="BF"/>
          <w:sz w:val="24"/>
          <w:szCs w:val="24"/>
        </w:rPr>
        <w:t>riage</w:t>
      </w:r>
      <w:r w:rsidR="00053628" w:rsidRPr="006B0DBC">
        <w:rPr>
          <w:rFonts w:ascii="Times New Roman" w:eastAsia="Times New Roman" w:hAnsi="Times New Roman" w:cs="Times New Roman"/>
          <w:color w:val="0F4761" w:themeColor="accent1" w:themeShade="BF"/>
          <w:sz w:val="24"/>
          <w:szCs w:val="24"/>
        </w:rPr>
        <w:t>:</w:t>
      </w:r>
      <w:r w:rsidR="00CC0351" w:rsidRPr="006B0DBC">
        <w:rPr>
          <w:rFonts w:ascii="Times New Roman" w:eastAsia="Times New Roman" w:hAnsi="Times New Roman" w:cs="Times New Roman"/>
          <w:color w:val="0F4761" w:themeColor="accent1" w:themeShade="BF"/>
          <w:sz w:val="24"/>
          <w:szCs w:val="24"/>
        </w:rPr>
        <w:t xml:space="preserve"> </w:t>
      </w:r>
      <w:r w:rsidR="00053628" w:rsidRPr="006B0DBC">
        <w:rPr>
          <w:rFonts w:ascii="Times New Roman" w:eastAsia="Times New Roman" w:hAnsi="Times New Roman" w:cs="Times New Roman"/>
          <w:color w:val="0F4761" w:themeColor="accent1" w:themeShade="BF"/>
          <w:sz w:val="24"/>
          <w:szCs w:val="24"/>
        </w:rPr>
        <w:t>R</w:t>
      </w:r>
      <w:r w:rsidR="00CC0351" w:rsidRPr="006B0DBC">
        <w:rPr>
          <w:rFonts w:ascii="Times New Roman" w:eastAsia="Times New Roman" w:hAnsi="Times New Roman" w:cs="Times New Roman"/>
          <w:color w:val="0F4761" w:themeColor="accent1" w:themeShade="BF"/>
          <w:sz w:val="24"/>
          <w:szCs w:val="24"/>
        </w:rPr>
        <w:t xml:space="preserve">ecibe </w:t>
      </w:r>
      <w:r w:rsidR="00053628" w:rsidRPr="006B0DBC">
        <w:rPr>
          <w:rFonts w:ascii="Times New Roman" w:eastAsia="Times New Roman" w:hAnsi="Times New Roman" w:cs="Times New Roman"/>
          <w:color w:val="0F4761" w:themeColor="accent1" w:themeShade="BF"/>
          <w:sz w:val="24"/>
          <w:szCs w:val="24"/>
        </w:rPr>
        <w:t xml:space="preserve">como entrada </w:t>
      </w:r>
      <w:r w:rsidR="00CC0351" w:rsidRPr="006B0DBC">
        <w:rPr>
          <w:rFonts w:ascii="Times New Roman" w:eastAsia="Times New Roman" w:hAnsi="Times New Roman" w:cs="Times New Roman"/>
          <w:color w:val="0F4761" w:themeColor="accent1" w:themeShade="BF"/>
          <w:sz w:val="24"/>
          <w:szCs w:val="24"/>
        </w:rPr>
        <w:t>cada solicitud por Webhook POST, la clasifica con un Switch en modo Rules (sin código) según la política y mis parámetros</w:t>
      </w:r>
      <w:r w:rsidR="00F772D6" w:rsidRPr="006B0DBC">
        <w:rPr>
          <w:rFonts w:ascii="Times New Roman" w:eastAsia="Times New Roman" w:hAnsi="Times New Roman" w:cs="Times New Roman"/>
          <w:color w:val="0F4761" w:themeColor="accent1" w:themeShade="BF"/>
          <w:sz w:val="24"/>
          <w:szCs w:val="24"/>
        </w:rPr>
        <w:t xml:space="preserve"> asociado a mi semilla personal</w:t>
      </w:r>
      <w:r w:rsidR="00117CCB" w:rsidRPr="006B0DBC">
        <w:rPr>
          <w:rFonts w:ascii="Times New Roman" w:eastAsia="Times New Roman" w:hAnsi="Times New Roman" w:cs="Times New Roman"/>
          <w:color w:val="0F4761" w:themeColor="accent1" w:themeShade="BF"/>
          <w:sz w:val="24"/>
          <w:szCs w:val="24"/>
        </w:rPr>
        <w:t xml:space="preserve"> S= 561</w:t>
      </w:r>
      <w:r w:rsidR="00CC0351" w:rsidRPr="006B0DBC">
        <w:rPr>
          <w:rFonts w:ascii="Times New Roman" w:eastAsia="Times New Roman" w:hAnsi="Times New Roman" w:cs="Times New Roman"/>
          <w:color w:val="0F4761" w:themeColor="accent1" w:themeShade="BF"/>
          <w:sz w:val="24"/>
          <w:szCs w:val="24"/>
        </w:rPr>
        <w:t xml:space="preserve"> U = 74.000 y D = 7</w:t>
      </w:r>
      <w:r w:rsidR="00C92442" w:rsidRPr="006B0DBC">
        <w:rPr>
          <w:rFonts w:ascii="Times New Roman" w:eastAsia="Times New Roman" w:hAnsi="Times New Roman" w:cs="Times New Roman"/>
          <w:color w:val="0F4761" w:themeColor="accent1" w:themeShade="BF"/>
          <w:sz w:val="24"/>
          <w:szCs w:val="24"/>
        </w:rPr>
        <w:t>.</w:t>
      </w:r>
      <w:r w:rsidR="00CC0351" w:rsidRPr="006B0DBC">
        <w:rPr>
          <w:rFonts w:ascii="Times New Roman" w:eastAsia="Times New Roman" w:hAnsi="Times New Roman" w:cs="Times New Roman"/>
          <w:color w:val="0F4761" w:themeColor="accent1" w:themeShade="BF"/>
          <w:sz w:val="24"/>
          <w:szCs w:val="24"/>
        </w:rPr>
        <w:t xml:space="preserve"> </w:t>
      </w:r>
    </w:p>
    <w:p w14:paraId="06A3DECF" w14:textId="48EE416B" w:rsidR="001E575D" w:rsidRPr="006B0DBC" w:rsidRDefault="00CC0351" w:rsidP="00CC0351">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2)</w:t>
      </w:r>
      <w:r w:rsidR="00C92442" w:rsidRPr="006B0DBC">
        <w:rPr>
          <w:rFonts w:ascii="Times New Roman" w:eastAsia="Times New Roman" w:hAnsi="Times New Roman" w:cs="Times New Roman"/>
          <w:color w:val="0F4761" w:themeColor="accent1" w:themeShade="BF"/>
          <w:sz w:val="24"/>
          <w:szCs w:val="24"/>
        </w:rPr>
        <w:t xml:space="preserve"> E</w:t>
      </w:r>
      <w:r w:rsidRPr="006B0DBC">
        <w:rPr>
          <w:rFonts w:ascii="Times New Roman" w:eastAsia="Times New Roman" w:hAnsi="Times New Roman" w:cs="Times New Roman"/>
          <w:color w:val="0F4761" w:themeColor="accent1" w:themeShade="BF"/>
          <w:sz w:val="24"/>
          <w:szCs w:val="24"/>
        </w:rPr>
        <w:t>misor</w:t>
      </w:r>
      <w:r w:rsidR="00053628" w:rsidRPr="006B0DBC">
        <w:rPr>
          <w:rFonts w:ascii="Times New Roman" w:eastAsia="Times New Roman" w:hAnsi="Times New Roman" w:cs="Times New Roman"/>
          <w:color w:val="0F4761" w:themeColor="accent1" w:themeShade="BF"/>
          <w:sz w:val="24"/>
          <w:szCs w:val="24"/>
        </w:rPr>
        <w:t>:</w:t>
      </w:r>
      <w:r w:rsidRPr="006B0DBC">
        <w:rPr>
          <w:rFonts w:ascii="Times New Roman" w:eastAsia="Times New Roman" w:hAnsi="Times New Roman" w:cs="Times New Roman"/>
          <w:color w:val="0F4761" w:themeColor="accent1" w:themeShade="BF"/>
          <w:sz w:val="24"/>
          <w:szCs w:val="24"/>
        </w:rPr>
        <w:t xml:space="preserve"> </w:t>
      </w:r>
      <w:r w:rsidR="00053628" w:rsidRPr="006B0DBC">
        <w:rPr>
          <w:rFonts w:ascii="Times New Roman" w:eastAsia="Times New Roman" w:hAnsi="Times New Roman" w:cs="Times New Roman"/>
          <w:color w:val="0F4761" w:themeColor="accent1" w:themeShade="BF"/>
          <w:sz w:val="24"/>
          <w:szCs w:val="24"/>
        </w:rPr>
        <w:t>E</w:t>
      </w:r>
      <w:r w:rsidRPr="006B0DBC">
        <w:rPr>
          <w:rFonts w:ascii="Times New Roman" w:eastAsia="Times New Roman" w:hAnsi="Times New Roman" w:cs="Times New Roman"/>
          <w:color w:val="0F4761" w:themeColor="accent1" w:themeShade="BF"/>
          <w:sz w:val="24"/>
          <w:szCs w:val="24"/>
        </w:rPr>
        <w:t>nvía las 15 solicitudes y los casos construidos al webhook</w:t>
      </w:r>
      <w:r w:rsidR="001E575D" w:rsidRPr="006B0DBC">
        <w:rPr>
          <w:rFonts w:ascii="Times New Roman" w:eastAsia="Times New Roman" w:hAnsi="Times New Roman" w:cs="Times New Roman"/>
          <w:color w:val="0F4761" w:themeColor="accent1" w:themeShade="BF"/>
          <w:sz w:val="24"/>
          <w:szCs w:val="24"/>
        </w:rPr>
        <w:t>.</w:t>
      </w:r>
    </w:p>
    <w:p w14:paraId="0A09D9B6" w14:textId="1E838CAD" w:rsidR="00CC0351" w:rsidRDefault="00CC0351" w:rsidP="00CC0351">
      <w:pPr>
        <w:spacing w:line="276" w:lineRule="auto"/>
        <w:rPr>
          <w:rFonts w:ascii="Times New Roman" w:eastAsia="Times New Roman" w:hAnsi="Times New Roman" w:cs="Times New Roman"/>
          <w:color w:val="0F4761" w:themeColor="accent1" w:themeShade="BF"/>
          <w:sz w:val="28"/>
          <w:szCs w:val="28"/>
        </w:rPr>
      </w:pPr>
      <w:r w:rsidRPr="006B0DBC">
        <w:rPr>
          <w:rFonts w:ascii="Times New Roman" w:eastAsia="Times New Roman" w:hAnsi="Times New Roman" w:cs="Times New Roman"/>
          <w:color w:val="0F4761" w:themeColor="accent1" w:themeShade="BF"/>
          <w:sz w:val="24"/>
          <w:szCs w:val="24"/>
        </w:rPr>
        <w:t xml:space="preserve">3) </w:t>
      </w:r>
      <w:r w:rsidR="001E575D" w:rsidRPr="006B0DBC">
        <w:rPr>
          <w:rFonts w:ascii="Times New Roman" w:eastAsia="Times New Roman" w:hAnsi="Times New Roman" w:cs="Times New Roman"/>
          <w:color w:val="0F4761" w:themeColor="accent1" w:themeShade="BF"/>
          <w:sz w:val="24"/>
          <w:szCs w:val="24"/>
        </w:rPr>
        <w:t>R</w:t>
      </w:r>
      <w:r w:rsidRPr="006B0DBC">
        <w:rPr>
          <w:rFonts w:ascii="Times New Roman" w:eastAsia="Times New Roman" w:hAnsi="Times New Roman" w:cs="Times New Roman"/>
          <w:color w:val="0F4761" w:themeColor="accent1" w:themeShade="BF"/>
          <w:sz w:val="24"/>
          <w:szCs w:val="24"/>
        </w:rPr>
        <w:t>esumen</w:t>
      </w:r>
      <w:r w:rsidR="001E575D" w:rsidRPr="006B0DBC">
        <w:rPr>
          <w:rFonts w:ascii="Times New Roman" w:eastAsia="Times New Roman" w:hAnsi="Times New Roman" w:cs="Times New Roman"/>
          <w:color w:val="0F4761" w:themeColor="accent1" w:themeShade="BF"/>
          <w:sz w:val="24"/>
          <w:szCs w:val="24"/>
        </w:rPr>
        <w:t>:</w:t>
      </w:r>
      <w:r w:rsidRPr="006B0DBC">
        <w:rPr>
          <w:rFonts w:ascii="Times New Roman" w:eastAsia="Times New Roman" w:hAnsi="Times New Roman" w:cs="Times New Roman"/>
          <w:color w:val="0F4761" w:themeColor="accent1" w:themeShade="BF"/>
          <w:sz w:val="24"/>
          <w:szCs w:val="24"/>
        </w:rPr>
        <w:t xml:space="preserve"> </w:t>
      </w:r>
      <w:r w:rsidR="00053628" w:rsidRPr="006B0DBC">
        <w:rPr>
          <w:rFonts w:ascii="Times New Roman" w:eastAsia="Times New Roman" w:hAnsi="Times New Roman" w:cs="Times New Roman"/>
          <w:color w:val="0F4761" w:themeColor="accent1" w:themeShade="BF"/>
          <w:sz w:val="24"/>
          <w:szCs w:val="24"/>
        </w:rPr>
        <w:t>Fue p</w:t>
      </w:r>
      <w:r w:rsidRPr="006B0DBC">
        <w:rPr>
          <w:rFonts w:ascii="Times New Roman" w:eastAsia="Times New Roman" w:hAnsi="Times New Roman" w:cs="Times New Roman"/>
          <w:color w:val="0F4761" w:themeColor="accent1" w:themeShade="BF"/>
          <w:sz w:val="24"/>
          <w:szCs w:val="24"/>
        </w:rPr>
        <w:t>rogramado con Schedule Trigger, que consolida el día con Summarize y envía un único mensaje.</w:t>
      </w:r>
    </w:p>
    <w:p w14:paraId="381D9FE4" w14:textId="7C4DF080" w:rsidR="00836207" w:rsidRPr="00836207" w:rsidRDefault="00836207" w:rsidP="00CC0351">
      <w:pPr>
        <w:spacing w:line="276" w:lineRule="auto"/>
        <w:rPr>
          <w:rFonts w:ascii="Times New Roman" w:eastAsia="Times New Roman" w:hAnsi="Times New Roman" w:cs="Times New Roman"/>
          <w:b/>
          <w:bCs/>
          <w:color w:val="0F4761" w:themeColor="accent1" w:themeShade="BF"/>
          <w:sz w:val="28"/>
          <w:szCs w:val="28"/>
          <w:u w:val="single"/>
        </w:rPr>
      </w:pPr>
      <w:r w:rsidRPr="00836207">
        <w:rPr>
          <w:rFonts w:ascii="Times New Roman" w:eastAsia="Times New Roman" w:hAnsi="Times New Roman" w:cs="Times New Roman"/>
          <w:b/>
          <w:bCs/>
          <w:color w:val="0F4761" w:themeColor="accent1" w:themeShade="BF"/>
          <w:sz w:val="28"/>
          <w:szCs w:val="28"/>
          <w:u w:val="single"/>
        </w:rPr>
        <w:t xml:space="preserve">Parámetros Utilizados:  </w:t>
      </w:r>
    </w:p>
    <w:p w14:paraId="0004BAA4" w14:textId="14B52380" w:rsidR="00EB48CA" w:rsidRPr="00616AB8" w:rsidRDefault="008D7F19" w:rsidP="00343EA8">
      <w:p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noProof/>
          <w:color w:val="0F4761" w:themeColor="accent1" w:themeShade="BF"/>
          <w:sz w:val="28"/>
          <w:szCs w:val="28"/>
        </w:rPr>
        <w:drawing>
          <wp:inline distT="0" distB="0" distL="0" distR="0" wp14:anchorId="62E3F292" wp14:editId="1F410CEA">
            <wp:extent cx="5054860" cy="990651"/>
            <wp:effectExtent l="0" t="0" r="0" b="0"/>
            <wp:docPr id="25616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1587" name="Imagen 256161587"/>
                    <pic:cNvPicPr/>
                  </pic:nvPicPr>
                  <pic:blipFill>
                    <a:blip r:embed="rId9">
                      <a:extLst>
                        <a:ext uri="{28A0092B-C50C-407E-A947-70E740481C1C}">
                          <a14:useLocalDpi xmlns:a14="http://schemas.microsoft.com/office/drawing/2010/main" val="0"/>
                        </a:ext>
                      </a:extLst>
                    </a:blip>
                    <a:stretch>
                      <a:fillRect/>
                    </a:stretch>
                  </pic:blipFill>
                  <pic:spPr>
                    <a:xfrm>
                      <a:off x="0" y="0"/>
                      <a:ext cx="5054860" cy="990651"/>
                    </a:xfrm>
                    <a:prstGeom prst="rect">
                      <a:avLst/>
                    </a:prstGeom>
                  </pic:spPr>
                </pic:pic>
              </a:graphicData>
            </a:graphic>
          </wp:inline>
        </w:drawing>
      </w:r>
    </w:p>
    <w:p w14:paraId="76F3CB2F" w14:textId="41723943" w:rsidR="003A5192" w:rsidRDefault="003A5192" w:rsidP="00343EA8">
      <w:pPr>
        <w:spacing w:line="276" w:lineRule="auto"/>
        <w:rPr>
          <w:rFonts w:ascii="Times New Roman" w:eastAsia="Times New Roman" w:hAnsi="Times New Roman" w:cs="Times New Roman"/>
          <w:b/>
          <w:bCs/>
          <w:color w:val="0F4761" w:themeColor="accent1" w:themeShade="BF"/>
          <w:sz w:val="28"/>
          <w:szCs w:val="28"/>
        </w:rPr>
      </w:pPr>
      <w:r>
        <w:rPr>
          <w:rFonts w:ascii="Times New Roman" w:eastAsia="Times New Roman" w:hAnsi="Times New Roman" w:cs="Times New Roman"/>
          <w:b/>
          <w:bCs/>
          <w:color w:val="0F4761" w:themeColor="accent1" w:themeShade="BF"/>
          <w:sz w:val="28"/>
          <w:szCs w:val="28"/>
        </w:rPr>
        <w:t xml:space="preserve">Principales </w:t>
      </w:r>
      <w:r w:rsidR="000E3D71">
        <w:rPr>
          <w:rFonts w:ascii="Times New Roman" w:eastAsia="Times New Roman" w:hAnsi="Times New Roman" w:cs="Times New Roman"/>
          <w:b/>
          <w:bCs/>
          <w:color w:val="0F4761" w:themeColor="accent1" w:themeShade="BF"/>
          <w:sz w:val="28"/>
          <w:szCs w:val="28"/>
        </w:rPr>
        <w:t>conclusiones y diagnóstico.</w:t>
      </w:r>
    </w:p>
    <w:p w14:paraId="590545C0" w14:textId="03F11D63" w:rsidR="00697982" w:rsidRPr="006B0DBC" w:rsidRDefault="00697982" w:rsidP="00343EA8">
      <w:pPr>
        <w:spacing w:line="276" w:lineRule="auto"/>
        <w:rPr>
          <w:rFonts w:ascii="Times New Roman" w:eastAsia="Times New Roman" w:hAnsi="Times New Roman" w:cs="Times New Roman"/>
          <w:i/>
          <w:iCs/>
          <w:color w:val="0F4761" w:themeColor="accent1" w:themeShade="BF"/>
          <w:sz w:val="24"/>
          <w:szCs w:val="24"/>
          <w:u w:val="single"/>
        </w:rPr>
      </w:pPr>
      <w:r w:rsidRPr="006B0DBC">
        <w:rPr>
          <w:rFonts w:ascii="Times New Roman" w:eastAsia="Times New Roman" w:hAnsi="Times New Roman" w:cs="Times New Roman"/>
          <w:i/>
          <w:iCs/>
          <w:color w:val="0F4761" w:themeColor="accent1" w:themeShade="BF"/>
          <w:sz w:val="24"/>
          <w:szCs w:val="24"/>
          <w:u w:val="single"/>
        </w:rPr>
        <w:t>Diagnóstico del proceso actual (AS-IS):</w:t>
      </w:r>
    </w:p>
    <w:p w14:paraId="480DAC25" w14:textId="3BD3FE18" w:rsidR="00697982" w:rsidRPr="006B0DBC" w:rsidRDefault="00BB32C8" w:rsidP="00343EA8">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 xml:space="preserve">El análisis hecho para </w:t>
      </w:r>
      <w:r w:rsidRPr="006B0DBC">
        <w:rPr>
          <w:rFonts w:ascii="Times New Roman" w:eastAsia="Times New Roman" w:hAnsi="Times New Roman" w:cs="Times New Roman"/>
          <w:b/>
          <w:bCs/>
          <w:color w:val="0F4761" w:themeColor="accent1" w:themeShade="BF"/>
          <w:sz w:val="24"/>
          <w:szCs w:val="24"/>
        </w:rPr>
        <w:t>AndesHogarSpA</w:t>
      </w:r>
      <w:r w:rsidR="00F37D04" w:rsidRPr="006B0DBC">
        <w:rPr>
          <w:rFonts w:ascii="Times New Roman" w:eastAsia="Times New Roman" w:hAnsi="Times New Roman" w:cs="Times New Roman"/>
          <w:color w:val="0F4761" w:themeColor="accent1" w:themeShade="BF"/>
          <w:sz w:val="24"/>
          <w:szCs w:val="24"/>
        </w:rPr>
        <w:t xml:space="preserve"> se puede evidenciar que la gestión manual de </w:t>
      </w:r>
      <w:r w:rsidR="005A6284" w:rsidRPr="006B0DBC">
        <w:rPr>
          <w:rFonts w:ascii="Times New Roman" w:eastAsia="Times New Roman" w:hAnsi="Times New Roman" w:cs="Times New Roman"/>
          <w:color w:val="0F4761" w:themeColor="accent1" w:themeShade="BF"/>
          <w:sz w:val="24"/>
          <w:szCs w:val="24"/>
        </w:rPr>
        <w:t xml:space="preserve">devolución por formulario </w:t>
      </w:r>
      <w:r w:rsidR="00970CBD" w:rsidRPr="006B0DBC">
        <w:rPr>
          <w:rFonts w:ascii="Times New Roman" w:eastAsia="Times New Roman" w:hAnsi="Times New Roman" w:cs="Times New Roman"/>
          <w:color w:val="0F4761" w:themeColor="accent1" w:themeShade="BF"/>
          <w:sz w:val="24"/>
          <w:szCs w:val="24"/>
        </w:rPr>
        <w:t xml:space="preserve">genera graves cuellos de botella operativos, retrasando el tiempo de </w:t>
      </w:r>
      <w:r w:rsidR="009E3E41" w:rsidRPr="006B0DBC">
        <w:rPr>
          <w:rFonts w:ascii="Times New Roman" w:eastAsia="Times New Roman" w:hAnsi="Times New Roman" w:cs="Times New Roman"/>
          <w:color w:val="0F4761" w:themeColor="accent1" w:themeShade="BF"/>
          <w:sz w:val="24"/>
          <w:szCs w:val="24"/>
        </w:rPr>
        <w:t xml:space="preserve">primera respuesta al cliente </w:t>
      </w:r>
      <w:r w:rsidR="001562B6" w:rsidRPr="006B0DBC">
        <w:rPr>
          <w:rFonts w:ascii="Times New Roman" w:eastAsia="Times New Roman" w:hAnsi="Times New Roman" w:cs="Times New Roman"/>
          <w:color w:val="0F4761" w:themeColor="accent1" w:themeShade="BF"/>
          <w:sz w:val="24"/>
          <w:szCs w:val="24"/>
        </w:rPr>
        <w:t xml:space="preserve">hasta en tres días hábiles </w:t>
      </w:r>
      <w:r w:rsidR="006C7A3D" w:rsidRPr="006B0DBC">
        <w:rPr>
          <w:rFonts w:ascii="Times New Roman" w:eastAsia="Times New Roman" w:hAnsi="Times New Roman" w:cs="Times New Roman"/>
          <w:color w:val="0F4761" w:themeColor="accent1" w:themeShade="BF"/>
          <w:sz w:val="24"/>
          <w:szCs w:val="24"/>
        </w:rPr>
        <w:t xml:space="preserve">frente a la meta prometida de 24 horas. La implementación </w:t>
      </w:r>
      <w:r w:rsidR="00156F3E" w:rsidRPr="006B0DBC">
        <w:rPr>
          <w:rFonts w:ascii="Times New Roman" w:eastAsia="Times New Roman" w:hAnsi="Times New Roman" w:cs="Times New Roman"/>
          <w:color w:val="0F4761" w:themeColor="accent1" w:themeShade="BF"/>
          <w:sz w:val="24"/>
          <w:szCs w:val="24"/>
        </w:rPr>
        <w:t xml:space="preserve">de la solución basada en n8n demuestra que el triage </w:t>
      </w:r>
      <w:r w:rsidR="004C68B4" w:rsidRPr="006B0DBC">
        <w:rPr>
          <w:rFonts w:ascii="Times New Roman" w:eastAsia="Times New Roman" w:hAnsi="Times New Roman" w:cs="Times New Roman"/>
          <w:color w:val="0F4761" w:themeColor="accent1" w:themeShade="BF"/>
          <w:sz w:val="24"/>
          <w:szCs w:val="24"/>
        </w:rPr>
        <w:t>puede automatizarse de forma determinista y ágil.</w:t>
      </w:r>
    </w:p>
    <w:p w14:paraId="1B298CC5" w14:textId="5CF7D891" w:rsidR="00C97263" w:rsidRPr="006B0DBC" w:rsidRDefault="00C97263" w:rsidP="00343EA8">
      <w:p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i/>
          <w:iCs/>
          <w:color w:val="0F4761" w:themeColor="accent1" w:themeShade="BF"/>
          <w:sz w:val="24"/>
          <w:szCs w:val="24"/>
          <w:u w:val="single"/>
        </w:rPr>
        <w:t>Princi</w:t>
      </w:r>
      <w:r w:rsidR="001D1E37" w:rsidRPr="006B0DBC">
        <w:rPr>
          <w:rFonts w:ascii="Times New Roman" w:eastAsia="Times New Roman" w:hAnsi="Times New Roman" w:cs="Times New Roman"/>
          <w:i/>
          <w:iCs/>
          <w:color w:val="0F4761" w:themeColor="accent1" w:themeShade="BF"/>
          <w:sz w:val="24"/>
          <w:szCs w:val="24"/>
          <w:u w:val="single"/>
        </w:rPr>
        <w:t xml:space="preserve">pales conclusiones y Recomendación </w:t>
      </w:r>
      <w:r w:rsidR="00F4172D" w:rsidRPr="006B0DBC">
        <w:rPr>
          <w:rFonts w:ascii="Times New Roman" w:eastAsia="Times New Roman" w:hAnsi="Times New Roman" w:cs="Times New Roman"/>
          <w:i/>
          <w:iCs/>
          <w:color w:val="0F4761" w:themeColor="accent1" w:themeShade="BF"/>
          <w:sz w:val="24"/>
          <w:szCs w:val="24"/>
          <w:u w:val="single"/>
        </w:rPr>
        <w:t>sobre el MVP</w:t>
      </w:r>
      <w:r w:rsidR="00F4172D" w:rsidRPr="006B0DBC">
        <w:rPr>
          <w:rFonts w:ascii="Times New Roman" w:eastAsia="Times New Roman" w:hAnsi="Times New Roman" w:cs="Times New Roman"/>
          <w:color w:val="0F4761" w:themeColor="accent1" w:themeShade="BF"/>
          <w:sz w:val="24"/>
          <w:szCs w:val="24"/>
        </w:rPr>
        <w:t>:</w:t>
      </w:r>
    </w:p>
    <w:p w14:paraId="7B5D6024" w14:textId="09EEEDC4" w:rsidR="00A55BFE" w:rsidRDefault="0015442A" w:rsidP="0015442A">
      <w:pPr>
        <w:pStyle w:val="Prrafodelista"/>
        <w:numPr>
          <w:ilvl w:val="0"/>
          <w:numId w:val="19"/>
        </w:numPr>
        <w:spacing w:line="276" w:lineRule="auto"/>
        <w:rPr>
          <w:rFonts w:ascii="Times New Roman" w:eastAsia="Times New Roman" w:hAnsi="Times New Roman" w:cs="Times New Roman"/>
          <w:color w:val="0F4761" w:themeColor="accent1" w:themeShade="BF"/>
          <w:sz w:val="24"/>
          <w:szCs w:val="24"/>
        </w:rPr>
      </w:pPr>
      <w:r w:rsidRPr="006B0DBC">
        <w:rPr>
          <w:rFonts w:ascii="Times New Roman" w:eastAsia="Times New Roman" w:hAnsi="Times New Roman" w:cs="Times New Roman"/>
          <w:color w:val="0F4761" w:themeColor="accent1" w:themeShade="BF"/>
          <w:sz w:val="24"/>
          <w:szCs w:val="24"/>
        </w:rPr>
        <w:t xml:space="preserve">Viabilidad y </w:t>
      </w:r>
      <w:r w:rsidR="00696453" w:rsidRPr="006B0DBC">
        <w:rPr>
          <w:rFonts w:ascii="Times New Roman" w:eastAsia="Times New Roman" w:hAnsi="Times New Roman" w:cs="Times New Roman"/>
          <w:color w:val="0F4761" w:themeColor="accent1" w:themeShade="BF"/>
          <w:sz w:val="24"/>
          <w:szCs w:val="24"/>
        </w:rPr>
        <w:t>Éxito</w:t>
      </w:r>
      <w:r w:rsidRPr="006B0DBC">
        <w:rPr>
          <w:rFonts w:ascii="Times New Roman" w:eastAsia="Times New Roman" w:hAnsi="Times New Roman" w:cs="Times New Roman"/>
          <w:color w:val="0F4761" w:themeColor="accent1" w:themeShade="BF"/>
          <w:sz w:val="24"/>
          <w:szCs w:val="24"/>
        </w:rPr>
        <w:t xml:space="preserve"> del MVP</w:t>
      </w:r>
      <w:r w:rsidR="00696453" w:rsidRPr="006B0DBC">
        <w:rPr>
          <w:rFonts w:ascii="Times New Roman" w:eastAsia="Times New Roman" w:hAnsi="Times New Roman" w:cs="Times New Roman"/>
          <w:color w:val="0F4761" w:themeColor="accent1" w:themeShade="BF"/>
          <w:sz w:val="24"/>
          <w:szCs w:val="24"/>
        </w:rPr>
        <w:t>: La arquitectura construida en n8n y Go</w:t>
      </w:r>
      <w:r w:rsidR="00B96C83" w:rsidRPr="006B0DBC">
        <w:rPr>
          <w:rFonts w:ascii="Times New Roman" w:eastAsia="Times New Roman" w:hAnsi="Times New Roman" w:cs="Times New Roman"/>
          <w:color w:val="0F4761" w:themeColor="accent1" w:themeShade="BF"/>
          <w:sz w:val="24"/>
          <w:szCs w:val="24"/>
        </w:rPr>
        <w:t xml:space="preserve">ogle </w:t>
      </w:r>
      <w:r w:rsidR="000023D0" w:rsidRPr="006B0DBC">
        <w:rPr>
          <w:rFonts w:ascii="Times New Roman" w:eastAsia="Times New Roman" w:hAnsi="Times New Roman" w:cs="Times New Roman"/>
          <w:color w:val="0F4761" w:themeColor="accent1" w:themeShade="BF"/>
          <w:sz w:val="24"/>
          <w:szCs w:val="24"/>
        </w:rPr>
        <w:t xml:space="preserve">Sheets logra cumplir satisfactoriamente </w:t>
      </w:r>
      <w:r w:rsidR="001548DE" w:rsidRPr="006B0DBC">
        <w:rPr>
          <w:rFonts w:ascii="Times New Roman" w:eastAsia="Times New Roman" w:hAnsi="Times New Roman" w:cs="Times New Roman"/>
          <w:color w:val="0F4761" w:themeColor="accent1" w:themeShade="BF"/>
          <w:sz w:val="24"/>
          <w:szCs w:val="24"/>
        </w:rPr>
        <w:t>con la automatización del flujo de trabajo, logrando registrar</w:t>
      </w:r>
      <w:r w:rsidR="006B0DBC" w:rsidRPr="006B0DBC">
        <w:rPr>
          <w:rFonts w:ascii="Times New Roman" w:eastAsia="Times New Roman" w:hAnsi="Times New Roman" w:cs="Times New Roman"/>
          <w:color w:val="0F4761" w:themeColor="accent1" w:themeShade="BF"/>
          <w:sz w:val="24"/>
          <w:szCs w:val="24"/>
        </w:rPr>
        <w:t xml:space="preserve">, clasificar </w:t>
      </w:r>
      <w:r w:rsidR="00222865">
        <w:rPr>
          <w:rFonts w:ascii="Times New Roman" w:eastAsia="Times New Roman" w:hAnsi="Times New Roman" w:cs="Times New Roman"/>
          <w:color w:val="0F4761" w:themeColor="accent1" w:themeShade="BF"/>
          <w:sz w:val="24"/>
          <w:szCs w:val="24"/>
        </w:rPr>
        <w:t>y responder solicitudes de manera instantánea</w:t>
      </w:r>
      <w:r w:rsidR="0049023F">
        <w:rPr>
          <w:rFonts w:ascii="Times New Roman" w:eastAsia="Times New Roman" w:hAnsi="Times New Roman" w:cs="Times New Roman"/>
          <w:color w:val="0F4761" w:themeColor="accent1" w:themeShade="BF"/>
          <w:sz w:val="24"/>
          <w:szCs w:val="24"/>
        </w:rPr>
        <w:t>, además de entregar un control gerencial automatizado mediante reportes consolidados diarios.</w:t>
      </w:r>
    </w:p>
    <w:p w14:paraId="32FBE29C" w14:textId="77777777" w:rsidR="00FC5B59" w:rsidRDefault="00FC5B59" w:rsidP="00FC5B59">
      <w:pPr>
        <w:pStyle w:val="Prrafodelista"/>
        <w:spacing w:line="276" w:lineRule="auto"/>
        <w:rPr>
          <w:rFonts w:ascii="Times New Roman" w:eastAsia="Times New Roman" w:hAnsi="Times New Roman" w:cs="Times New Roman"/>
          <w:color w:val="0F4761" w:themeColor="accent1" w:themeShade="BF"/>
          <w:sz w:val="24"/>
          <w:szCs w:val="24"/>
        </w:rPr>
      </w:pPr>
    </w:p>
    <w:p w14:paraId="3FB1C118" w14:textId="4F4C72C7" w:rsidR="0049023F" w:rsidRDefault="00FC5B59" w:rsidP="0015442A">
      <w:pPr>
        <w:pStyle w:val="Prrafodelista"/>
        <w:numPr>
          <w:ilvl w:val="0"/>
          <w:numId w:val="19"/>
        </w:numPr>
        <w:spacing w:line="276" w:lineRule="auto"/>
        <w:rPr>
          <w:rFonts w:ascii="Times New Roman" w:eastAsia="Times New Roman" w:hAnsi="Times New Roman" w:cs="Times New Roman"/>
          <w:color w:val="0F4761" w:themeColor="accent1" w:themeShade="BF"/>
          <w:sz w:val="24"/>
          <w:szCs w:val="24"/>
        </w:rPr>
      </w:pPr>
      <w:r>
        <w:rPr>
          <w:rFonts w:ascii="Times New Roman" w:eastAsia="Times New Roman" w:hAnsi="Times New Roman" w:cs="Times New Roman"/>
          <w:color w:val="0F4761" w:themeColor="accent1" w:themeShade="BF"/>
          <w:sz w:val="24"/>
          <w:szCs w:val="24"/>
        </w:rPr>
        <w:lastRenderedPageBreak/>
        <w:t xml:space="preserve">Veredicto estratégico: </w:t>
      </w:r>
      <w:r w:rsidR="00BC5C05">
        <w:rPr>
          <w:rFonts w:ascii="Times New Roman" w:eastAsia="Times New Roman" w:hAnsi="Times New Roman" w:cs="Times New Roman"/>
          <w:color w:val="0F4761" w:themeColor="accent1" w:themeShade="BF"/>
          <w:sz w:val="24"/>
          <w:szCs w:val="24"/>
        </w:rPr>
        <w:t xml:space="preserve">Se recomienda convertir este MVP en el sistema definitivo, dado que su lógica determinista resuelve eficientemente la problemática </w:t>
      </w:r>
      <w:r w:rsidR="00F1576E">
        <w:rPr>
          <w:rFonts w:ascii="Times New Roman" w:eastAsia="Times New Roman" w:hAnsi="Times New Roman" w:cs="Times New Roman"/>
          <w:color w:val="0F4761" w:themeColor="accent1" w:themeShade="BF"/>
          <w:sz w:val="24"/>
          <w:szCs w:val="24"/>
        </w:rPr>
        <w:t xml:space="preserve">principal del negocio. Sin embargo, su paso a producción </w:t>
      </w:r>
      <w:r w:rsidR="00D75528">
        <w:rPr>
          <w:rFonts w:ascii="Times New Roman" w:eastAsia="Times New Roman" w:hAnsi="Times New Roman" w:cs="Times New Roman"/>
          <w:color w:val="0F4761" w:themeColor="accent1" w:themeShade="BF"/>
          <w:sz w:val="24"/>
          <w:szCs w:val="24"/>
        </w:rPr>
        <w:t xml:space="preserve">formal queda estrictamente condicionado a la superación de las brechas técnicas </w:t>
      </w:r>
      <w:r w:rsidR="00AA6629">
        <w:rPr>
          <w:rFonts w:ascii="Times New Roman" w:eastAsia="Times New Roman" w:hAnsi="Times New Roman" w:cs="Times New Roman"/>
          <w:color w:val="0F4761" w:themeColor="accent1" w:themeShade="BF"/>
          <w:sz w:val="24"/>
          <w:szCs w:val="24"/>
        </w:rPr>
        <w:t>de robustez evidencias durante las pruebas de casos borde.</w:t>
      </w:r>
    </w:p>
    <w:p w14:paraId="00047A38" w14:textId="77777777" w:rsidR="00D4648D" w:rsidRPr="00D4648D" w:rsidRDefault="00D4648D" w:rsidP="00D4648D">
      <w:pPr>
        <w:pStyle w:val="Prrafodelista"/>
        <w:rPr>
          <w:rFonts w:ascii="Times New Roman" w:eastAsia="Times New Roman" w:hAnsi="Times New Roman" w:cs="Times New Roman"/>
          <w:color w:val="0F4761" w:themeColor="accent1" w:themeShade="BF"/>
          <w:sz w:val="24"/>
          <w:szCs w:val="24"/>
        </w:rPr>
      </w:pPr>
    </w:p>
    <w:p w14:paraId="01D4CD18" w14:textId="77777777" w:rsidR="004C35A6" w:rsidRDefault="00D4648D" w:rsidP="0015442A">
      <w:pPr>
        <w:pStyle w:val="Prrafodelista"/>
        <w:numPr>
          <w:ilvl w:val="0"/>
          <w:numId w:val="19"/>
        </w:numPr>
        <w:spacing w:line="276" w:lineRule="auto"/>
        <w:rPr>
          <w:rFonts w:ascii="Times New Roman" w:eastAsia="Times New Roman" w:hAnsi="Times New Roman" w:cs="Times New Roman"/>
          <w:color w:val="0F4761" w:themeColor="accent1" w:themeShade="BF"/>
          <w:sz w:val="24"/>
          <w:szCs w:val="24"/>
        </w:rPr>
      </w:pPr>
      <w:r>
        <w:rPr>
          <w:rFonts w:ascii="Times New Roman" w:eastAsia="Times New Roman" w:hAnsi="Times New Roman" w:cs="Times New Roman"/>
          <w:color w:val="0F4761" w:themeColor="accent1" w:themeShade="BF"/>
          <w:sz w:val="24"/>
          <w:szCs w:val="24"/>
        </w:rPr>
        <w:t xml:space="preserve">Condiciones </w:t>
      </w:r>
      <w:r w:rsidR="002E5F65">
        <w:rPr>
          <w:rFonts w:ascii="Times New Roman" w:eastAsia="Times New Roman" w:hAnsi="Times New Roman" w:cs="Times New Roman"/>
          <w:color w:val="0F4761" w:themeColor="accent1" w:themeShade="BF"/>
          <w:sz w:val="24"/>
          <w:szCs w:val="24"/>
        </w:rPr>
        <w:t xml:space="preserve">Criticas para la Producción Definitiva: </w:t>
      </w:r>
      <w:r w:rsidR="00537EC2">
        <w:rPr>
          <w:rFonts w:ascii="Times New Roman" w:eastAsia="Times New Roman" w:hAnsi="Times New Roman" w:cs="Times New Roman"/>
          <w:color w:val="0F4761" w:themeColor="accent1" w:themeShade="BF"/>
          <w:sz w:val="24"/>
          <w:szCs w:val="24"/>
        </w:rPr>
        <w:t xml:space="preserve">Para poder asegurar </w:t>
      </w:r>
      <w:r w:rsidR="004C35A6">
        <w:rPr>
          <w:rFonts w:ascii="Times New Roman" w:eastAsia="Times New Roman" w:hAnsi="Times New Roman" w:cs="Times New Roman"/>
          <w:color w:val="0F4761" w:themeColor="accent1" w:themeShade="BF"/>
          <w:sz w:val="24"/>
          <w:szCs w:val="24"/>
        </w:rPr>
        <w:t>la sostenibilidad y seguridad del sistema a escala corporativa, antes de su despliegue final se debe asegurar:</w:t>
      </w:r>
    </w:p>
    <w:p w14:paraId="5BCCC3B2" w14:textId="77777777" w:rsidR="004C35A6" w:rsidRPr="004C35A6" w:rsidRDefault="004C35A6" w:rsidP="004C35A6">
      <w:pPr>
        <w:pStyle w:val="Prrafodelista"/>
        <w:rPr>
          <w:rFonts w:ascii="Times New Roman" w:eastAsia="Times New Roman" w:hAnsi="Times New Roman" w:cs="Times New Roman"/>
          <w:color w:val="0F4761" w:themeColor="accent1" w:themeShade="BF"/>
          <w:sz w:val="24"/>
          <w:szCs w:val="24"/>
        </w:rPr>
      </w:pPr>
    </w:p>
    <w:p w14:paraId="01C51006" w14:textId="1A6F51C2" w:rsidR="00D4648D" w:rsidRPr="00EB7940" w:rsidRDefault="00D1591E" w:rsidP="00D1591E">
      <w:pPr>
        <w:pStyle w:val="Prrafodelista"/>
        <w:numPr>
          <w:ilvl w:val="0"/>
          <w:numId w:val="22"/>
        </w:numPr>
        <w:spacing w:line="276" w:lineRule="auto"/>
        <w:rPr>
          <w:rFonts w:ascii="Times New Roman" w:eastAsia="Times New Roman" w:hAnsi="Times New Roman" w:cs="Times New Roman"/>
          <w:b/>
          <w:bCs/>
          <w:color w:val="0F4761" w:themeColor="accent1" w:themeShade="BF"/>
          <w:sz w:val="24"/>
          <w:szCs w:val="24"/>
        </w:rPr>
      </w:pPr>
      <w:r>
        <w:rPr>
          <w:rFonts w:ascii="Times New Roman" w:eastAsia="Times New Roman" w:hAnsi="Times New Roman" w:cs="Times New Roman"/>
          <w:b/>
          <w:bCs/>
          <w:color w:val="0F4761" w:themeColor="accent1" w:themeShade="BF"/>
          <w:sz w:val="24"/>
          <w:szCs w:val="24"/>
        </w:rPr>
        <w:t xml:space="preserve">Validación previa: </w:t>
      </w:r>
      <w:r w:rsidR="00756E5E">
        <w:rPr>
          <w:rFonts w:ascii="Times New Roman" w:eastAsia="Times New Roman" w:hAnsi="Times New Roman" w:cs="Times New Roman"/>
          <w:color w:val="0F4761" w:themeColor="accent1" w:themeShade="BF"/>
          <w:sz w:val="24"/>
          <w:szCs w:val="24"/>
        </w:rPr>
        <w:t xml:space="preserve">Implementar </w:t>
      </w:r>
      <w:r w:rsidR="000E61B7">
        <w:rPr>
          <w:rFonts w:ascii="Times New Roman" w:eastAsia="Times New Roman" w:hAnsi="Times New Roman" w:cs="Times New Roman"/>
          <w:color w:val="0F4761" w:themeColor="accent1" w:themeShade="BF"/>
          <w:sz w:val="24"/>
          <w:szCs w:val="24"/>
        </w:rPr>
        <w:t>validaciones estrictas de tipo, formato y control de campos nulos antes</w:t>
      </w:r>
      <w:r w:rsidR="00EB7940">
        <w:rPr>
          <w:rFonts w:ascii="Times New Roman" w:eastAsia="Times New Roman" w:hAnsi="Times New Roman" w:cs="Times New Roman"/>
          <w:color w:val="0F4761" w:themeColor="accent1" w:themeShade="BF"/>
          <w:sz w:val="24"/>
          <w:szCs w:val="24"/>
        </w:rPr>
        <w:t xml:space="preserve"> del nodo de decisión (Switch).</w:t>
      </w:r>
    </w:p>
    <w:p w14:paraId="0C11A957" w14:textId="327DF383" w:rsidR="00EB7940" w:rsidRPr="001E1D4D" w:rsidRDefault="00BE40DD" w:rsidP="00D1591E">
      <w:pPr>
        <w:pStyle w:val="Prrafodelista"/>
        <w:numPr>
          <w:ilvl w:val="0"/>
          <w:numId w:val="22"/>
        </w:numPr>
        <w:spacing w:line="276" w:lineRule="auto"/>
        <w:rPr>
          <w:rFonts w:ascii="Times New Roman" w:eastAsia="Times New Roman" w:hAnsi="Times New Roman" w:cs="Times New Roman"/>
          <w:b/>
          <w:bCs/>
          <w:color w:val="0F4761" w:themeColor="accent1" w:themeShade="BF"/>
          <w:sz w:val="24"/>
          <w:szCs w:val="24"/>
        </w:rPr>
      </w:pPr>
      <w:r>
        <w:rPr>
          <w:rFonts w:ascii="Times New Roman" w:eastAsia="Times New Roman" w:hAnsi="Times New Roman" w:cs="Times New Roman"/>
          <w:b/>
          <w:bCs/>
          <w:color w:val="0F4761" w:themeColor="accent1" w:themeShade="BF"/>
          <w:sz w:val="24"/>
          <w:szCs w:val="24"/>
        </w:rPr>
        <w:t xml:space="preserve">Integridad de datos: </w:t>
      </w:r>
      <w:r w:rsidR="001E1D4D" w:rsidRPr="001E1D4D">
        <w:rPr>
          <w:rFonts w:ascii="Times New Roman" w:eastAsia="Times New Roman" w:hAnsi="Times New Roman" w:cs="Times New Roman"/>
          <w:color w:val="0F4761" w:themeColor="accent1" w:themeShade="BF"/>
          <w:sz w:val="24"/>
          <w:szCs w:val="24"/>
        </w:rPr>
        <w:t>Validar de forma cruzada el SKU de los productos contra el catálogo oficial de la compañía.</w:t>
      </w:r>
    </w:p>
    <w:p w14:paraId="6CE77BCF" w14:textId="1763D60B" w:rsidR="001E1D4D" w:rsidRPr="004D1D15" w:rsidRDefault="001E1D4D" w:rsidP="00D1591E">
      <w:pPr>
        <w:pStyle w:val="Prrafodelista"/>
        <w:numPr>
          <w:ilvl w:val="0"/>
          <w:numId w:val="22"/>
        </w:numPr>
        <w:spacing w:line="276" w:lineRule="auto"/>
        <w:rPr>
          <w:rFonts w:ascii="Times New Roman" w:eastAsia="Times New Roman" w:hAnsi="Times New Roman" w:cs="Times New Roman"/>
          <w:b/>
          <w:bCs/>
          <w:color w:val="0F4761" w:themeColor="accent1" w:themeShade="BF"/>
          <w:sz w:val="24"/>
          <w:szCs w:val="24"/>
        </w:rPr>
      </w:pPr>
      <w:r w:rsidRPr="001E1D4D">
        <w:rPr>
          <w:rFonts w:ascii="Times New Roman" w:eastAsia="Times New Roman" w:hAnsi="Times New Roman" w:cs="Times New Roman"/>
          <w:b/>
          <w:bCs/>
          <w:color w:val="0F4761" w:themeColor="accent1" w:themeShade="BF"/>
          <w:sz w:val="24"/>
          <w:szCs w:val="24"/>
        </w:rPr>
        <w:t xml:space="preserve">Trazabilidad y Resiliencia: </w:t>
      </w:r>
      <w:r w:rsidRPr="001E1D4D">
        <w:rPr>
          <w:rFonts w:ascii="Times New Roman" w:eastAsia="Times New Roman" w:hAnsi="Times New Roman" w:cs="Times New Roman"/>
          <w:color w:val="0F4761" w:themeColor="accent1" w:themeShade="BF"/>
          <w:sz w:val="24"/>
          <w:szCs w:val="24"/>
        </w:rPr>
        <w:t>Asociar un flujo formal de errores (</w:t>
      </w:r>
      <w:r w:rsidRPr="001E1D4D">
        <w:rPr>
          <w:rFonts w:ascii="Times New Roman" w:eastAsia="Times New Roman" w:hAnsi="Times New Roman" w:cs="Times New Roman"/>
          <w:i/>
          <w:iCs/>
          <w:color w:val="0F4761" w:themeColor="accent1" w:themeShade="BF"/>
          <w:sz w:val="24"/>
          <w:szCs w:val="24"/>
        </w:rPr>
        <w:t>Error Workflow</w:t>
      </w:r>
      <w:r w:rsidRPr="001E1D4D">
        <w:rPr>
          <w:rFonts w:ascii="Times New Roman" w:eastAsia="Times New Roman" w:hAnsi="Times New Roman" w:cs="Times New Roman"/>
          <w:color w:val="0F4761" w:themeColor="accent1" w:themeShade="BF"/>
          <w:sz w:val="24"/>
          <w:szCs w:val="24"/>
        </w:rPr>
        <w:t>) con alertas automatizadas para todos los flujos activos, especialmente los programados.</w:t>
      </w:r>
    </w:p>
    <w:p w14:paraId="5299433E" w14:textId="1D33F042" w:rsidR="004D1D15" w:rsidRPr="009C2875" w:rsidRDefault="009C2875" w:rsidP="00D1591E">
      <w:pPr>
        <w:pStyle w:val="Prrafodelista"/>
        <w:numPr>
          <w:ilvl w:val="0"/>
          <w:numId w:val="22"/>
        </w:numPr>
        <w:spacing w:line="276" w:lineRule="auto"/>
        <w:rPr>
          <w:rFonts w:ascii="Times New Roman" w:eastAsia="Times New Roman" w:hAnsi="Times New Roman" w:cs="Times New Roman"/>
          <w:b/>
          <w:bCs/>
          <w:color w:val="0F4761" w:themeColor="accent1" w:themeShade="BF"/>
          <w:sz w:val="24"/>
          <w:szCs w:val="24"/>
        </w:rPr>
      </w:pPr>
      <w:r w:rsidRPr="009C2875">
        <w:rPr>
          <w:rFonts w:ascii="Times New Roman" w:eastAsia="Times New Roman" w:hAnsi="Times New Roman" w:cs="Times New Roman"/>
          <w:b/>
          <w:bCs/>
          <w:color w:val="0F4761" w:themeColor="accent1" w:themeShade="BF"/>
          <w:sz w:val="24"/>
          <w:szCs w:val="24"/>
        </w:rPr>
        <w:t xml:space="preserve">Arquitectura y Seguridad: </w:t>
      </w:r>
      <w:r w:rsidRPr="009C2875">
        <w:rPr>
          <w:rFonts w:ascii="Times New Roman" w:eastAsia="Times New Roman" w:hAnsi="Times New Roman" w:cs="Times New Roman"/>
          <w:color w:val="0F4761" w:themeColor="accent1" w:themeShade="BF"/>
          <w:sz w:val="24"/>
          <w:szCs w:val="24"/>
        </w:rPr>
        <w:t>Reemplazar el almacenamiento en Google Sheets por una base de datos transaccional (como PostgreSQL) e incorporar autenticación robusta en los webhooks.</w:t>
      </w:r>
    </w:p>
    <w:p w14:paraId="3408A8AB" w14:textId="2534EBF9" w:rsidR="009C2875" w:rsidRPr="00680209" w:rsidRDefault="00BD487B" w:rsidP="00D1591E">
      <w:pPr>
        <w:pStyle w:val="Prrafodelista"/>
        <w:numPr>
          <w:ilvl w:val="0"/>
          <w:numId w:val="22"/>
        </w:numPr>
        <w:spacing w:line="276" w:lineRule="auto"/>
        <w:rPr>
          <w:rFonts w:ascii="Times New Roman" w:eastAsia="Times New Roman" w:hAnsi="Times New Roman" w:cs="Times New Roman"/>
          <w:b/>
          <w:bCs/>
          <w:color w:val="0F4761" w:themeColor="accent1" w:themeShade="BF"/>
          <w:sz w:val="24"/>
          <w:szCs w:val="24"/>
        </w:rPr>
      </w:pPr>
      <w:r w:rsidRPr="00BD487B">
        <w:rPr>
          <w:rFonts w:ascii="Times New Roman" w:eastAsia="Times New Roman" w:hAnsi="Times New Roman" w:cs="Times New Roman"/>
          <w:b/>
          <w:bCs/>
          <w:color w:val="0F4761" w:themeColor="accent1" w:themeShade="BF"/>
          <w:sz w:val="24"/>
          <w:szCs w:val="24"/>
        </w:rPr>
        <w:t xml:space="preserve">Gobernanza de Cambios: </w:t>
      </w:r>
      <w:r w:rsidRPr="00BD487B">
        <w:rPr>
          <w:rFonts w:ascii="Times New Roman" w:eastAsia="Times New Roman" w:hAnsi="Times New Roman" w:cs="Times New Roman"/>
          <w:color w:val="0F4761" w:themeColor="accent1" w:themeShade="BF"/>
          <w:sz w:val="24"/>
          <w:szCs w:val="24"/>
        </w:rPr>
        <w:t>Mantener los parámetros de negocio configurables y establecer baterías de pruebas de regresión automatizadas ante cualquier modificación futura de las políticas.</w:t>
      </w:r>
    </w:p>
    <w:p w14:paraId="70CE5A78" w14:textId="77777777" w:rsidR="00680209" w:rsidRDefault="00680209" w:rsidP="00680209">
      <w:pPr>
        <w:pStyle w:val="Prrafodelista"/>
        <w:spacing w:line="276" w:lineRule="auto"/>
        <w:rPr>
          <w:rFonts w:ascii="Times New Roman" w:eastAsia="Times New Roman" w:hAnsi="Times New Roman" w:cs="Times New Roman"/>
          <w:b/>
          <w:bCs/>
          <w:color w:val="0F4761" w:themeColor="accent1" w:themeShade="BF"/>
          <w:sz w:val="24"/>
          <w:szCs w:val="24"/>
        </w:rPr>
      </w:pPr>
    </w:p>
    <w:p w14:paraId="1CEC1677" w14:textId="77777777" w:rsidR="00680209" w:rsidRPr="005A2FEE" w:rsidRDefault="00680209" w:rsidP="00680209">
      <w:pPr>
        <w:pStyle w:val="Prrafodelista"/>
        <w:spacing w:line="276" w:lineRule="auto"/>
        <w:rPr>
          <w:rFonts w:ascii="Times New Roman" w:eastAsia="Times New Roman" w:hAnsi="Times New Roman" w:cs="Times New Roman"/>
          <w:b/>
          <w:bCs/>
          <w:color w:val="0F4761" w:themeColor="accent1" w:themeShade="BF"/>
          <w:sz w:val="24"/>
          <w:szCs w:val="24"/>
        </w:rPr>
      </w:pPr>
    </w:p>
    <w:p w14:paraId="4861B35F" w14:textId="77777777" w:rsidR="005A2FEE" w:rsidRPr="00D1591E" w:rsidRDefault="005A2FEE" w:rsidP="005A2FEE">
      <w:pPr>
        <w:pStyle w:val="Prrafodelista"/>
        <w:spacing w:line="276" w:lineRule="auto"/>
        <w:rPr>
          <w:rFonts w:ascii="Times New Roman" w:eastAsia="Times New Roman" w:hAnsi="Times New Roman" w:cs="Times New Roman"/>
          <w:b/>
          <w:bCs/>
          <w:color w:val="0F4761" w:themeColor="accent1" w:themeShade="BF"/>
          <w:sz w:val="24"/>
          <w:szCs w:val="24"/>
        </w:rPr>
      </w:pPr>
    </w:p>
    <w:p w14:paraId="4554BCD9" w14:textId="7648B86A" w:rsidR="00F4172D" w:rsidRDefault="00F4172D" w:rsidP="00343EA8">
      <w:pPr>
        <w:spacing w:line="276" w:lineRule="auto"/>
        <w:rPr>
          <w:rFonts w:ascii="Times New Roman" w:eastAsia="Times New Roman" w:hAnsi="Times New Roman" w:cs="Times New Roman"/>
          <w:color w:val="0F4761" w:themeColor="accent1" w:themeShade="BF"/>
          <w:sz w:val="28"/>
          <w:szCs w:val="28"/>
        </w:rPr>
      </w:pPr>
    </w:p>
    <w:p w14:paraId="72A94BF6"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59CC30A2"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0B1D085D"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0A726674"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2ECBFC05"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4E99F45C" w14:textId="77777777" w:rsidR="00E0047B" w:rsidRDefault="00E0047B" w:rsidP="00343EA8">
      <w:pPr>
        <w:spacing w:line="276" w:lineRule="auto"/>
        <w:rPr>
          <w:rFonts w:ascii="Times New Roman" w:eastAsia="Times New Roman" w:hAnsi="Times New Roman" w:cs="Times New Roman"/>
          <w:color w:val="0F4761" w:themeColor="accent1" w:themeShade="BF"/>
          <w:sz w:val="28"/>
          <w:szCs w:val="28"/>
        </w:rPr>
      </w:pPr>
    </w:p>
    <w:p w14:paraId="387F66E1" w14:textId="77777777" w:rsidR="00A86C6F" w:rsidRDefault="00A86C6F" w:rsidP="00343EA8">
      <w:pPr>
        <w:spacing w:line="276" w:lineRule="auto"/>
        <w:rPr>
          <w:rFonts w:ascii="Times New Roman" w:eastAsia="Times New Roman" w:hAnsi="Times New Roman" w:cs="Times New Roman"/>
          <w:b/>
          <w:bCs/>
          <w:color w:val="0F4761" w:themeColor="accent1" w:themeShade="BF"/>
          <w:sz w:val="32"/>
          <w:szCs w:val="32"/>
        </w:rPr>
      </w:pPr>
    </w:p>
    <w:p w14:paraId="7899FCF1" w14:textId="77777777" w:rsidR="00343EA8" w:rsidRDefault="00343EA8" w:rsidP="00B310C9"/>
    <w:p w14:paraId="7DADB4B8"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369C50D5"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78C3209F" w14:textId="2D936435" w:rsidR="00FA0A02" w:rsidRDefault="00AA411F" w:rsidP="00687CB7">
      <w:pPr>
        <w:spacing w:line="276" w:lineRule="auto"/>
        <w:rPr>
          <w:rFonts w:ascii="Times New Roman" w:eastAsia="Times New Roman" w:hAnsi="Times New Roman" w:cs="Times New Roman"/>
          <w:b/>
          <w:bCs/>
          <w:color w:val="0F4761" w:themeColor="accent1" w:themeShade="BF"/>
          <w:sz w:val="28"/>
          <w:szCs w:val="28"/>
        </w:rPr>
      </w:pPr>
      <w:r w:rsidRPr="00687CB7">
        <w:rPr>
          <w:rFonts w:ascii="Times New Roman" w:eastAsia="Times New Roman" w:hAnsi="Times New Roman" w:cs="Times New Roman"/>
          <w:b/>
          <w:bCs/>
          <w:color w:val="0F4761" w:themeColor="accent1" w:themeShade="BF"/>
          <w:sz w:val="28"/>
          <w:szCs w:val="28"/>
        </w:rPr>
        <w:lastRenderedPageBreak/>
        <w:t>Parte A</w:t>
      </w:r>
      <w:r w:rsidR="00394A08" w:rsidRPr="00687CB7">
        <w:rPr>
          <w:rFonts w:ascii="Times New Roman" w:eastAsia="Times New Roman" w:hAnsi="Times New Roman" w:cs="Times New Roman"/>
          <w:b/>
          <w:bCs/>
          <w:color w:val="0F4761" w:themeColor="accent1" w:themeShade="BF"/>
          <w:sz w:val="28"/>
          <w:szCs w:val="28"/>
        </w:rPr>
        <w:t xml:space="preserve"> – Flujo de Triage</w:t>
      </w:r>
      <w:r w:rsidR="00687CB7" w:rsidRPr="00687CB7">
        <w:rPr>
          <w:rFonts w:ascii="Times New Roman" w:eastAsia="Times New Roman" w:hAnsi="Times New Roman" w:cs="Times New Roman"/>
          <w:b/>
          <w:bCs/>
          <w:color w:val="0F4761" w:themeColor="accent1" w:themeShade="BF"/>
          <w:sz w:val="28"/>
          <w:szCs w:val="28"/>
        </w:rPr>
        <w:t>.</w:t>
      </w:r>
    </w:p>
    <w:p w14:paraId="4E4A9C9E" w14:textId="77777777" w:rsidR="00687CB7" w:rsidRDefault="00687CB7" w:rsidP="00687CB7">
      <w:pPr>
        <w:spacing w:line="276" w:lineRule="auto"/>
        <w:rPr>
          <w:rFonts w:ascii="Times New Roman" w:eastAsia="Times New Roman" w:hAnsi="Times New Roman" w:cs="Times New Roman"/>
          <w:b/>
          <w:bCs/>
          <w:color w:val="0F4761" w:themeColor="accent1" w:themeShade="BF"/>
          <w:sz w:val="28"/>
          <w:szCs w:val="28"/>
        </w:rPr>
      </w:pPr>
      <w:r>
        <w:rPr>
          <w:rFonts w:ascii="Times New Roman" w:eastAsia="Times New Roman" w:hAnsi="Times New Roman" w:cs="Times New Roman"/>
          <w:b/>
          <w:bCs/>
          <w:color w:val="0F4761" w:themeColor="accent1" w:themeShade="BF"/>
          <w:sz w:val="28"/>
          <w:szCs w:val="28"/>
        </w:rPr>
        <w:t>1.</w:t>
      </w:r>
      <w:r w:rsidRPr="00687CB7">
        <w:rPr>
          <w:rFonts w:ascii="Times New Roman" w:eastAsia="Times New Roman" w:hAnsi="Times New Roman" w:cs="Times New Roman"/>
          <w:b/>
          <w:bCs/>
          <w:color w:val="0F4761" w:themeColor="accent1" w:themeShade="BF"/>
          <w:sz w:val="28"/>
          <w:szCs w:val="28"/>
        </w:rPr>
        <w:t>Introducción y Configuración del Modelo</w:t>
      </w:r>
    </w:p>
    <w:p w14:paraId="385446AF" w14:textId="27B5713C" w:rsidR="00687CB7" w:rsidRDefault="00687CB7" w:rsidP="00687CB7">
      <w:pPr>
        <w:spacing w:line="276" w:lineRule="auto"/>
        <w:rPr>
          <w:rFonts w:ascii="Times New Roman" w:eastAsia="Times New Roman" w:hAnsi="Times New Roman" w:cs="Times New Roman"/>
          <w:color w:val="0F4761" w:themeColor="accent1" w:themeShade="BF"/>
          <w:sz w:val="24"/>
          <w:szCs w:val="24"/>
        </w:rPr>
      </w:pPr>
      <w:r w:rsidRPr="004D2EC7">
        <w:rPr>
          <w:rFonts w:ascii="Times New Roman" w:eastAsia="Times New Roman" w:hAnsi="Times New Roman" w:cs="Times New Roman"/>
          <w:color w:val="0F4761" w:themeColor="accent1" w:themeShade="BF"/>
          <w:sz w:val="24"/>
          <w:szCs w:val="24"/>
        </w:rPr>
        <w:t xml:space="preserve">Para dar solución al desafío operativo de AndesHogar SpA, se diseñó e implementó en </w:t>
      </w:r>
      <w:r w:rsidRPr="00BA3D20">
        <w:rPr>
          <w:rFonts w:ascii="Times New Roman" w:eastAsia="Times New Roman" w:hAnsi="Times New Roman" w:cs="Times New Roman"/>
          <w:color w:val="0F4761" w:themeColor="accent1" w:themeShade="BF"/>
          <w:sz w:val="24"/>
          <w:szCs w:val="24"/>
        </w:rPr>
        <w:t xml:space="preserve">n8n </w:t>
      </w:r>
      <w:r w:rsidRPr="004D2EC7">
        <w:rPr>
          <w:rFonts w:ascii="Times New Roman" w:eastAsia="Times New Roman" w:hAnsi="Times New Roman" w:cs="Times New Roman"/>
          <w:color w:val="0F4761" w:themeColor="accent1" w:themeShade="BF"/>
          <w:sz w:val="24"/>
          <w:szCs w:val="24"/>
        </w:rPr>
        <w:t>un flujo de trabajo automatizado (Triage) capaz de recibir solicitudes de devolución, evaluarlas bajo una política determinista y registrar los resultados sin intervención manual. La lógica de negocio se configuró utilizando los parámetros personales asignados</w:t>
      </w:r>
      <w:r w:rsidR="004E34D2" w:rsidRPr="004D2EC7">
        <w:rPr>
          <w:rFonts w:ascii="Times New Roman" w:eastAsia="Times New Roman" w:hAnsi="Times New Roman" w:cs="Times New Roman"/>
          <w:color w:val="0F4761" w:themeColor="accent1" w:themeShade="BF"/>
          <w:sz w:val="24"/>
          <w:szCs w:val="24"/>
        </w:rPr>
        <w:t>.</w:t>
      </w:r>
    </w:p>
    <w:p w14:paraId="49FF4BE9" w14:textId="77777777" w:rsidR="00C666BD" w:rsidRPr="004D2EC7" w:rsidRDefault="00C666BD" w:rsidP="00687CB7">
      <w:pPr>
        <w:spacing w:line="276" w:lineRule="auto"/>
        <w:rPr>
          <w:rFonts w:ascii="Times New Roman" w:eastAsia="Times New Roman" w:hAnsi="Times New Roman" w:cs="Times New Roman"/>
          <w:color w:val="0F4761" w:themeColor="accent1" w:themeShade="BF"/>
          <w:sz w:val="24"/>
          <w:szCs w:val="24"/>
        </w:rPr>
      </w:pPr>
    </w:p>
    <w:p w14:paraId="392EAFEE" w14:textId="77777777" w:rsidR="004D2EC7" w:rsidRDefault="004D2EC7" w:rsidP="00687CB7">
      <w:pPr>
        <w:spacing w:line="276" w:lineRule="auto"/>
        <w:rPr>
          <w:rFonts w:ascii="Times New Roman" w:eastAsia="Times New Roman" w:hAnsi="Times New Roman" w:cs="Times New Roman"/>
          <w:b/>
          <w:bCs/>
          <w:color w:val="0F4761" w:themeColor="accent1" w:themeShade="BF"/>
          <w:sz w:val="28"/>
          <w:szCs w:val="28"/>
        </w:rPr>
      </w:pPr>
      <w:r w:rsidRPr="004D2EC7">
        <w:rPr>
          <w:rFonts w:ascii="Times New Roman" w:eastAsia="Times New Roman" w:hAnsi="Times New Roman" w:cs="Times New Roman"/>
          <w:b/>
          <w:bCs/>
          <w:color w:val="0F4761" w:themeColor="accent1" w:themeShade="BF"/>
          <w:sz w:val="28"/>
          <w:szCs w:val="28"/>
        </w:rPr>
        <w:t>2. Arquitectura y Componentes del Workflow</w:t>
      </w:r>
    </w:p>
    <w:p w14:paraId="67779A02" w14:textId="6C0F912B" w:rsidR="002858C9" w:rsidRDefault="004D2EC7" w:rsidP="00687CB7">
      <w:pPr>
        <w:spacing w:line="276" w:lineRule="auto"/>
        <w:rPr>
          <w:rFonts w:ascii="Times New Roman" w:eastAsia="Times New Roman" w:hAnsi="Times New Roman" w:cs="Times New Roman"/>
          <w:color w:val="0F4761" w:themeColor="accent1" w:themeShade="BF"/>
          <w:sz w:val="24"/>
          <w:szCs w:val="24"/>
        </w:rPr>
      </w:pPr>
      <w:r w:rsidRPr="004D2EC7">
        <w:rPr>
          <w:rFonts w:ascii="Times New Roman" w:eastAsia="Times New Roman" w:hAnsi="Times New Roman" w:cs="Times New Roman"/>
          <w:color w:val="0F4761" w:themeColor="accent1" w:themeShade="BF"/>
          <w:sz w:val="24"/>
          <w:szCs w:val="24"/>
        </w:rPr>
        <w:t>El flujo implementado consta de más de ocho nodos interconectados que operan de manera secuencial y condicional</w:t>
      </w:r>
      <w:r w:rsidR="00BA3D20">
        <w:rPr>
          <w:rFonts w:ascii="Times New Roman" w:eastAsia="Times New Roman" w:hAnsi="Times New Roman" w:cs="Times New Roman"/>
          <w:color w:val="0F4761" w:themeColor="accent1" w:themeShade="BF"/>
          <w:sz w:val="24"/>
          <w:szCs w:val="24"/>
        </w:rPr>
        <w:t>.</w:t>
      </w:r>
    </w:p>
    <w:p w14:paraId="6A70F97C" w14:textId="241EBE67" w:rsidR="00E66CF4" w:rsidRDefault="00E66CF4" w:rsidP="00E66CF4">
      <w:pPr>
        <w:pStyle w:val="Prrafodelista"/>
        <w:numPr>
          <w:ilvl w:val="0"/>
          <w:numId w:val="24"/>
        </w:numPr>
        <w:spacing w:line="276" w:lineRule="auto"/>
        <w:rPr>
          <w:rFonts w:ascii="Times New Roman" w:eastAsia="Times New Roman" w:hAnsi="Times New Roman" w:cs="Times New Roman"/>
          <w:color w:val="0F4761" w:themeColor="accent1" w:themeShade="BF"/>
          <w:sz w:val="24"/>
          <w:szCs w:val="24"/>
        </w:rPr>
      </w:pPr>
      <w:r w:rsidRPr="00E66CF4">
        <w:rPr>
          <w:rFonts w:ascii="Times New Roman" w:eastAsia="Times New Roman" w:hAnsi="Times New Roman" w:cs="Times New Roman"/>
          <w:b/>
          <w:bCs/>
          <w:color w:val="0F4761" w:themeColor="accent1" w:themeShade="BF"/>
          <w:sz w:val="24"/>
          <w:szCs w:val="24"/>
        </w:rPr>
        <w:t>Webhook (Método POST):</w:t>
      </w:r>
      <w:r w:rsidRPr="00E66CF4">
        <w:rPr>
          <w:rFonts w:ascii="Times New Roman" w:eastAsia="Times New Roman" w:hAnsi="Times New Roman" w:cs="Times New Roman"/>
          <w:color w:val="0F4761" w:themeColor="accent1" w:themeShade="BF"/>
          <w:sz w:val="24"/>
          <w:szCs w:val="24"/>
        </w:rPr>
        <w:t xml:space="preserve"> Actúa como el punto de entrada, recibiendo las solicitudes enviadas mediante cargas útiles en formato JSON con un </w:t>
      </w:r>
      <w:r w:rsidRPr="00E66CF4">
        <w:rPr>
          <w:rFonts w:ascii="Times New Roman" w:eastAsia="Times New Roman" w:hAnsi="Times New Roman" w:cs="Times New Roman"/>
          <w:i/>
          <w:iCs/>
          <w:color w:val="0F4761" w:themeColor="accent1" w:themeShade="BF"/>
          <w:sz w:val="24"/>
          <w:szCs w:val="24"/>
        </w:rPr>
        <w:t>path</w:t>
      </w:r>
      <w:r w:rsidRPr="00E66CF4">
        <w:rPr>
          <w:rFonts w:ascii="Times New Roman" w:eastAsia="Times New Roman" w:hAnsi="Times New Roman" w:cs="Times New Roman"/>
          <w:color w:val="0F4761" w:themeColor="accent1" w:themeShade="BF"/>
          <w:sz w:val="24"/>
          <w:szCs w:val="24"/>
        </w:rPr>
        <w:t xml:space="preserve"> personalizado (</w:t>
      </w:r>
      <w:r w:rsidRPr="00E66CF4">
        <w:rPr>
          <w:rFonts w:ascii="Times New Roman" w:eastAsia="Times New Roman" w:hAnsi="Times New Roman" w:cs="Times New Roman"/>
          <w:i/>
          <w:iCs/>
          <w:color w:val="0F4761" w:themeColor="accent1" w:themeShade="BF"/>
          <w:sz w:val="24"/>
          <w:szCs w:val="24"/>
        </w:rPr>
        <w:t>Triage-Devoluciones-VicenteNovoa</w:t>
      </w:r>
      <w:r w:rsidRPr="00E66CF4">
        <w:rPr>
          <w:rFonts w:ascii="Times New Roman" w:eastAsia="Times New Roman" w:hAnsi="Times New Roman" w:cs="Times New Roman"/>
          <w:color w:val="0F4761" w:themeColor="accent1" w:themeShade="BF"/>
          <w:sz w:val="24"/>
          <w:szCs w:val="24"/>
        </w:rPr>
        <w:t>).</w:t>
      </w:r>
    </w:p>
    <w:p w14:paraId="32889CA2" w14:textId="77777777" w:rsidR="00647D9D" w:rsidRPr="00EA67AD" w:rsidRDefault="00647D9D" w:rsidP="00647D9D">
      <w:pPr>
        <w:pStyle w:val="Prrafodelista"/>
        <w:numPr>
          <w:ilvl w:val="0"/>
          <w:numId w:val="24"/>
        </w:numPr>
        <w:spacing w:line="276" w:lineRule="auto"/>
        <w:rPr>
          <w:rFonts w:ascii="Times New Roman" w:eastAsia="Times New Roman" w:hAnsi="Times New Roman" w:cs="Times New Roman"/>
          <w:b/>
          <w:bCs/>
          <w:color w:val="0F4761" w:themeColor="accent1" w:themeShade="BF"/>
          <w:sz w:val="24"/>
          <w:szCs w:val="24"/>
        </w:rPr>
      </w:pPr>
      <w:r w:rsidRPr="00647D9D">
        <w:rPr>
          <w:rFonts w:ascii="Times New Roman" w:eastAsia="Times New Roman" w:hAnsi="Times New Roman" w:cs="Times New Roman"/>
          <w:b/>
          <w:bCs/>
          <w:color w:val="0F4761" w:themeColor="accent1" w:themeShade="BF"/>
          <w:sz w:val="24"/>
          <w:szCs w:val="24"/>
        </w:rPr>
        <w:t xml:space="preserve">Nodo Switch (Evaluación de Reglas): </w:t>
      </w:r>
      <w:r w:rsidRPr="00647D9D">
        <w:rPr>
          <w:rFonts w:ascii="Times New Roman" w:eastAsia="Times New Roman" w:hAnsi="Times New Roman" w:cs="Times New Roman"/>
          <w:color w:val="0F4761" w:themeColor="accent1" w:themeShade="BF"/>
          <w:sz w:val="24"/>
          <w:szCs w:val="24"/>
        </w:rPr>
        <w:t xml:space="preserve">Configurado en modo Rules, evalúa de forma jerárquica las condiciones operativas de cada devolución utilizando los métodos de conversión de tipos requeridos </w:t>
      </w:r>
      <w:proofErr w:type="gramStart"/>
      <w:r w:rsidRPr="00647D9D">
        <w:rPr>
          <w:rFonts w:ascii="Times New Roman" w:eastAsia="Times New Roman" w:hAnsi="Times New Roman" w:cs="Times New Roman"/>
          <w:color w:val="0F4761" w:themeColor="accent1" w:themeShade="BF"/>
          <w:sz w:val="24"/>
          <w:szCs w:val="24"/>
        </w:rPr>
        <w:t>(.toNumber</w:t>
      </w:r>
      <w:proofErr w:type="gramEnd"/>
      <w:r w:rsidRPr="00647D9D">
        <w:rPr>
          <w:rFonts w:ascii="Times New Roman" w:eastAsia="Times New Roman" w:hAnsi="Times New Roman" w:cs="Times New Roman"/>
          <w:color w:val="0F4761" w:themeColor="accent1" w:themeShade="BF"/>
          <w:sz w:val="24"/>
          <w:szCs w:val="24"/>
        </w:rPr>
        <w:t>()). Las reglas se estructuraron de la siguiente manera:</w:t>
      </w:r>
    </w:p>
    <w:p w14:paraId="13FE367E" w14:textId="77777777" w:rsidR="00EA67AD" w:rsidRPr="00EA67AD" w:rsidRDefault="00EA67AD" w:rsidP="00EA67AD">
      <w:pPr>
        <w:pStyle w:val="NormalWeb"/>
        <w:spacing w:before="0" w:beforeAutospacing="0"/>
        <w:ind w:left="720"/>
        <w:rPr>
          <w:color w:val="0F4761" w:themeColor="accent1" w:themeShade="BF"/>
          <w:kern w:val="2"/>
          <w:lang w:eastAsia="en-US"/>
          <w14:ligatures w14:val="standardContextual"/>
        </w:rPr>
      </w:pPr>
      <w:r w:rsidRPr="00EA67AD">
        <w:rPr>
          <w:color w:val="0F4761" w:themeColor="accent1" w:themeShade="BF"/>
          <w:kern w:val="2"/>
          <w:lang w:eastAsia="en-US"/>
          <w14:ligatures w14:val="standardContextual"/>
        </w:rPr>
        <w:t xml:space="preserve">Para que el nodo Switch ordenara las solicitudes respetando la política de la empresa, lo configuré en modo Rules de la siguiente manera: si el ID de la solicitud viene vacío, lo mando directo a INVALIDO_CAMPO; si el monto es menor o igual a cero, cae en INVALIDO_MONTO; si los días desde la compra superan el plazo </w:t>
      </w:r>
      <m:oMath>
        <m:r>
          <w:rPr>
            <w:rFonts w:ascii="Cambria Math" w:hAnsi="Cambria Math"/>
            <w:color w:val="0F4761" w:themeColor="accent1" w:themeShade="BF"/>
            <w:kern w:val="2"/>
            <w:lang w:eastAsia="en-US"/>
            <w14:ligatures w14:val="standardContextual"/>
          </w:rPr>
          <m:t>D</m:t>
        </m:r>
      </m:oMath>
      <w:r w:rsidRPr="00EA67AD">
        <w:rPr>
          <w:color w:val="0F4761" w:themeColor="accent1" w:themeShade="BF"/>
          <w:kern w:val="2"/>
          <w:lang w:eastAsia="en-US"/>
          <w14:ligatures w14:val="standardContextual"/>
        </w:rPr>
        <w:t xml:space="preserve"> (14 días), se va por RECHAZO_PLAZO; y si el estado del producto es "danado_por_uso", queda en RECHAZO_ESTADO. </w:t>
      </w:r>
    </w:p>
    <w:p w14:paraId="1FA8773C" w14:textId="0D7364BC" w:rsidR="00212BCA" w:rsidRPr="00E136AE" w:rsidRDefault="00EA67AD" w:rsidP="00E136AE">
      <w:pPr>
        <w:pStyle w:val="NormalWeb"/>
        <w:spacing w:before="0" w:beforeAutospacing="0"/>
        <w:ind w:left="720"/>
        <w:rPr>
          <w:color w:val="0F4761" w:themeColor="accent1" w:themeShade="BF"/>
          <w:kern w:val="2"/>
          <w:lang w:eastAsia="en-US"/>
          <w14:ligatures w14:val="standardContextual"/>
        </w:rPr>
      </w:pPr>
      <w:r w:rsidRPr="00EA67AD">
        <w:rPr>
          <w:color w:val="0F4761" w:themeColor="accent1" w:themeShade="BF"/>
          <w:kern w:val="2"/>
          <w:lang w:eastAsia="en-US"/>
          <w14:ligatures w14:val="standardContextual"/>
        </w:rPr>
        <w:t xml:space="preserve">Siguiendo con las reglas, si el monto es mayor al umbral </w:t>
      </w:r>
      <m:oMath>
        <m:r>
          <w:rPr>
            <w:rFonts w:ascii="Cambria Math" w:hAnsi="Cambria Math"/>
            <w:color w:val="0F4761" w:themeColor="accent1" w:themeShade="BF"/>
            <w:kern w:val="2"/>
            <w:lang w:eastAsia="en-US"/>
            <w14:ligatures w14:val="standardContextual"/>
          </w:rPr>
          <m:t>U</m:t>
        </m:r>
      </m:oMath>
      <w:r w:rsidRPr="00EA67AD">
        <w:rPr>
          <w:color w:val="0F4761" w:themeColor="accent1" w:themeShade="BF"/>
          <w:kern w:val="2"/>
          <w:lang w:eastAsia="en-US"/>
          <w14:ligatures w14:val="standardContextual"/>
        </w:rPr>
        <w:t xml:space="preserve"> ($41.000), el caso se deriva a REVISION_MONTO, mientras que si el producto viene "con_fallas", se va a REVISION_FALLA. Por último, dejé configurado el Fallback Output para que cualquier otra solicitud que cumpla con todo pase automáticamente como la rama de aprobación (APROBACION).</w:t>
      </w:r>
    </w:p>
    <w:p w14:paraId="664F581E" w14:textId="77777777" w:rsidR="003418CE" w:rsidRDefault="003418CE" w:rsidP="003418CE">
      <w:pPr>
        <w:pStyle w:val="Prrafodelista"/>
        <w:spacing w:line="276" w:lineRule="auto"/>
        <w:rPr>
          <w:rFonts w:ascii="Times New Roman" w:eastAsia="Times New Roman" w:hAnsi="Times New Roman" w:cs="Times New Roman"/>
          <w:color w:val="0F4761" w:themeColor="accent1" w:themeShade="BF"/>
          <w:sz w:val="24"/>
          <w:szCs w:val="24"/>
        </w:rPr>
      </w:pPr>
    </w:p>
    <w:p w14:paraId="04410448" w14:textId="372E722B" w:rsidR="003B59EF" w:rsidRPr="003B59EF" w:rsidRDefault="003B59EF" w:rsidP="003B59EF">
      <w:pPr>
        <w:pStyle w:val="Prrafodelista"/>
        <w:numPr>
          <w:ilvl w:val="0"/>
          <w:numId w:val="24"/>
        </w:numPr>
        <w:spacing w:line="276" w:lineRule="auto"/>
        <w:rPr>
          <w:rFonts w:ascii="Times New Roman" w:eastAsia="Times New Roman" w:hAnsi="Times New Roman" w:cs="Times New Roman"/>
          <w:b/>
          <w:bCs/>
          <w:color w:val="0F4761" w:themeColor="accent1" w:themeShade="BF"/>
          <w:sz w:val="24"/>
          <w:szCs w:val="24"/>
        </w:rPr>
      </w:pPr>
      <w:r w:rsidRPr="003B59EF">
        <w:rPr>
          <w:rFonts w:ascii="Times New Roman" w:eastAsia="Times New Roman" w:hAnsi="Times New Roman" w:cs="Times New Roman"/>
          <w:b/>
          <w:bCs/>
          <w:color w:val="0F4761" w:themeColor="accent1" w:themeShade="BF"/>
          <w:sz w:val="24"/>
          <w:szCs w:val="24"/>
        </w:rPr>
        <w:t xml:space="preserve">Nodos Edit Fields (Set): </w:t>
      </w:r>
      <w:r w:rsidRPr="003B59EF">
        <w:rPr>
          <w:rFonts w:ascii="Times New Roman" w:eastAsia="Times New Roman" w:hAnsi="Times New Roman" w:cs="Times New Roman"/>
          <w:color w:val="0F4761" w:themeColor="accent1" w:themeShade="BF"/>
          <w:sz w:val="24"/>
          <w:szCs w:val="24"/>
        </w:rPr>
        <w:t>Ubicados en cada salida del Switch para normalizar y estructurar los campos de ruta y motivo que viajarán hacia el registro final.</w:t>
      </w:r>
    </w:p>
    <w:p w14:paraId="4D4DF873" w14:textId="160E6CC0" w:rsidR="003B59EF" w:rsidRDefault="003B59EF" w:rsidP="003B59EF">
      <w:pPr>
        <w:pStyle w:val="Prrafodelista"/>
        <w:numPr>
          <w:ilvl w:val="0"/>
          <w:numId w:val="24"/>
        </w:numPr>
        <w:spacing w:line="276" w:lineRule="auto"/>
        <w:rPr>
          <w:rFonts w:ascii="Times New Roman" w:eastAsia="Times New Roman" w:hAnsi="Times New Roman" w:cs="Times New Roman"/>
          <w:color w:val="0F4761" w:themeColor="accent1" w:themeShade="BF"/>
          <w:sz w:val="24"/>
          <w:szCs w:val="24"/>
        </w:rPr>
      </w:pPr>
      <w:r w:rsidRPr="003B59EF">
        <w:rPr>
          <w:rFonts w:ascii="Times New Roman" w:eastAsia="Times New Roman" w:hAnsi="Times New Roman" w:cs="Times New Roman"/>
          <w:b/>
          <w:bCs/>
          <w:color w:val="0F4761" w:themeColor="accent1" w:themeShade="BF"/>
          <w:sz w:val="24"/>
          <w:szCs w:val="24"/>
        </w:rPr>
        <w:t xml:space="preserve">Solicitud HTTP (API Externa): </w:t>
      </w:r>
      <w:r w:rsidRPr="003B59EF">
        <w:rPr>
          <w:rFonts w:ascii="Times New Roman" w:eastAsia="Times New Roman" w:hAnsi="Times New Roman" w:cs="Times New Roman"/>
          <w:color w:val="0F4761" w:themeColor="accent1" w:themeShade="BF"/>
          <w:sz w:val="24"/>
          <w:szCs w:val="24"/>
        </w:rPr>
        <w:t>Realiza una consulta a un servicio público sin credenciales para obtener indicadores económicos actualizados y asociarlos a la</w:t>
      </w:r>
      <w:r w:rsidR="00CB568D">
        <w:rPr>
          <w:rFonts w:ascii="Times New Roman" w:eastAsia="Times New Roman" w:hAnsi="Times New Roman" w:cs="Times New Roman"/>
          <w:color w:val="0F4761" w:themeColor="accent1" w:themeShade="BF"/>
          <w:sz w:val="24"/>
          <w:szCs w:val="24"/>
        </w:rPr>
        <w:t xml:space="preserve"> </w:t>
      </w:r>
      <w:r w:rsidRPr="003B59EF">
        <w:rPr>
          <w:rFonts w:ascii="Times New Roman" w:eastAsia="Times New Roman" w:hAnsi="Times New Roman" w:cs="Times New Roman"/>
          <w:color w:val="0F4761" w:themeColor="accent1" w:themeShade="BF"/>
          <w:sz w:val="24"/>
          <w:szCs w:val="24"/>
        </w:rPr>
        <w:t>solicitud procesada.</w:t>
      </w:r>
    </w:p>
    <w:p w14:paraId="5475F4AB" w14:textId="426EBD3E" w:rsidR="00CB568D" w:rsidRPr="00CB568D" w:rsidRDefault="00CB568D" w:rsidP="00CB568D">
      <w:pPr>
        <w:pStyle w:val="Prrafodelista"/>
        <w:numPr>
          <w:ilvl w:val="0"/>
          <w:numId w:val="24"/>
        </w:numPr>
        <w:spacing w:line="276" w:lineRule="auto"/>
        <w:rPr>
          <w:rFonts w:ascii="Times New Roman" w:eastAsia="Times New Roman" w:hAnsi="Times New Roman" w:cs="Times New Roman"/>
          <w:color w:val="0F4761" w:themeColor="accent1" w:themeShade="BF"/>
          <w:sz w:val="24"/>
          <w:szCs w:val="24"/>
        </w:rPr>
      </w:pPr>
      <w:r w:rsidRPr="00CB568D">
        <w:rPr>
          <w:rFonts w:ascii="Times New Roman" w:eastAsia="Times New Roman" w:hAnsi="Times New Roman" w:cs="Times New Roman"/>
          <w:b/>
          <w:bCs/>
          <w:color w:val="0F4761" w:themeColor="accent1" w:themeShade="BF"/>
          <w:sz w:val="24"/>
          <w:szCs w:val="24"/>
        </w:rPr>
        <w:t xml:space="preserve">Notificación al Cliente y Registro en Google Sheets: </w:t>
      </w:r>
      <w:r w:rsidRPr="00CB568D">
        <w:rPr>
          <w:rFonts w:ascii="Times New Roman" w:eastAsia="Times New Roman" w:hAnsi="Times New Roman" w:cs="Times New Roman"/>
          <w:color w:val="0F4761" w:themeColor="accent1" w:themeShade="BF"/>
          <w:sz w:val="24"/>
          <w:szCs w:val="24"/>
        </w:rPr>
        <w:t>Envía el aviso automatizado y almacena de forma persistente cada caso evaluado en la planilla personal (Registro-Devoluciones-VicenteNovoa), estructurando columnas para el identificador, monto, días, estado, ruta y motivo.</w:t>
      </w:r>
    </w:p>
    <w:p w14:paraId="340A9E02" w14:textId="77777777" w:rsidR="00CD219D" w:rsidRPr="00C666BD" w:rsidRDefault="00CB568D" w:rsidP="00CD219D">
      <w:pPr>
        <w:pStyle w:val="Prrafodelista"/>
        <w:numPr>
          <w:ilvl w:val="0"/>
          <w:numId w:val="24"/>
        </w:numPr>
        <w:spacing w:line="276" w:lineRule="auto"/>
        <w:rPr>
          <w:rFonts w:ascii="Times New Roman" w:eastAsia="Times New Roman" w:hAnsi="Times New Roman" w:cs="Times New Roman"/>
          <w:b/>
          <w:bCs/>
          <w:color w:val="0F4761" w:themeColor="accent1" w:themeShade="BF"/>
          <w:sz w:val="24"/>
          <w:szCs w:val="24"/>
        </w:rPr>
      </w:pPr>
      <w:r w:rsidRPr="00CB568D">
        <w:rPr>
          <w:rFonts w:ascii="Times New Roman" w:eastAsia="Times New Roman" w:hAnsi="Times New Roman" w:cs="Times New Roman"/>
          <w:b/>
          <w:bCs/>
          <w:color w:val="0F4761" w:themeColor="accent1" w:themeShade="BF"/>
          <w:sz w:val="24"/>
          <w:szCs w:val="24"/>
        </w:rPr>
        <w:lastRenderedPageBreak/>
        <w:t xml:space="preserve"> Respond to Webhook: </w:t>
      </w:r>
      <w:r w:rsidRPr="00CB568D">
        <w:rPr>
          <w:rFonts w:ascii="Times New Roman" w:eastAsia="Times New Roman" w:hAnsi="Times New Roman" w:cs="Times New Roman"/>
          <w:color w:val="0F4761" w:themeColor="accent1" w:themeShade="BF"/>
          <w:sz w:val="24"/>
          <w:szCs w:val="24"/>
        </w:rPr>
        <w:t>Cierra el ciclo devolviendo una respuesta de confirmación HTTP al emisor de la solicitud.</w:t>
      </w:r>
    </w:p>
    <w:p w14:paraId="1A8527AE" w14:textId="77777777" w:rsidR="00C666BD" w:rsidRPr="00CD219D" w:rsidRDefault="00C666BD" w:rsidP="00C666BD">
      <w:pPr>
        <w:pStyle w:val="Prrafodelista"/>
        <w:spacing w:line="276" w:lineRule="auto"/>
        <w:rPr>
          <w:rFonts w:ascii="Times New Roman" w:eastAsia="Times New Roman" w:hAnsi="Times New Roman" w:cs="Times New Roman"/>
          <w:b/>
          <w:bCs/>
          <w:color w:val="0F4761" w:themeColor="accent1" w:themeShade="BF"/>
          <w:sz w:val="24"/>
          <w:szCs w:val="24"/>
        </w:rPr>
      </w:pPr>
    </w:p>
    <w:p w14:paraId="79AB3AC6" w14:textId="100BE987" w:rsidR="00B64DF7" w:rsidRPr="00CD219D" w:rsidRDefault="00B64DF7" w:rsidP="00CD219D">
      <w:pPr>
        <w:spacing w:line="276" w:lineRule="auto"/>
        <w:rPr>
          <w:rFonts w:ascii="Times New Roman" w:eastAsia="Times New Roman" w:hAnsi="Times New Roman" w:cs="Times New Roman"/>
          <w:b/>
          <w:bCs/>
          <w:color w:val="0F4761" w:themeColor="accent1" w:themeShade="BF"/>
          <w:sz w:val="24"/>
          <w:szCs w:val="24"/>
        </w:rPr>
      </w:pPr>
      <w:r w:rsidRPr="00CD219D">
        <w:rPr>
          <w:rFonts w:ascii="Times New Roman" w:eastAsia="Times New Roman" w:hAnsi="Times New Roman" w:cs="Times New Roman"/>
          <w:b/>
          <w:bCs/>
          <w:color w:val="0F4761" w:themeColor="accent1" w:themeShade="BF"/>
          <w:sz w:val="28"/>
          <w:szCs w:val="28"/>
        </w:rPr>
        <w:t>3. Validación y Resultados de la Prueba.</w:t>
      </w:r>
    </w:p>
    <w:p w14:paraId="337EFADA" w14:textId="38FAB704" w:rsidR="00CB568D" w:rsidRDefault="00B64DF7" w:rsidP="00CD219D">
      <w:pPr>
        <w:spacing w:line="276" w:lineRule="auto"/>
        <w:rPr>
          <w:rFonts w:ascii="Times New Roman" w:eastAsia="Times New Roman" w:hAnsi="Times New Roman" w:cs="Times New Roman"/>
          <w:color w:val="0F4761" w:themeColor="accent1" w:themeShade="BF"/>
          <w:sz w:val="24"/>
          <w:szCs w:val="24"/>
        </w:rPr>
      </w:pPr>
      <w:r w:rsidRPr="00B64DF7">
        <w:rPr>
          <w:rFonts w:ascii="Times New Roman" w:eastAsia="Times New Roman" w:hAnsi="Times New Roman" w:cs="Times New Roman"/>
          <w:color w:val="0F4761" w:themeColor="accent1" w:themeShade="BF"/>
          <w:sz w:val="24"/>
          <w:szCs w:val="24"/>
        </w:rPr>
        <w:t>Mediante la ejecución de un flujo emisor auxiliar que inyectó un lote de solicitudes de prueba, se comprobó que el motor de Triage procesa correctamente los datos de entrada, aplicando las reglas paramétricas de forma exacta y registrando los resultados con su debida trazabilidad en la hoja de cálculo institucional.</w:t>
      </w:r>
    </w:p>
    <w:p w14:paraId="7C442A8B" w14:textId="77777777" w:rsidR="00C666BD" w:rsidRDefault="00C666BD" w:rsidP="00CD219D">
      <w:pPr>
        <w:spacing w:line="276" w:lineRule="auto"/>
        <w:rPr>
          <w:rFonts w:ascii="Times New Roman" w:eastAsia="Times New Roman" w:hAnsi="Times New Roman" w:cs="Times New Roman"/>
          <w:color w:val="0F4761" w:themeColor="accent1" w:themeShade="BF"/>
          <w:sz w:val="24"/>
          <w:szCs w:val="24"/>
        </w:rPr>
      </w:pPr>
    </w:p>
    <w:p w14:paraId="34146989" w14:textId="6FED4385" w:rsidR="00CD219D" w:rsidRDefault="00CD219D" w:rsidP="00CD219D">
      <w:pPr>
        <w:spacing w:line="276" w:lineRule="auto"/>
        <w:rPr>
          <w:rFonts w:ascii="Times New Roman" w:eastAsia="Times New Roman" w:hAnsi="Times New Roman" w:cs="Times New Roman"/>
          <w:b/>
          <w:bCs/>
          <w:color w:val="0F4761" w:themeColor="accent1" w:themeShade="BF"/>
          <w:sz w:val="28"/>
          <w:szCs w:val="28"/>
        </w:rPr>
      </w:pPr>
      <w:r w:rsidRPr="00687CB7">
        <w:rPr>
          <w:rFonts w:ascii="Times New Roman" w:eastAsia="Times New Roman" w:hAnsi="Times New Roman" w:cs="Times New Roman"/>
          <w:b/>
          <w:bCs/>
          <w:color w:val="0F4761" w:themeColor="accent1" w:themeShade="BF"/>
          <w:sz w:val="28"/>
          <w:szCs w:val="28"/>
        </w:rPr>
        <w:t xml:space="preserve">Parte </w:t>
      </w:r>
      <w:r w:rsidR="004B3A8E">
        <w:rPr>
          <w:rFonts w:ascii="Times New Roman" w:eastAsia="Times New Roman" w:hAnsi="Times New Roman" w:cs="Times New Roman"/>
          <w:b/>
          <w:bCs/>
          <w:color w:val="0F4761" w:themeColor="accent1" w:themeShade="BF"/>
          <w:sz w:val="28"/>
          <w:szCs w:val="28"/>
        </w:rPr>
        <w:t>B</w:t>
      </w:r>
      <w:r w:rsidRPr="00687CB7">
        <w:rPr>
          <w:rFonts w:ascii="Times New Roman" w:eastAsia="Times New Roman" w:hAnsi="Times New Roman" w:cs="Times New Roman"/>
          <w:b/>
          <w:bCs/>
          <w:color w:val="0F4761" w:themeColor="accent1" w:themeShade="BF"/>
          <w:sz w:val="28"/>
          <w:szCs w:val="28"/>
        </w:rPr>
        <w:t xml:space="preserve"> – </w:t>
      </w:r>
      <w:r w:rsidR="004B3A8E">
        <w:rPr>
          <w:rFonts w:ascii="Times New Roman" w:eastAsia="Times New Roman" w:hAnsi="Times New Roman" w:cs="Times New Roman"/>
          <w:b/>
          <w:bCs/>
          <w:color w:val="0F4761" w:themeColor="accent1" w:themeShade="BF"/>
          <w:sz w:val="28"/>
          <w:szCs w:val="28"/>
        </w:rPr>
        <w:t xml:space="preserve">Programado de </w:t>
      </w:r>
      <w:r w:rsidR="005319A1">
        <w:rPr>
          <w:rFonts w:ascii="Times New Roman" w:eastAsia="Times New Roman" w:hAnsi="Times New Roman" w:cs="Times New Roman"/>
          <w:b/>
          <w:bCs/>
          <w:color w:val="0F4761" w:themeColor="accent1" w:themeShade="BF"/>
          <w:sz w:val="28"/>
          <w:szCs w:val="28"/>
        </w:rPr>
        <w:t>Resumen</w:t>
      </w:r>
      <w:r w:rsidR="004B3A8E">
        <w:rPr>
          <w:rFonts w:ascii="Times New Roman" w:eastAsia="Times New Roman" w:hAnsi="Times New Roman" w:cs="Times New Roman"/>
          <w:b/>
          <w:bCs/>
          <w:color w:val="0F4761" w:themeColor="accent1" w:themeShade="BF"/>
          <w:sz w:val="28"/>
          <w:szCs w:val="28"/>
        </w:rPr>
        <w:t>.</w:t>
      </w:r>
    </w:p>
    <w:p w14:paraId="00091428" w14:textId="15BFC4C1" w:rsidR="00CC09B2" w:rsidRPr="00CC09B2" w:rsidRDefault="00CC09B2" w:rsidP="00CC09B2">
      <w:pPr>
        <w:spacing w:line="276" w:lineRule="auto"/>
        <w:rPr>
          <w:rFonts w:ascii="Times New Roman" w:eastAsia="Times New Roman" w:hAnsi="Times New Roman" w:cs="Times New Roman"/>
          <w:b/>
          <w:bCs/>
          <w:color w:val="0F4761" w:themeColor="accent1" w:themeShade="BF"/>
          <w:sz w:val="28"/>
          <w:szCs w:val="28"/>
        </w:rPr>
      </w:pPr>
      <w:r>
        <w:rPr>
          <w:rFonts w:ascii="Times New Roman" w:eastAsia="Times New Roman" w:hAnsi="Times New Roman" w:cs="Times New Roman"/>
          <w:b/>
          <w:bCs/>
          <w:color w:val="0F4761" w:themeColor="accent1" w:themeShade="BF"/>
          <w:sz w:val="28"/>
          <w:szCs w:val="28"/>
        </w:rPr>
        <w:t>1.</w:t>
      </w:r>
      <w:r w:rsidRPr="00CC09B2">
        <w:rPr>
          <w:rFonts w:ascii="Times New Roman" w:eastAsia="Times New Roman" w:hAnsi="Times New Roman" w:cs="Times New Roman"/>
          <w:b/>
          <w:bCs/>
          <w:color w:val="0F4761" w:themeColor="accent1" w:themeShade="BF"/>
          <w:sz w:val="28"/>
          <w:szCs w:val="28"/>
        </w:rPr>
        <w:t>Objetivo del Workflow</w:t>
      </w:r>
      <w:r w:rsidR="00DD2309">
        <w:rPr>
          <w:rFonts w:ascii="Times New Roman" w:eastAsia="Times New Roman" w:hAnsi="Times New Roman" w:cs="Times New Roman"/>
          <w:b/>
          <w:bCs/>
          <w:color w:val="0F4761" w:themeColor="accent1" w:themeShade="BF"/>
          <w:sz w:val="28"/>
          <w:szCs w:val="28"/>
        </w:rPr>
        <w:t>:</w:t>
      </w:r>
    </w:p>
    <w:p w14:paraId="0A3EDEFE" w14:textId="06903ACB" w:rsidR="00CD219D" w:rsidRDefault="00CC09B2" w:rsidP="00CC09B2">
      <w:pPr>
        <w:spacing w:line="276" w:lineRule="auto"/>
        <w:rPr>
          <w:rFonts w:ascii="Times New Roman" w:eastAsia="Times New Roman" w:hAnsi="Times New Roman" w:cs="Times New Roman"/>
          <w:color w:val="0F4761" w:themeColor="accent1" w:themeShade="BF"/>
          <w:sz w:val="24"/>
          <w:szCs w:val="24"/>
        </w:rPr>
      </w:pPr>
      <w:r w:rsidRPr="00CC09B2">
        <w:rPr>
          <w:rFonts w:ascii="Times New Roman" w:eastAsia="Times New Roman" w:hAnsi="Times New Roman" w:cs="Times New Roman"/>
          <w:color w:val="0F4761" w:themeColor="accent1" w:themeShade="BF"/>
          <w:sz w:val="24"/>
          <w:szCs w:val="24"/>
        </w:rPr>
        <w:t>Para complementar la operación transaccional de AndesHogar SpA y proveer a la jefatura de un control gerencial automatizado, se diseñó e implementó un tercer flujo de trabajo independiente en n8n. Su propósito principal es consolidar periódicamente la información de las devoluciones registradas, resumiendo el volumen de solicitudes y los montos monetarios asociados agrupados por cada ruta de decisión.</w:t>
      </w:r>
    </w:p>
    <w:p w14:paraId="53E2EBCD" w14:textId="56B26B00" w:rsidR="00DD2309" w:rsidRDefault="00DD2309" w:rsidP="00CC09B2">
      <w:pPr>
        <w:spacing w:line="276" w:lineRule="auto"/>
        <w:rPr>
          <w:rFonts w:ascii="Times New Roman" w:eastAsia="Times New Roman" w:hAnsi="Times New Roman" w:cs="Times New Roman"/>
          <w:b/>
          <w:bCs/>
          <w:color w:val="0F4761" w:themeColor="accent1" w:themeShade="BF"/>
          <w:sz w:val="28"/>
          <w:szCs w:val="28"/>
        </w:rPr>
      </w:pPr>
      <w:r>
        <w:rPr>
          <w:rFonts w:ascii="Times New Roman" w:eastAsia="Times New Roman" w:hAnsi="Times New Roman" w:cs="Times New Roman"/>
          <w:b/>
          <w:bCs/>
          <w:color w:val="0F4761" w:themeColor="accent1" w:themeShade="BF"/>
          <w:sz w:val="28"/>
          <w:szCs w:val="28"/>
        </w:rPr>
        <w:t>2.</w:t>
      </w:r>
      <w:r w:rsidRPr="00DD2309">
        <w:rPr>
          <w:rFonts w:ascii="Times New Roman" w:eastAsia="Times New Roman" w:hAnsi="Times New Roman" w:cs="Times New Roman"/>
          <w:b/>
          <w:bCs/>
          <w:color w:val="0F4761" w:themeColor="accent1" w:themeShade="BF"/>
          <w:sz w:val="28"/>
          <w:szCs w:val="28"/>
        </w:rPr>
        <w:t>Arquitectura y Componentes del Workflow</w:t>
      </w:r>
      <w:r>
        <w:rPr>
          <w:rFonts w:ascii="Times New Roman" w:eastAsia="Times New Roman" w:hAnsi="Times New Roman" w:cs="Times New Roman"/>
          <w:b/>
          <w:bCs/>
          <w:color w:val="0F4761" w:themeColor="accent1" w:themeShade="BF"/>
          <w:sz w:val="28"/>
          <w:szCs w:val="28"/>
        </w:rPr>
        <w:t>:</w:t>
      </w:r>
    </w:p>
    <w:p w14:paraId="19839A50" w14:textId="77777777" w:rsidR="00B43005" w:rsidRPr="00B43005" w:rsidRDefault="00B43005" w:rsidP="00B43005">
      <w:pPr>
        <w:spacing w:line="276" w:lineRule="auto"/>
        <w:rPr>
          <w:rFonts w:ascii="Times New Roman" w:eastAsia="Times New Roman" w:hAnsi="Times New Roman" w:cs="Times New Roman"/>
          <w:color w:val="0F4761" w:themeColor="accent1" w:themeShade="BF"/>
          <w:sz w:val="24"/>
          <w:szCs w:val="24"/>
        </w:rPr>
      </w:pPr>
      <w:r w:rsidRPr="00B43005">
        <w:rPr>
          <w:rFonts w:ascii="Times New Roman" w:eastAsia="Times New Roman" w:hAnsi="Times New Roman" w:cs="Times New Roman"/>
          <w:color w:val="0F4761" w:themeColor="accent1" w:themeShade="BF"/>
          <w:sz w:val="24"/>
          <w:szCs w:val="24"/>
        </w:rPr>
        <w:t>El flujo programado consta de los siguientes componentes clave:</w:t>
      </w:r>
    </w:p>
    <w:p w14:paraId="68C3B412" w14:textId="77777777" w:rsidR="00B43005" w:rsidRPr="00B43005" w:rsidRDefault="00B43005" w:rsidP="00B43005">
      <w:pPr>
        <w:numPr>
          <w:ilvl w:val="0"/>
          <w:numId w:val="28"/>
        </w:numPr>
        <w:spacing w:line="276" w:lineRule="auto"/>
        <w:rPr>
          <w:rFonts w:ascii="Times New Roman" w:eastAsia="Times New Roman" w:hAnsi="Times New Roman" w:cs="Times New Roman"/>
          <w:color w:val="0F4761" w:themeColor="accent1" w:themeShade="BF"/>
          <w:sz w:val="24"/>
          <w:szCs w:val="24"/>
        </w:rPr>
      </w:pPr>
      <w:r w:rsidRPr="00B43005">
        <w:rPr>
          <w:rFonts w:ascii="Times New Roman" w:eastAsia="Times New Roman" w:hAnsi="Times New Roman" w:cs="Times New Roman"/>
          <w:b/>
          <w:bCs/>
          <w:color w:val="0F4761" w:themeColor="accent1" w:themeShade="BF"/>
          <w:sz w:val="24"/>
          <w:szCs w:val="24"/>
        </w:rPr>
        <w:t>Schedule Trigger (Disparador de Programación):</w:t>
      </w:r>
      <w:r w:rsidRPr="00B43005">
        <w:rPr>
          <w:rFonts w:ascii="Times New Roman" w:eastAsia="Times New Roman" w:hAnsi="Times New Roman" w:cs="Times New Roman"/>
          <w:color w:val="0F4761" w:themeColor="accent1" w:themeShade="BF"/>
          <w:sz w:val="24"/>
          <w:szCs w:val="24"/>
        </w:rPr>
        <w:t xml:space="preserve"> Configurado para ejecutarse de manera automática de forma periódica (por ejemplo, al cierre de la jornada operativa), eliminando la necesidad de activación manual.</w:t>
      </w:r>
    </w:p>
    <w:p w14:paraId="7DBF0C12" w14:textId="1E3EEEA9" w:rsidR="00B43005" w:rsidRDefault="00B43005" w:rsidP="00B43005">
      <w:pPr>
        <w:numPr>
          <w:ilvl w:val="0"/>
          <w:numId w:val="28"/>
        </w:numPr>
        <w:spacing w:line="276" w:lineRule="auto"/>
        <w:rPr>
          <w:rFonts w:ascii="Times New Roman" w:eastAsia="Times New Roman" w:hAnsi="Times New Roman" w:cs="Times New Roman"/>
          <w:color w:val="0F4761" w:themeColor="accent1" w:themeShade="BF"/>
          <w:sz w:val="24"/>
          <w:szCs w:val="24"/>
        </w:rPr>
      </w:pPr>
      <w:r w:rsidRPr="00B43005">
        <w:rPr>
          <w:rFonts w:ascii="Times New Roman" w:eastAsia="Times New Roman" w:hAnsi="Times New Roman" w:cs="Times New Roman"/>
          <w:b/>
          <w:bCs/>
          <w:color w:val="0F4761" w:themeColor="accent1" w:themeShade="BF"/>
          <w:sz w:val="24"/>
          <w:szCs w:val="24"/>
        </w:rPr>
        <w:t>Obtener fila en la hoja:</w:t>
      </w:r>
      <w:r w:rsidRPr="00B43005">
        <w:rPr>
          <w:rFonts w:ascii="Times New Roman" w:eastAsia="Times New Roman" w:hAnsi="Times New Roman" w:cs="Times New Roman"/>
          <w:color w:val="0F4761" w:themeColor="accent1" w:themeShade="BF"/>
          <w:sz w:val="24"/>
          <w:szCs w:val="24"/>
        </w:rPr>
        <w:t xml:space="preserve"> Nodo encargado de conectarse a la planilla institucional (Registro-Devoluciones-VicenteNovoa) para extraer de manera masiva los registros acumulados en la pestaña de transacciones.</w:t>
      </w:r>
    </w:p>
    <w:p w14:paraId="5DA81F1B" w14:textId="1FA782EE" w:rsidR="00B43005" w:rsidRPr="00B43005" w:rsidRDefault="00B43005" w:rsidP="00B43005">
      <w:pPr>
        <w:numPr>
          <w:ilvl w:val="0"/>
          <w:numId w:val="28"/>
        </w:numPr>
        <w:spacing w:line="276" w:lineRule="auto"/>
        <w:rPr>
          <w:rFonts w:ascii="Times New Roman" w:eastAsia="Times New Roman" w:hAnsi="Times New Roman" w:cs="Times New Roman"/>
          <w:b/>
          <w:bCs/>
          <w:color w:val="0F4761" w:themeColor="accent1" w:themeShade="BF"/>
          <w:sz w:val="24"/>
          <w:szCs w:val="24"/>
        </w:rPr>
      </w:pPr>
      <w:r w:rsidRPr="00B43005">
        <w:rPr>
          <w:rFonts w:ascii="Times New Roman" w:eastAsia="Times New Roman" w:hAnsi="Times New Roman" w:cs="Times New Roman"/>
          <w:b/>
          <w:bCs/>
          <w:color w:val="0F4761" w:themeColor="accent1" w:themeShade="BF"/>
          <w:sz w:val="24"/>
          <w:szCs w:val="24"/>
        </w:rPr>
        <w:t xml:space="preserve">Nodo Summarize (Resumen y Agregación): </w:t>
      </w:r>
      <w:r w:rsidRPr="00B43005">
        <w:rPr>
          <w:rFonts w:ascii="Times New Roman" w:eastAsia="Times New Roman" w:hAnsi="Times New Roman" w:cs="Times New Roman"/>
          <w:color w:val="0F4761" w:themeColor="accent1" w:themeShade="BF"/>
          <w:sz w:val="24"/>
          <w:szCs w:val="24"/>
        </w:rPr>
        <w:t>Agrupa los datos procesados tomando como clave la columna de ruta (Aprobación, Rechazo, Revisión, Datos Inválidos), calculando métricas clave como el recuento total de solicitudes por categoría y la sumatoria de los montos involucrados.</w:t>
      </w:r>
    </w:p>
    <w:p w14:paraId="15BE3F34" w14:textId="12E68C6F" w:rsidR="00B43005" w:rsidRDefault="00B43005" w:rsidP="00B43005">
      <w:pPr>
        <w:numPr>
          <w:ilvl w:val="0"/>
          <w:numId w:val="28"/>
        </w:numPr>
        <w:spacing w:line="276" w:lineRule="auto"/>
        <w:rPr>
          <w:rFonts w:ascii="Times New Roman" w:eastAsia="Times New Roman" w:hAnsi="Times New Roman" w:cs="Times New Roman"/>
          <w:color w:val="0F4761" w:themeColor="accent1" w:themeShade="BF"/>
          <w:sz w:val="24"/>
          <w:szCs w:val="24"/>
        </w:rPr>
      </w:pPr>
      <w:r w:rsidRPr="00B43005">
        <w:rPr>
          <w:rFonts w:ascii="Times New Roman" w:eastAsia="Times New Roman" w:hAnsi="Times New Roman" w:cs="Times New Roman"/>
          <w:b/>
          <w:bCs/>
          <w:color w:val="0F4761" w:themeColor="accent1" w:themeShade="BF"/>
          <w:sz w:val="24"/>
          <w:szCs w:val="24"/>
        </w:rPr>
        <w:t xml:space="preserve">Agregar fila en la hoja (Google Sheets Appender): </w:t>
      </w:r>
      <w:r w:rsidRPr="00B43005">
        <w:rPr>
          <w:rFonts w:ascii="Times New Roman" w:eastAsia="Times New Roman" w:hAnsi="Times New Roman" w:cs="Times New Roman"/>
          <w:color w:val="0F4761" w:themeColor="accent1" w:themeShade="BF"/>
          <w:sz w:val="24"/>
          <w:szCs w:val="24"/>
        </w:rPr>
        <w:t>Nodo final que toma la estructura consolidada por el nodo anterior y la registra de forma ordenada y persistente en una pestaña específica de resumen dentro de la misma planilla corporativa.</w:t>
      </w:r>
    </w:p>
    <w:p w14:paraId="7FB7AFA5" w14:textId="77777777" w:rsidR="00C666BD" w:rsidRDefault="00C666BD" w:rsidP="00C666BD">
      <w:pPr>
        <w:spacing w:line="276" w:lineRule="auto"/>
        <w:rPr>
          <w:rFonts w:ascii="Times New Roman" w:eastAsia="Times New Roman" w:hAnsi="Times New Roman" w:cs="Times New Roman"/>
          <w:color w:val="0F4761" w:themeColor="accent1" w:themeShade="BF"/>
          <w:sz w:val="24"/>
          <w:szCs w:val="24"/>
        </w:rPr>
      </w:pPr>
    </w:p>
    <w:p w14:paraId="45FA3C98" w14:textId="77777777" w:rsidR="00A653A8" w:rsidRDefault="00A653A8" w:rsidP="00C666BD">
      <w:pPr>
        <w:spacing w:line="276" w:lineRule="auto"/>
        <w:rPr>
          <w:rFonts w:ascii="Times New Roman" w:eastAsia="Times New Roman" w:hAnsi="Times New Roman" w:cs="Times New Roman"/>
          <w:color w:val="0F4761" w:themeColor="accent1" w:themeShade="BF"/>
          <w:sz w:val="24"/>
          <w:szCs w:val="24"/>
        </w:rPr>
      </w:pPr>
    </w:p>
    <w:p w14:paraId="362FB8AA" w14:textId="77777777" w:rsidR="00A653A8" w:rsidRDefault="00A653A8" w:rsidP="00C666BD">
      <w:pPr>
        <w:spacing w:line="276" w:lineRule="auto"/>
        <w:rPr>
          <w:rFonts w:ascii="Times New Roman" w:eastAsia="Times New Roman" w:hAnsi="Times New Roman" w:cs="Times New Roman"/>
          <w:color w:val="0F4761" w:themeColor="accent1" w:themeShade="BF"/>
          <w:sz w:val="24"/>
          <w:szCs w:val="24"/>
        </w:rPr>
      </w:pPr>
    </w:p>
    <w:p w14:paraId="2012133B" w14:textId="50336390" w:rsidR="009857EE" w:rsidRPr="009857EE" w:rsidRDefault="009857EE" w:rsidP="009857EE">
      <w:pPr>
        <w:spacing w:line="276" w:lineRule="auto"/>
        <w:ind w:left="360"/>
        <w:rPr>
          <w:rFonts w:ascii="Times New Roman" w:eastAsia="Times New Roman" w:hAnsi="Times New Roman" w:cs="Times New Roman"/>
          <w:b/>
          <w:bCs/>
          <w:color w:val="0F4761" w:themeColor="accent1" w:themeShade="BF"/>
          <w:sz w:val="28"/>
          <w:szCs w:val="28"/>
        </w:rPr>
      </w:pPr>
      <w:r w:rsidRPr="009857EE">
        <w:rPr>
          <w:rFonts w:ascii="Times New Roman" w:eastAsia="Times New Roman" w:hAnsi="Times New Roman" w:cs="Times New Roman"/>
          <w:b/>
          <w:bCs/>
          <w:color w:val="0F4761" w:themeColor="accent1" w:themeShade="BF"/>
          <w:sz w:val="28"/>
          <w:szCs w:val="28"/>
        </w:rPr>
        <w:lastRenderedPageBreak/>
        <w:t>3. Análisis de Frecuencia y Gestión de Casos Sin Solicitudes</w:t>
      </w:r>
      <w:r>
        <w:rPr>
          <w:rFonts w:ascii="Times New Roman" w:eastAsia="Times New Roman" w:hAnsi="Times New Roman" w:cs="Times New Roman"/>
          <w:b/>
          <w:bCs/>
          <w:color w:val="0F4761" w:themeColor="accent1" w:themeShade="BF"/>
          <w:sz w:val="28"/>
          <w:szCs w:val="28"/>
        </w:rPr>
        <w:t>:</w:t>
      </w:r>
    </w:p>
    <w:p w14:paraId="3B75A9D2" w14:textId="6D3EEF04" w:rsidR="00A870E0" w:rsidRPr="00ED48B2" w:rsidRDefault="009857EE" w:rsidP="00A870E0">
      <w:pPr>
        <w:numPr>
          <w:ilvl w:val="0"/>
          <w:numId w:val="29"/>
        </w:numPr>
        <w:spacing w:line="276" w:lineRule="auto"/>
        <w:rPr>
          <w:rFonts w:ascii="Times New Roman" w:eastAsia="Times New Roman" w:hAnsi="Times New Roman" w:cs="Times New Roman"/>
          <w:color w:val="0F4761" w:themeColor="accent1" w:themeShade="BF"/>
          <w:sz w:val="24"/>
          <w:szCs w:val="24"/>
        </w:rPr>
      </w:pPr>
      <w:r w:rsidRPr="009857EE">
        <w:rPr>
          <w:rFonts w:ascii="Times New Roman" w:eastAsia="Times New Roman" w:hAnsi="Times New Roman" w:cs="Times New Roman"/>
          <w:b/>
          <w:bCs/>
          <w:color w:val="0F4761" w:themeColor="accent1" w:themeShade="BF"/>
          <w:sz w:val="24"/>
          <w:szCs w:val="24"/>
        </w:rPr>
        <w:t>Frecuencia Seleccionada:</w:t>
      </w:r>
      <w:r w:rsidRPr="009857EE">
        <w:rPr>
          <w:rFonts w:ascii="Times New Roman" w:eastAsia="Times New Roman" w:hAnsi="Times New Roman" w:cs="Times New Roman"/>
          <w:color w:val="0F4761" w:themeColor="accent1" w:themeShade="BF"/>
          <w:sz w:val="24"/>
          <w:szCs w:val="24"/>
        </w:rPr>
        <w:t xml:space="preserve"> Se optó por una ejecución de frecuencia </w:t>
      </w:r>
      <w:r w:rsidRPr="00F255B5">
        <w:rPr>
          <w:rFonts w:ascii="Times New Roman" w:eastAsia="Times New Roman" w:hAnsi="Times New Roman" w:cs="Times New Roman"/>
          <w:color w:val="0F4761" w:themeColor="accent1" w:themeShade="BF"/>
          <w:sz w:val="24"/>
          <w:szCs w:val="24"/>
        </w:rPr>
        <w:t>diaria (al término de la jornada laboral)</w:t>
      </w:r>
      <w:r w:rsidRPr="009857EE">
        <w:rPr>
          <w:rFonts w:ascii="Times New Roman" w:eastAsia="Times New Roman" w:hAnsi="Times New Roman" w:cs="Times New Roman"/>
          <w:color w:val="0F4761" w:themeColor="accent1" w:themeShade="BF"/>
          <w:sz w:val="24"/>
          <w:szCs w:val="24"/>
        </w:rPr>
        <w:t>. Esta periodicidad equilibra la necesidad de control gerencial oportuno con la optimización de recursos computacionales, permitiendo a operaciones revisar métricas frescas al comenzar cada día hábil.</w:t>
      </w:r>
    </w:p>
    <w:p w14:paraId="5BB61B46" w14:textId="77777777" w:rsidR="009857EE" w:rsidRPr="009857EE" w:rsidRDefault="009857EE" w:rsidP="009857EE">
      <w:pPr>
        <w:numPr>
          <w:ilvl w:val="0"/>
          <w:numId w:val="29"/>
        </w:numPr>
        <w:spacing w:line="276" w:lineRule="auto"/>
        <w:rPr>
          <w:rFonts w:ascii="Times New Roman" w:eastAsia="Times New Roman" w:hAnsi="Times New Roman" w:cs="Times New Roman"/>
          <w:color w:val="0F4761" w:themeColor="accent1" w:themeShade="BF"/>
          <w:sz w:val="24"/>
          <w:szCs w:val="24"/>
        </w:rPr>
      </w:pPr>
      <w:r w:rsidRPr="009857EE">
        <w:rPr>
          <w:rFonts w:ascii="Times New Roman" w:eastAsia="Times New Roman" w:hAnsi="Times New Roman" w:cs="Times New Roman"/>
          <w:b/>
          <w:bCs/>
          <w:color w:val="0F4761" w:themeColor="accent1" w:themeShade="BF"/>
          <w:sz w:val="24"/>
          <w:szCs w:val="24"/>
        </w:rPr>
        <w:t>Comportamiento ante un Día sin Solicitudes:</w:t>
      </w:r>
      <w:r w:rsidRPr="009857EE">
        <w:rPr>
          <w:rFonts w:ascii="Times New Roman" w:eastAsia="Times New Roman" w:hAnsi="Times New Roman" w:cs="Times New Roman"/>
          <w:color w:val="0F4761" w:themeColor="accent1" w:themeShade="BF"/>
          <w:sz w:val="24"/>
          <w:szCs w:val="24"/>
        </w:rPr>
        <w:t xml:space="preserve"> En escenarios donde el flujo se ejecute y la hoja de origen no contenga nuevos registros, el nodo de lectura no retornará datos. Esto provocará que los nodos posteriores no procesen filas, evitando la escritura de reportes vacíos o erróneos en la pestaña de resumen, manteniendo así la integridad y limpieza de los datos gerenciales.</w:t>
      </w:r>
    </w:p>
    <w:p w14:paraId="70215F78" w14:textId="77777777" w:rsidR="009857EE" w:rsidRPr="00B43005" w:rsidRDefault="009857EE" w:rsidP="009857EE">
      <w:pPr>
        <w:spacing w:line="276" w:lineRule="auto"/>
        <w:ind w:left="360"/>
        <w:rPr>
          <w:rFonts w:ascii="Times New Roman" w:eastAsia="Times New Roman" w:hAnsi="Times New Roman" w:cs="Times New Roman"/>
          <w:color w:val="0F4761" w:themeColor="accent1" w:themeShade="BF"/>
          <w:sz w:val="24"/>
          <w:szCs w:val="24"/>
        </w:rPr>
      </w:pPr>
    </w:p>
    <w:p w14:paraId="3B731572" w14:textId="77777777" w:rsidR="00B43005" w:rsidRPr="00B43005" w:rsidRDefault="00B43005" w:rsidP="00B43005">
      <w:pPr>
        <w:spacing w:line="276" w:lineRule="auto"/>
        <w:ind w:left="720"/>
        <w:rPr>
          <w:rFonts w:ascii="Times New Roman" w:eastAsia="Times New Roman" w:hAnsi="Times New Roman" w:cs="Times New Roman"/>
          <w:color w:val="0F4761" w:themeColor="accent1" w:themeShade="BF"/>
          <w:sz w:val="24"/>
          <w:szCs w:val="24"/>
        </w:rPr>
      </w:pPr>
    </w:p>
    <w:p w14:paraId="0DF82D4D" w14:textId="77777777" w:rsidR="00DD2309" w:rsidRPr="00CC09B2" w:rsidRDefault="00DD2309" w:rsidP="00CC09B2">
      <w:pPr>
        <w:spacing w:line="276" w:lineRule="auto"/>
        <w:rPr>
          <w:rFonts w:ascii="Times New Roman" w:eastAsia="Times New Roman" w:hAnsi="Times New Roman" w:cs="Times New Roman"/>
          <w:color w:val="0F4761" w:themeColor="accent1" w:themeShade="BF"/>
          <w:sz w:val="24"/>
          <w:szCs w:val="24"/>
        </w:rPr>
      </w:pPr>
    </w:p>
    <w:p w14:paraId="3AECC0A7" w14:textId="77777777" w:rsidR="003B59EF" w:rsidRPr="003B59EF" w:rsidRDefault="003B59EF" w:rsidP="00CB568D">
      <w:pPr>
        <w:pStyle w:val="Prrafodelista"/>
        <w:spacing w:line="276" w:lineRule="auto"/>
        <w:rPr>
          <w:rFonts w:ascii="Times New Roman" w:eastAsia="Times New Roman" w:hAnsi="Times New Roman" w:cs="Times New Roman"/>
          <w:b/>
          <w:bCs/>
          <w:color w:val="0F4761" w:themeColor="accent1" w:themeShade="BF"/>
          <w:sz w:val="24"/>
          <w:szCs w:val="24"/>
        </w:rPr>
      </w:pPr>
    </w:p>
    <w:p w14:paraId="76DEB12E" w14:textId="77777777" w:rsidR="00E66CF4" w:rsidRPr="00647D9D" w:rsidRDefault="00E66CF4" w:rsidP="00CB568D">
      <w:pPr>
        <w:pStyle w:val="Prrafodelista"/>
        <w:spacing w:line="276" w:lineRule="auto"/>
        <w:rPr>
          <w:rFonts w:ascii="Times New Roman" w:eastAsia="Times New Roman" w:hAnsi="Times New Roman" w:cs="Times New Roman"/>
          <w:b/>
          <w:bCs/>
          <w:color w:val="0F4761" w:themeColor="accent1" w:themeShade="BF"/>
          <w:sz w:val="24"/>
          <w:szCs w:val="24"/>
        </w:rPr>
      </w:pPr>
    </w:p>
    <w:p w14:paraId="2C2C19C3"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18983945"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18ACB11E"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6B15D707"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1F62F95D"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6812D665"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66B7CB57"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1AE8789C" w14:textId="77777777" w:rsidR="00FA0A02" w:rsidRDefault="00FA0A0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01EBDC4B" w14:textId="4FD853C3" w:rsidR="003A76B3" w:rsidRPr="007301B3" w:rsidRDefault="003A76B3" w:rsidP="003A76B3">
      <w:pPr>
        <w:pStyle w:val="Prrafodelista"/>
        <w:spacing w:line="276" w:lineRule="auto"/>
        <w:rPr>
          <w:rFonts w:ascii="Times New Roman" w:eastAsia="Times New Roman" w:hAnsi="Times New Roman" w:cs="Times New Roman"/>
          <w:color w:val="0F4761" w:themeColor="accent1" w:themeShade="BF"/>
          <w:sz w:val="24"/>
          <w:szCs w:val="24"/>
          <w:u w:val="single"/>
        </w:rPr>
      </w:pPr>
    </w:p>
    <w:p w14:paraId="6B340405" w14:textId="77777777" w:rsidR="00C54583" w:rsidRDefault="00C54583" w:rsidP="00066075">
      <w:pPr>
        <w:pStyle w:val="Prrafodelista"/>
        <w:spacing w:line="276" w:lineRule="auto"/>
        <w:rPr>
          <w:rFonts w:ascii="Times New Roman" w:eastAsia="Times New Roman" w:hAnsi="Times New Roman" w:cs="Times New Roman"/>
          <w:color w:val="0F4761" w:themeColor="accent1" w:themeShade="BF"/>
          <w:sz w:val="28"/>
          <w:szCs w:val="28"/>
        </w:rPr>
      </w:pPr>
    </w:p>
    <w:p w14:paraId="6FAE436E" w14:textId="77777777" w:rsidR="001C793A" w:rsidRDefault="001C793A" w:rsidP="001C2FD1">
      <w:pPr>
        <w:spacing w:line="276" w:lineRule="auto"/>
        <w:rPr>
          <w:rFonts w:ascii="Times New Roman" w:eastAsia="Times New Roman" w:hAnsi="Times New Roman" w:cs="Times New Roman"/>
          <w:color w:val="0F4761" w:themeColor="accent1" w:themeShade="BF"/>
          <w:sz w:val="28"/>
          <w:szCs w:val="28"/>
        </w:rPr>
      </w:pPr>
    </w:p>
    <w:p w14:paraId="3FAA5809" w14:textId="77777777" w:rsidR="001C793A" w:rsidRDefault="001C793A" w:rsidP="001C2FD1">
      <w:pPr>
        <w:spacing w:line="276" w:lineRule="auto"/>
        <w:rPr>
          <w:rFonts w:ascii="Times New Roman" w:eastAsia="Times New Roman" w:hAnsi="Times New Roman" w:cs="Times New Roman"/>
          <w:color w:val="0F4761" w:themeColor="accent1" w:themeShade="BF"/>
          <w:sz w:val="28"/>
          <w:szCs w:val="28"/>
        </w:rPr>
      </w:pPr>
    </w:p>
    <w:p w14:paraId="7CD6D438" w14:textId="77777777" w:rsidR="00F7345B" w:rsidRPr="00F7345B" w:rsidRDefault="00F7345B" w:rsidP="001C2FD1">
      <w:pPr>
        <w:spacing w:line="276" w:lineRule="auto"/>
        <w:rPr>
          <w:rFonts w:ascii="Times New Roman" w:eastAsia="Times New Roman" w:hAnsi="Times New Roman" w:cs="Times New Roman"/>
          <w:color w:val="0F4761" w:themeColor="accent1" w:themeShade="BF"/>
          <w:sz w:val="28"/>
          <w:szCs w:val="28"/>
        </w:rPr>
      </w:pPr>
    </w:p>
    <w:p w14:paraId="3625D2EA" w14:textId="3248F6D6" w:rsidR="001C2FD1" w:rsidRDefault="00F7345B" w:rsidP="001C2FD1">
      <w:p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 xml:space="preserve"> </w:t>
      </w:r>
    </w:p>
    <w:p w14:paraId="6360ADCE" w14:textId="77777777" w:rsidR="001C2FD1" w:rsidRDefault="001C2FD1" w:rsidP="00896C42">
      <w:pPr>
        <w:spacing w:line="276" w:lineRule="auto"/>
        <w:ind w:left="360"/>
        <w:rPr>
          <w:rFonts w:ascii="Times New Roman" w:eastAsia="Times New Roman" w:hAnsi="Times New Roman" w:cs="Times New Roman"/>
          <w:color w:val="0F4761" w:themeColor="accent1" w:themeShade="BF"/>
          <w:sz w:val="28"/>
          <w:szCs w:val="28"/>
        </w:rPr>
      </w:pPr>
    </w:p>
    <w:p w14:paraId="119B17BB" w14:textId="77777777" w:rsidR="003A76B3" w:rsidRPr="007301B3" w:rsidRDefault="003A76B3" w:rsidP="00D55101">
      <w:pPr>
        <w:pStyle w:val="Prrafodelista"/>
        <w:spacing w:line="276" w:lineRule="auto"/>
        <w:rPr>
          <w:rFonts w:ascii="Times New Roman" w:eastAsia="Times New Roman" w:hAnsi="Times New Roman" w:cs="Times New Roman"/>
          <w:color w:val="0F4761" w:themeColor="accent1" w:themeShade="BF"/>
          <w:sz w:val="24"/>
          <w:szCs w:val="24"/>
          <w:u w:val="single"/>
        </w:rPr>
      </w:pPr>
    </w:p>
    <w:p w14:paraId="2DEF0D22" w14:textId="1F04C7C8" w:rsidR="009B0A22" w:rsidRPr="007301B3" w:rsidRDefault="009B0A22" w:rsidP="007301B3">
      <w:pPr>
        <w:spacing w:line="276" w:lineRule="auto"/>
        <w:rPr>
          <w:rFonts w:ascii="Times New Roman" w:eastAsia="Times New Roman" w:hAnsi="Times New Roman" w:cs="Times New Roman"/>
          <w:color w:val="0F4761" w:themeColor="accent1" w:themeShade="BF"/>
          <w:sz w:val="24"/>
          <w:szCs w:val="24"/>
        </w:rPr>
      </w:pPr>
    </w:p>
    <w:p w14:paraId="5662BB6D"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08116BAC"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33A8743B"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22D533BA"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4BA4504A"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64B87D6D"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5A8C1C0B"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023B4AF4"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08B11967" w14:textId="77777777" w:rsidR="009B0A22" w:rsidRDefault="009B0A22" w:rsidP="00DF1484">
      <w:pPr>
        <w:pStyle w:val="Prrafodelista"/>
        <w:spacing w:line="276" w:lineRule="auto"/>
        <w:ind w:left="1440"/>
        <w:rPr>
          <w:rFonts w:ascii="Times New Roman" w:eastAsia="Times New Roman" w:hAnsi="Times New Roman" w:cs="Times New Roman"/>
          <w:color w:val="0F4761" w:themeColor="accent1" w:themeShade="BF"/>
          <w:sz w:val="28"/>
          <w:szCs w:val="28"/>
        </w:rPr>
      </w:pPr>
    </w:p>
    <w:p w14:paraId="28C845DE" w14:textId="77777777" w:rsidR="009B0A22" w:rsidRDefault="009B0A22" w:rsidP="006A7CDB">
      <w:pPr>
        <w:spacing w:line="276" w:lineRule="auto"/>
        <w:rPr>
          <w:rFonts w:ascii="Times New Roman" w:eastAsia="Times New Roman" w:hAnsi="Times New Roman" w:cs="Times New Roman"/>
          <w:b/>
          <w:bCs/>
          <w:color w:val="0F4761" w:themeColor="accent1" w:themeShade="BF"/>
          <w:sz w:val="32"/>
          <w:szCs w:val="32"/>
        </w:rPr>
      </w:pPr>
    </w:p>
    <w:p w14:paraId="62766301"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74DA5DE1"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43E26A20"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1954DA2F"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0D49EBF3"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1FC3282A"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1FDBE817"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4FE0235B"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2F56983F"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406D8285"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427DB4BC"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5F59880A"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01897640" w14:textId="77777777" w:rsidR="00BD538F"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660C7B32" w14:textId="77777777" w:rsidR="00BD538F" w:rsidRPr="006A7CDB" w:rsidRDefault="00BD538F" w:rsidP="006A7CDB">
      <w:pPr>
        <w:spacing w:line="276" w:lineRule="auto"/>
        <w:rPr>
          <w:rFonts w:ascii="Times New Roman" w:eastAsia="Times New Roman" w:hAnsi="Times New Roman" w:cs="Times New Roman"/>
          <w:b/>
          <w:bCs/>
          <w:color w:val="0F4761" w:themeColor="accent1" w:themeShade="BF"/>
          <w:sz w:val="32"/>
          <w:szCs w:val="32"/>
        </w:rPr>
      </w:pPr>
    </w:p>
    <w:p w14:paraId="793B47A0" w14:textId="5AE33BE9" w:rsidR="00176945" w:rsidRDefault="006A7CDB" w:rsidP="006A7CDB">
      <w:pPr>
        <w:spacing w:line="276" w:lineRule="auto"/>
        <w:rPr>
          <w:rFonts w:ascii="Times New Roman" w:eastAsia="Times New Roman" w:hAnsi="Times New Roman" w:cs="Times New Roman"/>
          <w:b/>
          <w:bCs/>
          <w:color w:val="0F4761" w:themeColor="accent1" w:themeShade="BF"/>
          <w:sz w:val="32"/>
          <w:szCs w:val="32"/>
        </w:rPr>
      </w:pPr>
      <w:r w:rsidRPr="006A7CDB">
        <w:rPr>
          <w:rFonts w:ascii="Times New Roman" w:eastAsia="Times New Roman" w:hAnsi="Times New Roman" w:cs="Times New Roman"/>
          <w:b/>
          <w:bCs/>
          <w:color w:val="0F4761" w:themeColor="accent1" w:themeShade="BF"/>
          <w:sz w:val="32"/>
          <w:szCs w:val="32"/>
        </w:rPr>
        <w:t>Parte E — Que automatizar primero</w:t>
      </w:r>
      <w:r w:rsidR="00176945">
        <w:rPr>
          <w:rFonts w:ascii="Times New Roman" w:eastAsia="Times New Roman" w:hAnsi="Times New Roman" w:cs="Times New Roman"/>
          <w:b/>
          <w:bCs/>
          <w:color w:val="0F4761" w:themeColor="accent1" w:themeShade="BF"/>
          <w:sz w:val="32"/>
          <w:szCs w:val="32"/>
        </w:rPr>
        <w:t>.</w:t>
      </w:r>
    </w:p>
    <w:p w14:paraId="35D1F5FF" w14:textId="08358AE8" w:rsidR="00176945" w:rsidRDefault="00176945" w:rsidP="006A7CDB">
      <w:p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 xml:space="preserve">Para optimizar de manera eficiente las operaciones de </w:t>
      </w:r>
      <w:r w:rsidR="000B0850">
        <w:rPr>
          <w:rFonts w:ascii="Times New Roman" w:eastAsia="Times New Roman" w:hAnsi="Times New Roman" w:cs="Times New Roman"/>
          <w:color w:val="0F4761" w:themeColor="accent1" w:themeShade="BF"/>
          <w:sz w:val="28"/>
          <w:szCs w:val="28"/>
        </w:rPr>
        <w:t xml:space="preserve">Andeshogar SpA, debemos priorizar </w:t>
      </w:r>
      <w:r w:rsidR="00E05A62">
        <w:rPr>
          <w:rFonts w:ascii="Times New Roman" w:eastAsia="Times New Roman" w:hAnsi="Times New Roman" w:cs="Times New Roman"/>
          <w:color w:val="0F4761" w:themeColor="accent1" w:themeShade="BF"/>
          <w:sz w:val="28"/>
          <w:szCs w:val="28"/>
        </w:rPr>
        <w:t>la automatización del subproceso de ingreso, validación y sincronización de datos entre el portal web</w:t>
      </w:r>
      <w:r w:rsidR="009F50EB">
        <w:rPr>
          <w:rFonts w:ascii="Times New Roman" w:eastAsia="Times New Roman" w:hAnsi="Times New Roman" w:cs="Times New Roman"/>
          <w:color w:val="0F4761" w:themeColor="accent1" w:themeShade="BF"/>
          <w:sz w:val="28"/>
          <w:szCs w:val="28"/>
        </w:rPr>
        <w:t xml:space="preserve"> de devoluciones, el ERP y el WMS.</w:t>
      </w:r>
    </w:p>
    <w:p w14:paraId="21E2BC14" w14:textId="2769B342" w:rsidR="00F11780" w:rsidRPr="00E70426" w:rsidRDefault="00F11780" w:rsidP="00F11780">
      <w:pPr>
        <w:pStyle w:val="Prrafodelista"/>
        <w:numPr>
          <w:ilvl w:val="0"/>
          <w:numId w:val="8"/>
        </w:numPr>
        <w:spacing w:line="276" w:lineRule="auto"/>
        <w:rPr>
          <w:rFonts w:ascii="Times New Roman" w:eastAsia="Times New Roman" w:hAnsi="Times New Roman" w:cs="Times New Roman"/>
          <w:b/>
          <w:bCs/>
          <w:color w:val="0F4761" w:themeColor="accent1" w:themeShade="BF"/>
          <w:sz w:val="28"/>
          <w:szCs w:val="28"/>
        </w:rPr>
      </w:pPr>
      <w:r w:rsidRPr="00E70426">
        <w:rPr>
          <w:rFonts w:ascii="Times New Roman" w:eastAsia="Times New Roman" w:hAnsi="Times New Roman" w:cs="Times New Roman"/>
          <w:b/>
          <w:bCs/>
          <w:color w:val="0F4761" w:themeColor="accent1" w:themeShade="BF"/>
          <w:sz w:val="28"/>
          <w:szCs w:val="28"/>
        </w:rPr>
        <w:lastRenderedPageBreak/>
        <w:t xml:space="preserve">Justificación Técnica: </w:t>
      </w:r>
    </w:p>
    <w:p w14:paraId="41FED097" w14:textId="77467A0D" w:rsidR="00E70426" w:rsidRDefault="00E70426" w:rsidP="00E70426">
      <w:pPr>
        <w:pStyle w:val="Prrafodelista"/>
        <w:numPr>
          <w:ilvl w:val="0"/>
          <w:numId w:val="9"/>
        </w:num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 xml:space="preserve">Impacto y Costo: </w:t>
      </w:r>
      <w:r w:rsidR="00366DB3">
        <w:rPr>
          <w:rFonts w:ascii="Times New Roman" w:eastAsia="Times New Roman" w:hAnsi="Times New Roman" w:cs="Times New Roman"/>
          <w:color w:val="0F4761" w:themeColor="accent1" w:themeShade="BF"/>
          <w:sz w:val="28"/>
          <w:szCs w:val="28"/>
        </w:rPr>
        <w:t>Concentra el mayor cuello de botella del AS-IS. La falta de integración genera un 9%</w:t>
      </w:r>
      <w:r w:rsidR="00963C4E">
        <w:rPr>
          <w:rFonts w:ascii="Times New Roman" w:eastAsia="Times New Roman" w:hAnsi="Times New Roman" w:cs="Times New Roman"/>
          <w:color w:val="0F4761" w:themeColor="accent1" w:themeShade="BF"/>
          <w:sz w:val="28"/>
          <w:szCs w:val="28"/>
        </w:rPr>
        <w:t xml:space="preserve"> de reprocesos por discrepancias, inflando el costo mensual a $11.539.513 CLP</w:t>
      </w:r>
      <w:r w:rsidR="00DE03C0">
        <w:rPr>
          <w:rFonts w:ascii="Times New Roman" w:eastAsia="Times New Roman" w:hAnsi="Times New Roman" w:cs="Times New Roman"/>
          <w:color w:val="0F4761" w:themeColor="accent1" w:themeShade="BF"/>
          <w:sz w:val="28"/>
          <w:szCs w:val="28"/>
        </w:rPr>
        <w:t xml:space="preserve"> para mi V = 383 solicitudes.</w:t>
      </w:r>
    </w:p>
    <w:p w14:paraId="5C9BA24A" w14:textId="187561B6" w:rsidR="00DE03C0" w:rsidRDefault="004A12B3" w:rsidP="00E70426">
      <w:pPr>
        <w:pStyle w:val="Prrafodelista"/>
        <w:numPr>
          <w:ilvl w:val="0"/>
          <w:numId w:val="9"/>
        </w:num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Frecuencia: Al ser el punto de entrada, impacta al 100% del volumen mensual, maximizando el retorno tecnológico.</w:t>
      </w:r>
    </w:p>
    <w:p w14:paraId="22A1BFB0" w14:textId="51294B69" w:rsidR="004A12B3" w:rsidRDefault="006F0071" w:rsidP="00E70426">
      <w:pPr>
        <w:pStyle w:val="Prrafodelista"/>
        <w:numPr>
          <w:ilvl w:val="0"/>
          <w:numId w:val="9"/>
        </w:num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Reglas y Errores: Se rige por reglas determinísticas (plazos D y umbrales U)</w:t>
      </w:r>
      <w:r w:rsidR="00AF6BA8">
        <w:rPr>
          <w:rFonts w:ascii="Times New Roman" w:eastAsia="Times New Roman" w:hAnsi="Times New Roman" w:cs="Times New Roman"/>
          <w:color w:val="0F4761" w:themeColor="accent1" w:themeShade="BF"/>
          <w:sz w:val="28"/>
          <w:szCs w:val="28"/>
        </w:rPr>
        <w:t>, eliminando por completo el error humano del traspaso manual.</w:t>
      </w:r>
    </w:p>
    <w:p w14:paraId="5E49B009" w14:textId="0CB889C0" w:rsidR="00AF6BA8" w:rsidRDefault="00AF6BA8" w:rsidP="00E70426">
      <w:pPr>
        <w:pStyle w:val="Prrafodelista"/>
        <w:numPr>
          <w:ilvl w:val="0"/>
          <w:numId w:val="9"/>
        </w:numPr>
        <w:spacing w:line="276" w:lineRule="auto"/>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Interfaces</w:t>
      </w:r>
      <w:r w:rsidR="00180523">
        <w:rPr>
          <w:rFonts w:ascii="Times New Roman" w:eastAsia="Times New Roman" w:hAnsi="Times New Roman" w:cs="Times New Roman"/>
          <w:color w:val="0F4761" w:themeColor="accent1" w:themeShade="BF"/>
          <w:sz w:val="28"/>
          <w:szCs w:val="28"/>
        </w:rPr>
        <w:t>: Cuenta con puntos de contacto claros entre el cliente y los sist</w:t>
      </w:r>
      <w:r w:rsidR="00E96D2A">
        <w:rPr>
          <w:rFonts w:ascii="Times New Roman" w:eastAsia="Times New Roman" w:hAnsi="Times New Roman" w:cs="Times New Roman"/>
          <w:color w:val="0F4761" w:themeColor="accent1" w:themeShade="BF"/>
          <w:sz w:val="28"/>
          <w:szCs w:val="28"/>
        </w:rPr>
        <w:t>emas internos (ERP/WMS)</w:t>
      </w:r>
    </w:p>
    <w:p w14:paraId="139D97CE" w14:textId="77777777" w:rsidR="00E96D2A" w:rsidRDefault="00E96D2A" w:rsidP="00E96D2A">
      <w:pPr>
        <w:pStyle w:val="Prrafodelista"/>
        <w:spacing w:line="276" w:lineRule="auto"/>
        <w:ind w:left="1080"/>
        <w:rPr>
          <w:rFonts w:ascii="Times New Roman" w:eastAsia="Times New Roman" w:hAnsi="Times New Roman" w:cs="Times New Roman"/>
          <w:color w:val="0F4761" w:themeColor="accent1" w:themeShade="BF"/>
          <w:sz w:val="28"/>
          <w:szCs w:val="28"/>
        </w:rPr>
      </w:pPr>
    </w:p>
    <w:p w14:paraId="2A855FF8" w14:textId="238732A4" w:rsidR="00575E81" w:rsidRDefault="00E96D2A" w:rsidP="00575E81">
      <w:pPr>
        <w:pStyle w:val="Prrafodelista"/>
        <w:numPr>
          <w:ilvl w:val="0"/>
          <w:numId w:val="8"/>
        </w:numPr>
        <w:spacing w:line="276" w:lineRule="auto"/>
        <w:rPr>
          <w:rFonts w:ascii="Times New Roman" w:eastAsia="Times New Roman" w:hAnsi="Times New Roman" w:cs="Times New Roman"/>
          <w:b/>
          <w:bCs/>
          <w:color w:val="0F4761" w:themeColor="accent1" w:themeShade="BF"/>
          <w:sz w:val="28"/>
          <w:szCs w:val="28"/>
        </w:rPr>
      </w:pPr>
      <w:r w:rsidRPr="00E96D2A">
        <w:rPr>
          <w:rFonts w:ascii="Times New Roman" w:eastAsia="Times New Roman" w:hAnsi="Times New Roman" w:cs="Times New Roman"/>
          <w:b/>
          <w:bCs/>
          <w:color w:val="0F4761" w:themeColor="accent1" w:themeShade="BF"/>
          <w:sz w:val="28"/>
          <w:szCs w:val="28"/>
        </w:rPr>
        <w:t>Descarte de alternativas:</w:t>
      </w:r>
    </w:p>
    <w:p w14:paraId="07F6C0ED" w14:textId="33A7BF9A" w:rsidR="00575E81" w:rsidRPr="007B76E5" w:rsidRDefault="007B76E5" w:rsidP="007B76E5">
      <w:pPr>
        <w:spacing w:line="276" w:lineRule="auto"/>
        <w:ind w:left="720"/>
        <w:rPr>
          <w:rFonts w:ascii="Times New Roman" w:eastAsia="Times New Roman" w:hAnsi="Times New Roman" w:cs="Times New Roman"/>
          <w:color w:val="0F4761" w:themeColor="accent1" w:themeShade="BF"/>
          <w:sz w:val="28"/>
          <w:szCs w:val="28"/>
        </w:rPr>
      </w:pPr>
      <w:r>
        <w:rPr>
          <w:rFonts w:ascii="Times New Roman" w:eastAsia="Times New Roman" w:hAnsi="Times New Roman" w:cs="Times New Roman"/>
          <w:color w:val="0F4761" w:themeColor="accent1" w:themeShade="BF"/>
          <w:sz w:val="28"/>
          <w:szCs w:val="28"/>
        </w:rPr>
        <w:t>1.</w:t>
      </w:r>
      <w:r w:rsidR="00575E81" w:rsidRPr="007B76E5">
        <w:rPr>
          <w:rFonts w:ascii="Times New Roman" w:eastAsia="Times New Roman" w:hAnsi="Times New Roman" w:cs="Times New Roman"/>
          <w:color w:val="0F4761" w:themeColor="accent1" w:themeShade="BF"/>
          <w:sz w:val="28"/>
          <w:szCs w:val="28"/>
        </w:rPr>
        <w:t>Taller de reaco</w:t>
      </w:r>
      <w:r w:rsidR="00CE6820" w:rsidRPr="007B76E5">
        <w:rPr>
          <w:rFonts w:ascii="Times New Roman" w:eastAsia="Times New Roman" w:hAnsi="Times New Roman" w:cs="Times New Roman"/>
          <w:color w:val="0F4761" w:themeColor="accent1" w:themeShade="BF"/>
          <w:sz w:val="28"/>
          <w:szCs w:val="28"/>
        </w:rPr>
        <w:t xml:space="preserve">ndicionamiento: Se descarta por su baja frecuencia relativa </w:t>
      </w:r>
      <w:r w:rsidR="00A16F84" w:rsidRPr="007B76E5">
        <w:rPr>
          <w:rFonts w:ascii="Times New Roman" w:eastAsia="Times New Roman" w:hAnsi="Times New Roman" w:cs="Times New Roman"/>
          <w:color w:val="0F4761" w:themeColor="accent1" w:themeShade="BF"/>
          <w:sz w:val="28"/>
          <w:szCs w:val="28"/>
        </w:rPr>
        <w:t xml:space="preserve">y porque depende de mano de obra y diagnostico físico especializado </w:t>
      </w:r>
      <w:r w:rsidR="00CA3E13" w:rsidRPr="007B76E5">
        <w:rPr>
          <w:rFonts w:ascii="Times New Roman" w:eastAsia="Times New Roman" w:hAnsi="Times New Roman" w:cs="Times New Roman"/>
          <w:color w:val="0F4761" w:themeColor="accent1" w:themeShade="BF"/>
          <w:sz w:val="28"/>
          <w:szCs w:val="28"/>
        </w:rPr>
        <w:t>que el software no puede reemplazar.</w:t>
      </w:r>
    </w:p>
    <w:p w14:paraId="6F5CC83E" w14:textId="05523A4B" w:rsidR="00CA3E13" w:rsidRPr="007B76E5" w:rsidRDefault="00CA3E13" w:rsidP="007B76E5">
      <w:pPr>
        <w:pStyle w:val="Prrafodelista"/>
        <w:numPr>
          <w:ilvl w:val="0"/>
          <w:numId w:val="13"/>
        </w:numPr>
        <w:spacing w:line="276" w:lineRule="auto"/>
        <w:rPr>
          <w:rFonts w:ascii="Times New Roman" w:eastAsia="Times New Roman" w:hAnsi="Times New Roman" w:cs="Times New Roman"/>
          <w:color w:val="0F4761" w:themeColor="accent1" w:themeShade="BF"/>
          <w:sz w:val="28"/>
          <w:szCs w:val="28"/>
        </w:rPr>
      </w:pPr>
      <w:r w:rsidRPr="007B76E5">
        <w:rPr>
          <w:rFonts w:ascii="Times New Roman" w:eastAsia="Times New Roman" w:hAnsi="Times New Roman" w:cs="Times New Roman"/>
          <w:color w:val="0F4761" w:themeColor="accent1" w:themeShade="BF"/>
          <w:sz w:val="28"/>
          <w:szCs w:val="28"/>
        </w:rPr>
        <w:t xml:space="preserve">Aprobación Gerencial: </w:t>
      </w:r>
      <w:r w:rsidR="00F14AC9" w:rsidRPr="007B76E5">
        <w:rPr>
          <w:rFonts w:ascii="Times New Roman" w:eastAsia="Times New Roman" w:hAnsi="Times New Roman" w:cs="Times New Roman"/>
          <w:color w:val="0F4761" w:themeColor="accent1" w:themeShade="BF"/>
          <w:sz w:val="28"/>
          <w:szCs w:val="28"/>
        </w:rPr>
        <w:t xml:space="preserve">Si de alguna manera el visto bueno </w:t>
      </w:r>
      <w:r w:rsidR="00836A31" w:rsidRPr="007B76E5">
        <w:rPr>
          <w:rFonts w:ascii="Times New Roman" w:eastAsia="Times New Roman" w:hAnsi="Times New Roman" w:cs="Times New Roman"/>
          <w:color w:val="0F4761" w:themeColor="accent1" w:themeShade="BF"/>
          <w:sz w:val="28"/>
          <w:szCs w:val="28"/>
        </w:rPr>
        <w:t xml:space="preserve">del gerente acelera para montos mayores a U, el poco volumen de estos casos </w:t>
      </w:r>
      <w:r w:rsidR="004C5870" w:rsidRPr="007B76E5">
        <w:rPr>
          <w:rFonts w:ascii="Times New Roman" w:eastAsia="Times New Roman" w:hAnsi="Times New Roman" w:cs="Times New Roman"/>
          <w:color w:val="0F4761" w:themeColor="accent1" w:themeShade="BF"/>
          <w:sz w:val="28"/>
          <w:szCs w:val="28"/>
        </w:rPr>
        <w:t xml:space="preserve">que alcanza esta instancia es acotado, por lo que su impacto </w:t>
      </w:r>
      <w:r w:rsidR="00FE5421" w:rsidRPr="007B76E5">
        <w:rPr>
          <w:rFonts w:ascii="Times New Roman" w:eastAsia="Times New Roman" w:hAnsi="Times New Roman" w:cs="Times New Roman"/>
          <w:color w:val="0F4761" w:themeColor="accent1" w:themeShade="BF"/>
          <w:sz w:val="28"/>
          <w:szCs w:val="28"/>
        </w:rPr>
        <w:t>mensual en la reducción de costos y horas operativas es significativamente menor que el de automatizar la plataforma central de ingreso.</w:t>
      </w:r>
    </w:p>
    <w:p w14:paraId="3DCC8222" w14:textId="77777777" w:rsidR="00E96D2A" w:rsidRPr="00E96D2A" w:rsidRDefault="00E96D2A" w:rsidP="007B76E5">
      <w:pPr>
        <w:pStyle w:val="Prrafodelista"/>
        <w:spacing w:line="276" w:lineRule="auto"/>
        <w:rPr>
          <w:rFonts w:ascii="Times New Roman" w:eastAsia="Times New Roman" w:hAnsi="Times New Roman" w:cs="Times New Roman"/>
          <w:color w:val="0F4761" w:themeColor="accent1" w:themeShade="BF"/>
          <w:sz w:val="28"/>
          <w:szCs w:val="28"/>
        </w:rPr>
      </w:pPr>
    </w:p>
    <w:sectPr w:rsidR="00E96D2A" w:rsidRPr="00E96D2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5877" w14:textId="77777777" w:rsidR="00A17EBC" w:rsidRDefault="00A17EBC" w:rsidP="00FA0A02">
      <w:pPr>
        <w:spacing w:after="0" w:line="240" w:lineRule="auto"/>
      </w:pPr>
      <w:r>
        <w:separator/>
      </w:r>
    </w:p>
  </w:endnote>
  <w:endnote w:type="continuationSeparator" w:id="0">
    <w:p w14:paraId="2D502828" w14:textId="77777777" w:rsidR="00A17EBC" w:rsidRDefault="00A17EBC" w:rsidP="00FA0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8307" w14:textId="77777777" w:rsidR="00A17EBC" w:rsidRDefault="00A17EBC" w:rsidP="00FA0A02">
      <w:pPr>
        <w:spacing w:after="0" w:line="240" w:lineRule="auto"/>
      </w:pPr>
      <w:r>
        <w:separator/>
      </w:r>
    </w:p>
  </w:footnote>
  <w:footnote w:type="continuationSeparator" w:id="0">
    <w:p w14:paraId="6F5A8296" w14:textId="77777777" w:rsidR="00A17EBC" w:rsidRDefault="00A17EBC" w:rsidP="00FA0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8B5"/>
    <w:multiLevelType w:val="hybridMultilevel"/>
    <w:tmpl w:val="05D05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160689"/>
    <w:multiLevelType w:val="hybridMultilevel"/>
    <w:tmpl w:val="E00CE0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F75B5B"/>
    <w:multiLevelType w:val="hybridMultilevel"/>
    <w:tmpl w:val="E91ED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472B2F"/>
    <w:multiLevelType w:val="hybridMultilevel"/>
    <w:tmpl w:val="3ED62C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773FDB"/>
    <w:multiLevelType w:val="hybridMultilevel"/>
    <w:tmpl w:val="F9420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356785"/>
    <w:multiLevelType w:val="hybridMultilevel"/>
    <w:tmpl w:val="72B874D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4644A2B"/>
    <w:multiLevelType w:val="hybridMultilevel"/>
    <w:tmpl w:val="2A62548E"/>
    <w:lvl w:ilvl="0" w:tplc="0C0A000F">
      <w:start w:val="1"/>
      <w:numFmt w:val="decimal"/>
      <w:lvlText w:val="%1."/>
      <w:lvlJc w:val="left"/>
      <w:pPr>
        <w:ind w:left="2220" w:hanging="360"/>
      </w:pPr>
    </w:lvl>
    <w:lvl w:ilvl="1" w:tplc="0C0A0019" w:tentative="1">
      <w:start w:val="1"/>
      <w:numFmt w:val="lowerLetter"/>
      <w:lvlText w:val="%2."/>
      <w:lvlJc w:val="left"/>
      <w:pPr>
        <w:ind w:left="2940" w:hanging="360"/>
      </w:pPr>
    </w:lvl>
    <w:lvl w:ilvl="2" w:tplc="0C0A001B" w:tentative="1">
      <w:start w:val="1"/>
      <w:numFmt w:val="lowerRoman"/>
      <w:lvlText w:val="%3."/>
      <w:lvlJc w:val="right"/>
      <w:pPr>
        <w:ind w:left="3660" w:hanging="180"/>
      </w:pPr>
    </w:lvl>
    <w:lvl w:ilvl="3" w:tplc="0C0A000F" w:tentative="1">
      <w:start w:val="1"/>
      <w:numFmt w:val="decimal"/>
      <w:lvlText w:val="%4."/>
      <w:lvlJc w:val="left"/>
      <w:pPr>
        <w:ind w:left="4380" w:hanging="360"/>
      </w:pPr>
    </w:lvl>
    <w:lvl w:ilvl="4" w:tplc="0C0A0019" w:tentative="1">
      <w:start w:val="1"/>
      <w:numFmt w:val="lowerLetter"/>
      <w:lvlText w:val="%5."/>
      <w:lvlJc w:val="left"/>
      <w:pPr>
        <w:ind w:left="5100" w:hanging="360"/>
      </w:pPr>
    </w:lvl>
    <w:lvl w:ilvl="5" w:tplc="0C0A001B" w:tentative="1">
      <w:start w:val="1"/>
      <w:numFmt w:val="lowerRoman"/>
      <w:lvlText w:val="%6."/>
      <w:lvlJc w:val="right"/>
      <w:pPr>
        <w:ind w:left="5820" w:hanging="180"/>
      </w:pPr>
    </w:lvl>
    <w:lvl w:ilvl="6" w:tplc="0C0A000F" w:tentative="1">
      <w:start w:val="1"/>
      <w:numFmt w:val="decimal"/>
      <w:lvlText w:val="%7."/>
      <w:lvlJc w:val="left"/>
      <w:pPr>
        <w:ind w:left="6540" w:hanging="360"/>
      </w:pPr>
    </w:lvl>
    <w:lvl w:ilvl="7" w:tplc="0C0A0019" w:tentative="1">
      <w:start w:val="1"/>
      <w:numFmt w:val="lowerLetter"/>
      <w:lvlText w:val="%8."/>
      <w:lvlJc w:val="left"/>
      <w:pPr>
        <w:ind w:left="7260" w:hanging="360"/>
      </w:pPr>
    </w:lvl>
    <w:lvl w:ilvl="8" w:tplc="0C0A001B" w:tentative="1">
      <w:start w:val="1"/>
      <w:numFmt w:val="lowerRoman"/>
      <w:lvlText w:val="%9."/>
      <w:lvlJc w:val="right"/>
      <w:pPr>
        <w:ind w:left="7980" w:hanging="180"/>
      </w:pPr>
    </w:lvl>
  </w:abstractNum>
  <w:abstractNum w:abstractNumId="7" w15:restartNumberingAfterBreak="0">
    <w:nsid w:val="29FF6926"/>
    <w:multiLevelType w:val="hybridMultilevel"/>
    <w:tmpl w:val="55D2AD2E"/>
    <w:lvl w:ilvl="0" w:tplc="EF28944C">
      <w:start w:val="1"/>
      <w:numFmt w:val="decimal"/>
      <w:lvlText w:val="%1."/>
      <w:lvlJc w:val="left"/>
      <w:pPr>
        <w:ind w:left="2880" w:hanging="360"/>
      </w:pPr>
      <w:rPr>
        <w:rFonts w:hint="default"/>
      </w:r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8" w15:restartNumberingAfterBreak="0">
    <w:nsid w:val="2A163D18"/>
    <w:multiLevelType w:val="hybridMultilevel"/>
    <w:tmpl w:val="06A8A1F0"/>
    <w:lvl w:ilvl="0" w:tplc="0C0A000F">
      <w:start w:val="1"/>
      <w:numFmt w:val="decimal"/>
      <w:lvlText w:val="%1."/>
      <w:lvlJc w:val="left"/>
      <w:pPr>
        <w:ind w:left="1500" w:hanging="360"/>
      </w:pPr>
    </w:lvl>
    <w:lvl w:ilvl="1" w:tplc="0C0A0019" w:tentative="1">
      <w:start w:val="1"/>
      <w:numFmt w:val="lowerLetter"/>
      <w:lvlText w:val="%2."/>
      <w:lvlJc w:val="left"/>
      <w:pPr>
        <w:ind w:left="2220" w:hanging="360"/>
      </w:pPr>
    </w:lvl>
    <w:lvl w:ilvl="2" w:tplc="0C0A001B" w:tentative="1">
      <w:start w:val="1"/>
      <w:numFmt w:val="lowerRoman"/>
      <w:lvlText w:val="%3."/>
      <w:lvlJc w:val="right"/>
      <w:pPr>
        <w:ind w:left="2940" w:hanging="180"/>
      </w:pPr>
    </w:lvl>
    <w:lvl w:ilvl="3" w:tplc="0C0A000F" w:tentative="1">
      <w:start w:val="1"/>
      <w:numFmt w:val="decimal"/>
      <w:lvlText w:val="%4."/>
      <w:lvlJc w:val="left"/>
      <w:pPr>
        <w:ind w:left="3660" w:hanging="360"/>
      </w:pPr>
    </w:lvl>
    <w:lvl w:ilvl="4" w:tplc="0C0A0019" w:tentative="1">
      <w:start w:val="1"/>
      <w:numFmt w:val="lowerLetter"/>
      <w:lvlText w:val="%5."/>
      <w:lvlJc w:val="left"/>
      <w:pPr>
        <w:ind w:left="4380" w:hanging="360"/>
      </w:pPr>
    </w:lvl>
    <w:lvl w:ilvl="5" w:tplc="0C0A001B" w:tentative="1">
      <w:start w:val="1"/>
      <w:numFmt w:val="lowerRoman"/>
      <w:lvlText w:val="%6."/>
      <w:lvlJc w:val="right"/>
      <w:pPr>
        <w:ind w:left="5100" w:hanging="180"/>
      </w:pPr>
    </w:lvl>
    <w:lvl w:ilvl="6" w:tplc="0C0A000F" w:tentative="1">
      <w:start w:val="1"/>
      <w:numFmt w:val="decimal"/>
      <w:lvlText w:val="%7."/>
      <w:lvlJc w:val="left"/>
      <w:pPr>
        <w:ind w:left="5820" w:hanging="360"/>
      </w:pPr>
    </w:lvl>
    <w:lvl w:ilvl="7" w:tplc="0C0A0019" w:tentative="1">
      <w:start w:val="1"/>
      <w:numFmt w:val="lowerLetter"/>
      <w:lvlText w:val="%8."/>
      <w:lvlJc w:val="left"/>
      <w:pPr>
        <w:ind w:left="6540" w:hanging="360"/>
      </w:pPr>
    </w:lvl>
    <w:lvl w:ilvl="8" w:tplc="0C0A001B" w:tentative="1">
      <w:start w:val="1"/>
      <w:numFmt w:val="lowerRoman"/>
      <w:lvlText w:val="%9."/>
      <w:lvlJc w:val="right"/>
      <w:pPr>
        <w:ind w:left="7260" w:hanging="180"/>
      </w:pPr>
    </w:lvl>
  </w:abstractNum>
  <w:abstractNum w:abstractNumId="9" w15:restartNumberingAfterBreak="0">
    <w:nsid w:val="3581416D"/>
    <w:multiLevelType w:val="hybridMultilevel"/>
    <w:tmpl w:val="80CC7D56"/>
    <w:lvl w:ilvl="0" w:tplc="9A80CC42">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CF061E"/>
    <w:multiLevelType w:val="hybridMultilevel"/>
    <w:tmpl w:val="3C04B33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045226"/>
    <w:multiLevelType w:val="hybridMultilevel"/>
    <w:tmpl w:val="AA3E96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E62D01"/>
    <w:multiLevelType w:val="hybridMultilevel"/>
    <w:tmpl w:val="980EDDD8"/>
    <w:lvl w:ilvl="0" w:tplc="EF28944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40553A69"/>
    <w:multiLevelType w:val="hybridMultilevel"/>
    <w:tmpl w:val="02E8B720"/>
    <w:lvl w:ilvl="0" w:tplc="EF28944C">
      <w:start w:val="1"/>
      <w:numFmt w:val="decimal"/>
      <w:lvlText w:val="%1."/>
      <w:lvlJc w:val="left"/>
      <w:pPr>
        <w:ind w:left="180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484B359E"/>
    <w:multiLevelType w:val="multilevel"/>
    <w:tmpl w:val="520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42390"/>
    <w:multiLevelType w:val="hybridMultilevel"/>
    <w:tmpl w:val="130CFEE4"/>
    <w:lvl w:ilvl="0" w:tplc="EF28944C">
      <w:start w:val="1"/>
      <w:numFmt w:val="decimal"/>
      <w:lvlText w:val="%1."/>
      <w:lvlJc w:val="left"/>
      <w:pPr>
        <w:ind w:left="180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4A2409F5"/>
    <w:multiLevelType w:val="hybridMultilevel"/>
    <w:tmpl w:val="46DCF6C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4B814A6A"/>
    <w:multiLevelType w:val="multilevel"/>
    <w:tmpl w:val="F96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11974"/>
    <w:multiLevelType w:val="hybridMultilevel"/>
    <w:tmpl w:val="4D8EA6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54ED44C1"/>
    <w:multiLevelType w:val="hybridMultilevel"/>
    <w:tmpl w:val="C62645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F12ED"/>
    <w:multiLevelType w:val="hybridMultilevel"/>
    <w:tmpl w:val="EFA42A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73564E8"/>
    <w:multiLevelType w:val="hybridMultilevel"/>
    <w:tmpl w:val="90EAF1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73F4231"/>
    <w:multiLevelType w:val="hybridMultilevel"/>
    <w:tmpl w:val="DDF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E290BEB"/>
    <w:multiLevelType w:val="hybridMultilevel"/>
    <w:tmpl w:val="B09845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F84081"/>
    <w:multiLevelType w:val="multilevel"/>
    <w:tmpl w:val="C2B6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40099"/>
    <w:multiLevelType w:val="hybridMultilevel"/>
    <w:tmpl w:val="78EC6C2C"/>
    <w:lvl w:ilvl="0" w:tplc="0EE0E78C">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710C0A"/>
    <w:multiLevelType w:val="hybridMultilevel"/>
    <w:tmpl w:val="A3E626EC"/>
    <w:lvl w:ilvl="0" w:tplc="0C0A001B">
      <w:start w:val="1"/>
      <w:numFmt w:val="low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9D24858"/>
    <w:multiLevelType w:val="hybridMultilevel"/>
    <w:tmpl w:val="5D9EF330"/>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B0E10C7"/>
    <w:multiLevelType w:val="hybridMultilevel"/>
    <w:tmpl w:val="A8764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0070405">
    <w:abstractNumId w:val="3"/>
  </w:num>
  <w:num w:numId="2" w16cid:durableId="1577666154">
    <w:abstractNumId w:val="2"/>
  </w:num>
  <w:num w:numId="3" w16cid:durableId="1647004149">
    <w:abstractNumId w:val="20"/>
  </w:num>
  <w:num w:numId="4" w16cid:durableId="9573743">
    <w:abstractNumId w:val="28"/>
  </w:num>
  <w:num w:numId="5" w16cid:durableId="1574777575">
    <w:abstractNumId w:val="26"/>
  </w:num>
  <w:num w:numId="6" w16cid:durableId="659390414">
    <w:abstractNumId w:val="18"/>
  </w:num>
  <w:num w:numId="7" w16cid:durableId="2027049298">
    <w:abstractNumId w:val="0"/>
  </w:num>
  <w:num w:numId="8" w16cid:durableId="968704920">
    <w:abstractNumId w:val="22"/>
  </w:num>
  <w:num w:numId="9" w16cid:durableId="1271351200">
    <w:abstractNumId w:val="12"/>
  </w:num>
  <w:num w:numId="10" w16cid:durableId="2033802180">
    <w:abstractNumId w:val="15"/>
  </w:num>
  <w:num w:numId="11" w16cid:durableId="1124538847">
    <w:abstractNumId w:val="7"/>
  </w:num>
  <w:num w:numId="12" w16cid:durableId="244992820">
    <w:abstractNumId w:val="13"/>
  </w:num>
  <w:num w:numId="13" w16cid:durableId="1172066908">
    <w:abstractNumId w:val="9"/>
  </w:num>
  <w:num w:numId="14" w16cid:durableId="1244030735">
    <w:abstractNumId w:val="1"/>
  </w:num>
  <w:num w:numId="15" w16cid:durableId="601494136">
    <w:abstractNumId w:val="16"/>
  </w:num>
  <w:num w:numId="16" w16cid:durableId="1308820261">
    <w:abstractNumId w:val="21"/>
  </w:num>
  <w:num w:numId="17" w16cid:durableId="1441995434">
    <w:abstractNumId w:val="10"/>
  </w:num>
  <w:num w:numId="18" w16cid:durableId="820728771">
    <w:abstractNumId w:val="5"/>
  </w:num>
  <w:num w:numId="19" w16cid:durableId="1989548292">
    <w:abstractNumId w:val="19"/>
  </w:num>
  <w:num w:numId="20" w16cid:durableId="274294815">
    <w:abstractNumId w:val="8"/>
  </w:num>
  <w:num w:numId="21" w16cid:durableId="948314478">
    <w:abstractNumId w:val="6"/>
  </w:num>
  <w:num w:numId="22" w16cid:durableId="1351374208">
    <w:abstractNumId w:val="23"/>
  </w:num>
  <w:num w:numId="23" w16cid:durableId="75247977">
    <w:abstractNumId w:val="11"/>
  </w:num>
  <w:num w:numId="24" w16cid:durableId="1581255623">
    <w:abstractNumId w:val="4"/>
  </w:num>
  <w:num w:numId="25" w16cid:durableId="908884188">
    <w:abstractNumId w:val="24"/>
  </w:num>
  <w:num w:numId="26" w16cid:durableId="233393131">
    <w:abstractNumId w:val="27"/>
  </w:num>
  <w:num w:numId="27" w16cid:durableId="886062550">
    <w:abstractNumId w:val="25"/>
  </w:num>
  <w:num w:numId="28" w16cid:durableId="1814517902">
    <w:abstractNumId w:val="17"/>
  </w:num>
  <w:num w:numId="29" w16cid:durableId="27026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A8"/>
    <w:rsid w:val="000023D0"/>
    <w:rsid w:val="00005649"/>
    <w:rsid w:val="0001372C"/>
    <w:rsid w:val="000268E3"/>
    <w:rsid w:val="00045784"/>
    <w:rsid w:val="00050529"/>
    <w:rsid w:val="00053628"/>
    <w:rsid w:val="000540F4"/>
    <w:rsid w:val="00060F3A"/>
    <w:rsid w:val="000631F3"/>
    <w:rsid w:val="000646A6"/>
    <w:rsid w:val="00064770"/>
    <w:rsid w:val="00066075"/>
    <w:rsid w:val="00066477"/>
    <w:rsid w:val="000671F2"/>
    <w:rsid w:val="00075C0B"/>
    <w:rsid w:val="0008246D"/>
    <w:rsid w:val="000A0110"/>
    <w:rsid w:val="000A1D05"/>
    <w:rsid w:val="000B0850"/>
    <w:rsid w:val="000B4D6C"/>
    <w:rsid w:val="000C3B69"/>
    <w:rsid w:val="000C49DD"/>
    <w:rsid w:val="000C507E"/>
    <w:rsid w:val="000D1FE8"/>
    <w:rsid w:val="000D5B85"/>
    <w:rsid w:val="000E3D71"/>
    <w:rsid w:val="000E61B7"/>
    <w:rsid w:val="0010691F"/>
    <w:rsid w:val="00117CCB"/>
    <w:rsid w:val="00121C35"/>
    <w:rsid w:val="00127B4E"/>
    <w:rsid w:val="00140A17"/>
    <w:rsid w:val="00141800"/>
    <w:rsid w:val="0015442A"/>
    <w:rsid w:val="001548DE"/>
    <w:rsid w:val="001562B6"/>
    <w:rsid w:val="00156F3E"/>
    <w:rsid w:val="001610B0"/>
    <w:rsid w:val="00176945"/>
    <w:rsid w:val="00180523"/>
    <w:rsid w:val="00183178"/>
    <w:rsid w:val="00187815"/>
    <w:rsid w:val="001906BF"/>
    <w:rsid w:val="001964D9"/>
    <w:rsid w:val="001A6C0B"/>
    <w:rsid w:val="001B422B"/>
    <w:rsid w:val="001B7A0C"/>
    <w:rsid w:val="001C2FD1"/>
    <w:rsid w:val="001C4492"/>
    <w:rsid w:val="001C793A"/>
    <w:rsid w:val="001D1E37"/>
    <w:rsid w:val="001D2029"/>
    <w:rsid w:val="001E1D4D"/>
    <w:rsid w:val="001E4C54"/>
    <w:rsid w:val="001E575D"/>
    <w:rsid w:val="001E6DDD"/>
    <w:rsid w:val="001F186C"/>
    <w:rsid w:val="001F6733"/>
    <w:rsid w:val="00212BCA"/>
    <w:rsid w:val="00213B6D"/>
    <w:rsid w:val="0022205D"/>
    <w:rsid w:val="00222865"/>
    <w:rsid w:val="00244BE1"/>
    <w:rsid w:val="00260039"/>
    <w:rsid w:val="002816FD"/>
    <w:rsid w:val="00283AC7"/>
    <w:rsid w:val="002858C9"/>
    <w:rsid w:val="00296AAB"/>
    <w:rsid w:val="002A2268"/>
    <w:rsid w:val="002A2FC9"/>
    <w:rsid w:val="002B2153"/>
    <w:rsid w:val="002C2582"/>
    <w:rsid w:val="002E5F65"/>
    <w:rsid w:val="00302B3A"/>
    <w:rsid w:val="00305998"/>
    <w:rsid w:val="00311B60"/>
    <w:rsid w:val="00317D76"/>
    <w:rsid w:val="003220F0"/>
    <w:rsid w:val="0032540A"/>
    <w:rsid w:val="00334173"/>
    <w:rsid w:val="00336197"/>
    <w:rsid w:val="00337ADE"/>
    <w:rsid w:val="003418CE"/>
    <w:rsid w:val="00343EA8"/>
    <w:rsid w:val="003642EB"/>
    <w:rsid w:val="00366DB3"/>
    <w:rsid w:val="00375F97"/>
    <w:rsid w:val="00382105"/>
    <w:rsid w:val="00392419"/>
    <w:rsid w:val="00394A08"/>
    <w:rsid w:val="003A1642"/>
    <w:rsid w:val="003A5192"/>
    <w:rsid w:val="003A76B3"/>
    <w:rsid w:val="003B095F"/>
    <w:rsid w:val="003B2B5A"/>
    <w:rsid w:val="003B59EF"/>
    <w:rsid w:val="003C47AD"/>
    <w:rsid w:val="003D2B2D"/>
    <w:rsid w:val="003D5421"/>
    <w:rsid w:val="003E5213"/>
    <w:rsid w:val="003F20B2"/>
    <w:rsid w:val="0040174C"/>
    <w:rsid w:val="00415FE9"/>
    <w:rsid w:val="00416105"/>
    <w:rsid w:val="00425221"/>
    <w:rsid w:val="00452C92"/>
    <w:rsid w:val="00456097"/>
    <w:rsid w:val="00464745"/>
    <w:rsid w:val="00471D49"/>
    <w:rsid w:val="0047506E"/>
    <w:rsid w:val="004775B9"/>
    <w:rsid w:val="00487521"/>
    <w:rsid w:val="0049023F"/>
    <w:rsid w:val="004A12B3"/>
    <w:rsid w:val="004A217D"/>
    <w:rsid w:val="004A49E8"/>
    <w:rsid w:val="004B2F55"/>
    <w:rsid w:val="004B3A8E"/>
    <w:rsid w:val="004C35A6"/>
    <w:rsid w:val="004C5870"/>
    <w:rsid w:val="004C68B4"/>
    <w:rsid w:val="004D1D15"/>
    <w:rsid w:val="004D2EC7"/>
    <w:rsid w:val="004D7738"/>
    <w:rsid w:val="004E34D2"/>
    <w:rsid w:val="004E4088"/>
    <w:rsid w:val="00500EF6"/>
    <w:rsid w:val="0050245C"/>
    <w:rsid w:val="00503C10"/>
    <w:rsid w:val="00510F60"/>
    <w:rsid w:val="005319A1"/>
    <w:rsid w:val="005329C2"/>
    <w:rsid w:val="005335A1"/>
    <w:rsid w:val="00537EC2"/>
    <w:rsid w:val="00571E4C"/>
    <w:rsid w:val="00575E81"/>
    <w:rsid w:val="00592BEB"/>
    <w:rsid w:val="00593E3E"/>
    <w:rsid w:val="005A0908"/>
    <w:rsid w:val="005A2FEE"/>
    <w:rsid w:val="005A6284"/>
    <w:rsid w:val="005A6C0B"/>
    <w:rsid w:val="005A7DF2"/>
    <w:rsid w:val="005C2951"/>
    <w:rsid w:val="005D27C8"/>
    <w:rsid w:val="005D457A"/>
    <w:rsid w:val="005E2769"/>
    <w:rsid w:val="005E7A6B"/>
    <w:rsid w:val="005F140B"/>
    <w:rsid w:val="00616AB8"/>
    <w:rsid w:val="00621AB4"/>
    <w:rsid w:val="006336CE"/>
    <w:rsid w:val="006437CB"/>
    <w:rsid w:val="00647D9D"/>
    <w:rsid w:val="006623E7"/>
    <w:rsid w:val="00663DE4"/>
    <w:rsid w:val="00671EF3"/>
    <w:rsid w:val="00680209"/>
    <w:rsid w:val="00680F80"/>
    <w:rsid w:val="00681250"/>
    <w:rsid w:val="00682CEA"/>
    <w:rsid w:val="00687CB7"/>
    <w:rsid w:val="00696453"/>
    <w:rsid w:val="00697982"/>
    <w:rsid w:val="006A101A"/>
    <w:rsid w:val="006A40FA"/>
    <w:rsid w:val="006A6398"/>
    <w:rsid w:val="006A7CDB"/>
    <w:rsid w:val="006B0DBC"/>
    <w:rsid w:val="006B1063"/>
    <w:rsid w:val="006C267D"/>
    <w:rsid w:val="006C2A86"/>
    <w:rsid w:val="006C7A3D"/>
    <w:rsid w:val="006D0A7B"/>
    <w:rsid w:val="006D1676"/>
    <w:rsid w:val="006D265F"/>
    <w:rsid w:val="006F0071"/>
    <w:rsid w:val="006F468C"/>
    <w:rsid w:val="006F61CB"/>
    <w:rsid w:val="00704A5B"/>
    <w:rsid w:val="007167EF"/>
    <w:rsid w:val="00721229"/>
    <w:rsid w:val="007238BA"/>
    <w:rsid w:val="007301B3"/>
    <w:rsid w:val="007301EE"/>
    <w:rsid w:val="00756E5E"/>
    <w:rsid w:val="00762DC0"/>
    <w:rsid w:val="00765BDF"/>
    <w:rsid w:val="00771FD0"/>
    <w:rsid w:val="007A1C1C"/>
    <w:rsid w:val="007A74D4"/>
    <w:rsid w:val="007A7D82"/>
    <w:rsid w:val="007B1E75"/>
    <w:rsid w:val="007B76E5"/>
    <w:rsid w:val="007C1804"/>
    <w:rsid w:val="007C4275"/>
    <w:rsid w:val="007E4637"/>
    <w:rsid w:val="007F2982"/>
    <w:rsid w:val="007F2D8A"/>
    <w:rsid w:val="00806885"/>
    <w:rsid w:val="00811CEB"/>
    <w:rsid w:val="00814409"/>
    <w:rsid w:val="00816AAE"/>
    <w:rsid w:val="00821BC8"/>
    <w:rsid w:val="00830372"/>
    <w:rsid w:val="008320A8"/>
    <w:rsid w:val="00834095"/>
    <w:rsid w:val="00836207"/>
    <w:rsid w:val="0083675A"/>
    <w:rsid w:val="00836A31"/>
    <w:rsid w:val="00837EF6"/>
    <w:rsid w:val="00844F35"/>
    <w:rsid w:val="0085556F"/>
    <w:rsid w:val="0086784F"/>
    <w:rsid w:val="00867947"/>
    <w:rsid w:val="00870871"/>
    <w:rsid w:val="00883024"/>
    <w:rsid w:val="008862E1"/>
    <w:rsid w:val="00896C42"/>
    <w:rsid w:val="008A2BEE"/>
    <w:rsid w:val="008D7F19"/>
    <w:rsid w:val="008E1E00"/>
    <w:rsid w:val="008E72C9"/>
    <w:rsid w:val="008F1554"/>
    <w:rsid w:val="008F7A41"/>
    <w:rsid w:val="00917359"/>
    <w:rsid w:val="009177BF"/>
    <w:rsid w:val="00930208"/>
    <w:rsid w:val="00937A87"/>
    <w:rsid w:val="00947EED"/>
    <w:rsid w:val="009531CA"/>
    <w:rsid w:val="00960A2B"/>
    <w:rsid w:val="00963C4E"/>
    <w:rsid w:val="00967FDD"/>
    <w:rsid w:val="00970CBD"/>
    <w:rsid w:val="00983502"/>
    <w:rsid w:val="009857EE"/>
    <w:rsid w:val="00992A7B"/>
    <w:rsid w:val="009B062C"/>
    <w:rsid w:val="009B0A22"/>
    <w:rsid w:val="009C2875"/>
    <w:rsid w:val="009C4066"/>
    <w:rsid w:val="009D028A"/>
    <w:rsid w:val="009D0F46"/>
    <w:rsid w:val="009D2170"/>
    <w:rsid w:val="009D6948"/>
    <w:rsid w:val="009E1512"/>
    <w:rsid w:val="009E3E41"/>
    <w:rsid w:val="009F50EB"/>
    <w:rsid w:val="009F735E"/>
    <w:rsid w:val="009F7FB6"/>
    <w:rsid w:val="00A06F31"/>
    <w:rsid w:val="00A16F84"/>
    <w:rsid w:val="00A17EBC"/>
    <w:rsid w:val="00A26081"/>
    <w:rsid w:val="00A3265D"/>
    <w:rsid w:val="00A40E59"/>
    <w:rsid w:val="00A4283F"/>
    <w:rsid w:val="00A45B94"/>
    <w:rsid w:val="00A513E7"/>
    <w:rsid w:val="00A55BFE"/>
    <w:rsid w:val="00A653A8"/>
    <w:rsid w:val="00A70998"/>
    <w:rsid w:val="00A714AB"/>
    <w:rsid w:val="00A77968"/>
    <w:rsid w:val="00A81F6A"/>
    <w:rsid w:val="00A85E47"/>
    <w:rsid w:val="00A86C6F"/>
    <w:rsid w:val="00A870E0"/>
    <w:rsid w:val="00AA411F"/>
    <w:rsid w:val="00AA6629"/>
    <w:rsid w:val="00AB3973"/>
    <w:rsid w:val="00AF28E0"/>
    <w:rsid w:val="00AF2FAB"/>
    <w:rsid w:val="00AF3C95"/>
    <w:rsid w:val="00AF6BA8"/>
    <w:rsid w:val="00B110C6"/>
    <w:rsid w:val="00B23157"/>
    <w:rsid w:val="00B310C9"/>
    <w:rsid w:val="00B43005"/>
    <w:rsid w:val="00B523C3"/>
    <w:rsid w:val="00B64DF7"/>
    <w:rsid w:val="00B90CA8"/>
    <w:rsid w:val="00B9384C"/>
    <w:rsid w:val="00B95C86"/>
    <w:rsid w:val="00B96C83"/>
    <w:rsid w:val="00BA3D20"/>
    <w:rsid w:val="00BA4797"/>
    <w:rsid w:val="00BB026E"/>
    <w:rsid w:val="00BB32C8"/>
    <w:rsid w:val="00BB4CFA"/>
    <w:rsid w:val="00BC2AB3"/>
    <w:rsid w:val="00BC5C05"/>
    <w:rsid w:val="00BD487B"/>
    <w:rsid w:val="00BD538F"/>
    <w:rsid w:val="00BE40DD"/>
    <w:rsid w:val="00BF1015"/>
    <w:rsid w:val="00BF2188"/>
    <w:rsid w:val="00C07BEE"/>
    <w:rsid w:val="00C07C06"/>
    <w:rsid w:val="00C30E9B"/>
    <w:rsid w:val="00C3336F"/>
    <w:rsid w:val="00C35AA8"/>
    <w:rsid w:val="00C41997"/>
    <w:rsid w:val="00C44AD6"/>
    <w:rsid w:val="00C52237"/>
    <w:rsid w:val="00C53782"/>
    <w:rsid w:val="00C54583"/>
    <w:rsid w:val="00C548FD"/>
    <w:rsid w:val="00C57FD2"/>
    <w:rsid w:val="00C625F5"/>
    <w:rsid w:val="00C666BD"/>
    <w:rsid w:val="00C7360E"/>
    <w:rsid w:val="00C75915"/>
    <w:rsid w:val="00C87C7D"/>
    <w:rsid w:val="00C92442"/>
    <w:rsid w:val="00C97263"/>
    <w:rsid w:val="00CA0446"/>
    <w:rsid w:val="00CA3B84"/>
    <w:rsid w:val="00CA3E13"/>
    <w:rsid w:val="00CB568D"/>
    <w:rsid w:val="00CC0351"/>
    <w:rsid w:val="00CC09B2"/>
    <w:rsid w:val="00CD219D"/>
    <w:rsid w:val="00CD6649"/>
    <w:rsid w:val="00CE039D"/>
    <w:rsid w:val="00CE6820"/>
    <w:rsid w:val="00CF208C"/>
    <w:rsid w:val="00CF632F"/>
    <w:rsid w:val="00D02CE8"/>
    <w:rsid w:val="00D07CED"/>
    <w:rsid w:val="00D130C9"/>
    <w:rsid w:val="00D1591E"/>
    <w:rsid w:val="00D15F4F"/>
    <w:rsid w:val="00D212BA"/>
    <w:rsid w:val="00D217DA"/>
    <w:rsid w:val="00D35C47"/>
    <w:rsid w:val="00D4648D"/>
    <w:rsid w:val="00D55101"/>
    <w:rsid w:val="00D75528"/>
    <w:rsid w:val="00DA7203"/>
    <w:rsid w:val="00DB0F69"/>
    <w:rsid w:val="00DC4BBC"/>
    <w:rsid w:val="00DD2309"/>
    <w:rsid w:val="00DE03C0"/>
    <w:rsid w:val="00DF0133"/>
    <w:rsid w:val="00DF1484"/>
    <w:rsid w:val="00E0047B"/>
    <w:rsid w:val="00E00EC3"/>
    <w:rsid w:val="00E05A62"/>
    <w:rsid w:val="00E136AE"/>
    <w:rsid w:val="00E22568"/>
    <w:rsid w:val="00E24742"/>
    <w:rsid w:val="00E30DB9"/>
    <w:rsid w:val="00E34446"/>
    <w:rsid w:val="00E410EA"/>
    <w:rsid w:val="00E47D47"/>
    <w:rsid w:val="00E515D3"/>
    <w:rsid w:val="00E551FF"/>
    <w:rsid w:val="00E56284"/>
    <w:rsid w:val="00E60851"/>
    <w:rsid w:val="00E64826"/>
    <w:rsid w:val="00E65D41"/>
    <w:rsid w:val="00E66CF4"/>
    <w:rsid w:val="00E70426"/>
    <w:rsid w:val="00E73DE5"/>
    <w:rsid w:val="00E74EA1"/>
    <w:rsid w:val="00E77684"/>
    <w:rsid w:val="00E81D50"/>
    <w:rsid w:val="00E96D2A"/>
    <w:rsid w:val="00EA67AD"/>
    <w:rsid w:val="00EA75F1"/>
    <w:rsid w:val="00EA7CBA"/>
    <w:rsid w:val="00EB1AB6"/>
    <w:rsid w:val="00EB2D5F"/>
    <w:rsid w:val="00EB48CA"/>
    <w:rsid w:val="00EB6281"/>
    <w:rsid w:val="00EB7940"/>
    <w:rsid w:val="00EC36ED"/>
    <w:rsid w:val="00ED48B2"/>
    <w:rsid w:val="00ED6D64"/>
    <w:rsid w:val="00EF5C44"/>
    <w:rsid w:val="00F01B6A"/>
    <w:rsid w:val="00F01FB8"/>
    <w:rsid w:val="00F11780"/>
    <w:rsid w:val="00F14AC9"/>
    <w:rsid w:val="00F1576E"/>
    <w:rsid w:val="00F2020B"/>
    <w:rsid w:val="00F255B5"/>
    <w:rsid w:val="00F34D97"/>
    <w:rsid w:val="00F36E2C"/>
    <w:rsid w:val="00F37D04"/>
    <w:rsid w:val="00F4172D"/>
    <w:rsid w:val="00F419F9"/>
    <w:rsid w:val="00F45AD5"/>
    <w:rsid w:val="00F5241A"/>
    <w:rsid w:val="00F53C8E"/>
    <w:rsid w:val="00F70440"/>
    <w:rsid w:val="00F70D03"/>
    <w:rsid w:val="00F7345B"/>
    <w:rsid w:val="00F772D6"/>
    <w:rsid w:val="00F85408"/>
    <w:rsid w:val="00F87411"/>
    <w:rsid w:val="00F934F0"/>
    <w:rsid w:val="00FA0A02"/>
    <w:rsid w:val="00FA3968"/>
    <w:rsid w:val="00FA4E1F"/>
    <w:rsid w:val="00FC5B59"/>
    <w:rsid w:val="00FD44A6"/>
    <w:rsid w:val="00FD524E"/>
    <w:rsid w:val="00FD7F3E"/>
    <w:rsid w:val="00FE52E0"/>
    <w:rsid w:val="00FE5421"/>
    <w:rsid w:val="00FF17ED"/>
    <w:rsid w:val="00FF5F1E"/>
    <w:rsid w:val="00FF7F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2389"/>
  <w15:chartTrackingRefBased/>
  <w15:docId w15:val="{CE8FB69E-EA46-4826-B11E-FFDF64E7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3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3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3E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E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E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E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E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E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E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E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3E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3E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E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E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E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E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E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EA8"/>
    <w:rPr>
      <w:rFonts w:eastAsiaTheme="majorEastAsia" w:cstheme="majorBidi"/>
      <w:color w:val="272727" w:themeColor="text1" w:themeTint="D8"/>
    </w:rPr>
  </w:style>
  <w:style w:type="paragraph" w:styleId="Ttulo">
    <w:name w:val="Title"/>
    <w:basedOn w:val="Normal"/>
    <w:next w:val="Normal"/>
    <w:link w:val="TtuloCar"/>
    <w:uiPriority w:val="10"/>
    <w:qFormat/>
    <w:rsid w:val="00343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E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E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E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EA8"/>
    <w:pPr>
      <w:spacing w:before="160"/>
      <w:jc w:val="center"/>
    </w:pPr>
    <w:rPr>
      <w:i/>
      <w:iCs/>
      <w:color w:val="404040" w:themeColor="text1" w:themeTint="BF"/>
    </w:rPr>
  </w:style>
  <w:style w:type="character" w:customStyle="1" w:styleId="CitaCar">
    <w:name w:val="Cita Car"/>
    <w:basedOn w:val="Fuentedeprrafopredeter"/>
    <w:link w:val="Cita"/>
    <w:uiPriority w:val="29"/>
    <w:rsid w:val="00343EA8"/>
    <w:rPr>
      <w:i/>
      <w:iCs/>
      <w:color w:val="404040" w:themeColor="text1" w:themeTint="BF"/>
    </w:rPr>
  </w:style>
  <w:style w:type="paragraph" w:styleId="Prrafodelista">
    <w:name w:val="List Paragraph"/>
    <w:basedOn w:val="Normal"/>
    <w:uiPriority w:val="34"/>
    <w:qFormat/>
    <w:rsid w:val="00343EA8"/>
    <w:pPr>
      <w:ind w:left="720"/>
      <w:contextualSpacing/>
    </w:pPr>
  </w:style>
  <w:style w:type="character" w:styleId="nfasisintenso">
    <w:name w:val="Intense Emphasis"/>
    <w:basedOn w:val="Fuentedeprrafopredeter"/>
    <w:uiPriority w:val="21"/>
    <w:qFormat/>
    <w:rsid w:val="00343EA8"/>
    <w:rPr>
      <w:i/>
      <w:iCs/>
      <w:color w:val="0F4761" w:themeColor="accent1" w:themeShade="BF"/>
    </w:rPr>
  </w:style>
  <w:style w:type="paragraph" w:styleId="Citadestacada">
    <w:name w:val="Intense Quote"/>
    <w:basedOn w:val="Normal"/>
    <w:next w:val="Normal"/>
    <w:link w:val="CitadestacadaCar"/>
    <w:uiPriority w:val="30"/>
    <w:qFormat/>
    <w:rsid w:val="00343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EA8"/>
    <w:rPr>
      <w:i/>
      <w:iCs/>
      <w:color w:val="0F4761" w:themeColor="accent1" w:themeShade="BF"/>
    </w:rPr>
  </w:style>
  <w:style w:type="character" w:styleId="Referenciaintensa">
    <w:name w:val="Intense Reference"/>
    <w:basedOn w:val="Fuentedeprrafopredeter"/>
    <w:uiPriority w:val="32"/>
    <w:qFormat/>
    <w:rsid w:val="00343EA8"/>
    <w:rPr>
      <w:b/>
      <w:bCs/>
      <w:smallCaps/>
      <w:color w:val="0F4761" w:themeColor="accent1" w:themeShade="BF"/>
      <w:spacing w:val="5"/>
    </w:rPr>
  </w:style>
  <w:style w:type="table" w:styleId="Tablaconcuadrcula">
    <w:name w:val="Table Grid"/>
    <w:basedOn w:val="Tablanormal"/>
    <w:uiPriority w:val="39"/>
    <w:rsid w:val="00334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A0A0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0A02"/>
  </w:style>
  <w:style w:type="paragraph" w:styleId="Piedepgina">
    <w:name w:val="footer"/>
    <w:basedOn w:val="Normal"/>
    <w:link w:val="PiedepginaCar"/>
    <w:uiPriority w:val="99"/>
    <w:unhideWhenUsed/>
    <w:rsid w:val="00FA0A0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0A02"/>
  </w:style>
  <w:style w:type="character" w:styleId="Textodelmarcadordeposicin">
    <w:name w:val="Placeholder Text"/>
    <w:basedOn w:val="Fuentedeprrafopredeter"/>
    <w:uiPriority w:val="99"/>
    <w:semiHidden/>
    <w:rsid w:val="00E74EA1"/>
    <w:rPr>
      <w:color w:val="666666"/>
    </w:rPr>
  </w:style>
  <w:style w:type="paragraph" w:styleId="NormalWeb">
    <w:name w:val="Normal (Web)"/>
    <w:basedOn w:val="Normal"/>
    <w:uiPriority w:val="99"/>
    <w:unhideWhenUsed/>
    <w:rsid w:val="00647D9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647D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38E1D-B28F-4E21-95B8-5B6A33391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1567</Words>
  <Characters>8622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Novoa Rodriguez (Alumno)</dc:creator>
  <cp:keywords/>
  <dc:description/>
  <cp:lastModifiedBy>Vicente Novoa Rodriguez (Alumno)</cp:lastModifiedBy>
  <cp:revision>5</cp:revision>
  <dcterms:created xsi:type="dcterms:W3CDTF">2026-09-23T18:05:00Z</dcterms:created>
  <dcterms:modified xsi:type="dcterms:W3CDTF">2026-09-23T18:14:00Z</dcterms:modified>
</cp:coreProperties>
</file>