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A1644" w14:textId="77777777" w:rsidR="006A2F42" w:rsidRPr="00702385" w:rsidRDefault="001304B6">
      <w:pPr>
        <w:spacing w:before="400" w:after="160"/>
        <w:jc w:val="center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A148C"/>
          <w:sz w:val="22"/>
          <w:szCs w:val="22"/>
        </w:rPr>
        <w:t>DISTRIBUIDORA DE GAS EL VOLCÁN</w:t>
      </w:r>
    </w:p>
    <w:p w14:paraId="4265071E" w14:textId="77777777" w:rsidR="006A2F42" w:rsidRPr="00702385" w:rsidRDefault="001304B6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color w:val="444444"/>
          <w:sz w:val="22"/>
          <w:szCs w:val="22"/>
        </w:rPr>
        <w:t>Distribución de gas licuado a domicilio</w:t>
      </w:r>
    </w:p>
    <w:p w14:paraId="38CEF0A0" w14:textId="77777777" w:rsidR="006A2F42" w:rsidRPr="00702385" w:rsidRDefault="001304B6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color w:val="444444"/>
          <w:sz w:val="22"/>
          <w:szCs w:val="22"/>
        </w:rPr>
        <w:t>Documento de contexto para proyecto académico</w:t>
      </w:r>
    </w:p>
    <w:p w14:paraId="75F20516" w14:textId="77777777" w:rsidR="006A2F42" w:rsidRPr="00702385" w:rsidRDefault="001304B6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color w:val="444444"/>
          <w:sz w:val="22"/>
          <w:szCs w:val="22"/>
        </w:rPr>
        <w:t xml:space="preserve">Curso DSY1104 – Desarrollo </w:t>
      </w:r>
      <w:proofErr w:type="spellStart"/>
      <w:r w:rsidRPr="00702385">
        <w:rPr>
          <w:rFonts w:ascii="Arial" w:hAnsi="Arial" w:cs="Arial"/>
          <w:color w:val="444444"/>
          <w:sz w:val="22"/>
          <w:szCs w:val="22"/>
        </w:rPr>
        <w:t>FullStack</w:t>
      </w:r>
      <w:proofErr w:type="spellEnd"/>
      <w:r w:rsidRPr="00702385">
        <w:rPr>
          <w:rFonts w:ascii="Arial" w:hAnsi="Arial" w:cs="Arial"/>
          <w:color w:val="444444"/>
          <w:sz w:val="22"/>
          <w:szCs w:val="22"/>
        </w:rPr>
        <w:t xml:space="preserve"> II</w:t>
      </w:r>
    </w:p>
    <w:p w14:paraId="60BA0A76" w14:textId="77777777" w:rsidR="006A2F42" w:rsidRPr="00702385" w:rsidRDefault="001304B6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color w:val="444444"/>
          <w:sz w:val="22"/>
          <w:szCs w:val="22"/>
        </w:rPr>
        <w:t>Forma C</w:t>
      </w:r>
    </w:p>
    <w:p w14:paraId="5C30393E" w14:textId="77777777" w:rsidR="006A2F42" w:rsidRPr="00702385" w:rsidRDefault="006A2F42">
      <w:pPr>
        <w:pBdr>
          <w:bottom w:val="single" w:sz="12" w:space="1" w:color="6A1B9A"/>
        </w:pBdr>
        <w:spacing w:before="200" w:after="200"/>
        <w:rPr>
          <w:rFonts w:ascii="Arial" w:hAnsi="Arial" w:cs="Arial"/>
          <w:sz w:val="22"/>
          <w:szCs w:val="22"/>
        </w:rPr>
      </w:pPr>
    </w:p>
    <w:p w14:paraId="4110DA56" w14:textId="77777777" w:rsidR="006A2F42" w:rsidRPr="00702385" w:rsidRDefault="006A2F42">
      <w:pPr>
        <w:spacing w:after="12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6A2F42" w:rsidRPr="00702385" w14:paraId="73D9350D" w14:textId="77777777">
        <w:tc>
          <w:tcPr>
            <w:tcW w:w="9072" w:type="dxa"/>
            <w:shd w:val="clear" w:color="auto" w:fill="F3E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4F4C7" w14:textId="57E656D7" w:rsidR="006A2F42" w:rsidRPr="00702385" w:rsidRDefault="001304B6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Nota para el estudiante</w:t>
            </w:r>
          </w:p>
          <w:p w14:paraId="737F4078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333333"/>
                <w:sz w:val="22"/>
                <w:szCs w:val="22"/>
              </w:rPr>
              <w:t>Este documento describe la situación real de una empresa y los requisitos técnicos del proyecto. La Sección 0 define las tecnologías que todos los equipos deben usar. Las Secciones 1 a 5 describen el negocio. Ambas partes son necesarias para diseñar la solución. No omitas ninguna.</w:t>
            </w:r>
          </w:p>
        </w:tc>
      </w:tr>
    </w:tbl>
    <w:p w14:paraId="6ED51E7E" w14:textId="77777777" w:rsidR="006A2F42" w:rsidRPr="00702385" w:rsidRDefault="006A2F42">
      <w:pPr>
        <w:spacing w:before="160"/>
        <w:rPr>
          <w:rFonts w:ascii="Arial" w:hAnsi="Arial" w:cs="Arial"/>
          <w:sz w:val="22"/>
          <w:szCs w:val="22"/>
        </w:rPr>
      </w:pPr>
    </w:p>
    <w:p w14:paraId="00FFC1D6" w14:textId="77777777" w:rsidR="006A2F42" w:rsidRPr="00702385" w:rsidRDefault="001304B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A148C"/>
          <w:sz w:val="22"/>
          <w:szCs w:val="22"/>
        </w:rPr>
        <w:t>0. Requisitos Técnicos Obligatorios del Proyecto</w:t>
      </w:r>
    </w:p>
    <w:p w14:paraId="6EBBDE2B" w14:textId="77777777" w:rsidR="006A2F42" w:rsidRPr="00702385" w:rsidRDefault="001304B6">
      <w:pPr>
        <w:spacing w:after="1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i/>
          <w:iCs/>
          <w:color w:val="444444"/>
          <w:sz w:val="22"/>
          <w:szCs w:val="22"/>
        </w:rPr>
        <w:t>Esta sección describe las tecnologías y componentes que el equipo debe usar para construir la solución. Estos requisitos son fijos e iguales para todos los equipos, independientemente del contexto de negocio asignado.</w:t>
      </w:r>
    </w:p>
    <w:p w14:paraId="38471700" w14:textId="77777777" w:rsidR="006A2F42" w:rsidRPr="00702385" w:rsidRDefault="001304B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6A1B9A"/>
          <w:sz w:val="22"/>
          <w:szCs w:val="22"/>
        </w:rPr>
        <w:t xml:space="preserve">0.1 </w:t>
      </w:r>
      <w:proofErr w:type="spellStart"/>
      <w:r w:rsidRPr="00702385">
        <w:rPr>
          <w:rFonts w:ascii="Arial" w:hAnsi="Arial" w:cs="Arial"/>
          <w:b/>
          <w:bCs/>
          <w:color w:val="6A1B9A"/>
          <w:sz w:val="22"/>
          <w:szCs w:val="22"/>
        </w:rPr>
        <w:t>Stack</w:t>
      </w:r>
      <w:proofErr w:type="spellEnd"/>
      <w:r w:rsidRPr="00702385">
        <w:rPr>
          <w:rFonts w:ascii="Arial" w:hAnsi="Arial" w:cs="Arial"/>
          <w:b/>
          <w:bCs/>
          <w:color w:val="6A1B9A"/>
          <w:sz w:val="22"/>
          <w:szCs w:val="22"/>
        </w:rPr>
        <w:t xml:space="preserve"> tecnológico obligatorio</w:t>
      </w:r>
    </w:p>
    <w:p w14:paraId="1A4A384A" w14:textId="77777777" w:rsidR="006A2F42" w:rsidRPr="00702385" w:rsidRDefault="001304B6">
      <w:pPr>
        <w:spacing w:after="10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La siguiente tabla describe cada capa del sistema y la tecnología que debe usarse en cada una. Todas las filas son obligatorias.</w:t>
      </w:r>
    </w:p>
    <w:p w14:paraId="2C5E27D4" w14:textId="77777777" w:rsidR="006A2F42" w:rsidRPr="00702385" w:rsidRDefault="006A2F42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72"/>
      </w:tblGrid>
      <w:tr w:rsidR="006A2F42" w:rsidRPr="00702385" w14:paraId="365EC9BF" w14:textId="77777777">
        <w:tc>
          <w:tcPr>
            <w:tcW w:w="2200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CBA7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Capa / componente</w:t>
            </w:r>
          </w:p>
        </w:tc>
        <w:tc>
          <w:tcPr>
            <w:tcW w:w="2300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A521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Tecnología obligatoria</w:t>
            </w:r>
          </w:p>
        </w:tc>
        <w:tc>
          <w:tcPr>
            <w:tcW w:w="4572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A633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 del componente</w:t>
            </w:r>
          </w:p>
        </w:tc>
      </w:tr>
      <w:tr w:rsidR="006A2F42" w:rsidRPr="00702385" w14:paraId="4ABB4744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6858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EE81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React</w:t>
            </w:r>
            <w:proofErr w:type="spellEnd"/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 xml:space="preserve"> (SPA)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B27D" w14:textId="72B357B8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 xml:space="preserve">Aplicación web construida íntegramente con </w:t>
            </w:r>
            <w:proofErr w:type="spellStart"/>
            <w:r w:rsidRPr="00702385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702385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A2F42" w:rsidRPr="00702385" w14:paraId="46DFB66E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DE16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Diseño responsive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B86D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CSS / librería UI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FD8D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 xml:space="preserve">La interfaz debe verse correctamente en teléfonos móviles (≥ 360 </w:t>
            </w:r>
            <w:proofErr w:type="spellStart"/>
            <w:r w:rsidRPr="00702385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702385">
              <w:rPr>
                <w:rFonts w:ascii="Arial" w:hAnsi="Arial" w:cs="Arial"/>
                <w:sz w:val="22"/>
                <w:szCs w:val="22"/>
              </w:rPr>
              <w:t xml:space="preserve">), tabletas (≥ 768 </w:t>
            </w:r>
            <w:proofErr w:type="spellStart"/>
            <w:r w:rsidRPr="00702385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702385">
              <w:rPr>
                <w:rFonts w:ascii="Arial" w:hAnsi="Arial" w:cs="Arial"/>
                <w:sz w:val="22"/>
                <w:szCs w:val="22"/>
              </w:rPr>
              <w:t xml:space="preserve">) y computadores de escritorio (≥ 1280 </w:t>
            </w:r>
            <w:proofErr w:type="spellStart"/>
            <w:r w:rsidRPr="00702385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702385">
              <w:rPr>
                <w:rFonts w:ascii="Arial" w:hAnsi="Arial" w:cs="Arial"/>
                <w:sz w:val="22"/>
                <w:szCs w:val="22"/>
              </w:rPr>
              <w:t>). Todos los formularios, tablas y menús deben adaptarse a cada tamaño de pantalla.</w:t>
            </w:r>
          </w:p>
        </w:tc>
      </w:tr>
      <w:tr w:rsidR="006A2F42" w:rsidRPr="00702385" w14:paraId="573F980A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7A3F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8605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 xml:space="preserve">Spring </w:t>
            </w:r>
            <w:proofErr w:type="spellStart"/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Boot</w:t>
            </w:r>
            <w:proofErr w:type="spellEnd"/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 xml:space="preserve"> (Java)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646F" w14:textId="2087D6AD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702385">
              <w:rPr>
                <w:rFonts w:ascii="Arial" w:hAnsi="Arial" w:cs="Arial"/>
                <w:sz w:val="22"/>
                <w:szCs w:val="22"/>
              </w:rPr>
              <w:t>backend</w:t>
            </w:r>
            <w:proofErr w:type="spellEnd"/>
            <w:r w:rsidRPr="00702385">
              <w:rPr>
                <w:rFonts w:ascii="Arial" w:hAnsi="Arial" w:cs="Arial"/>
                <w:sz w:val="22"/>
                <w:szCs w:val="22"/>
              </w:rPr>
              <w:t xml:space="preserve"> se construye con microservicios independientes, cada uno con su propia responsabilidad de negocio. Cada microservicio expone una API REST que devuelve respuestas en formato JSON.</w:t>
            </w:r>
          </w:p>
        </w:tc>
      </w:tr>
      <w:tr w:rsidR="006A2F42" w:rsidRPr="00702385" w14:paraId="2DD807AF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ADCC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Comunicación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2FBE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API REST / JSON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748C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702385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70238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2385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702385">
              <w:rPr>
                <w:rFonts w:ascii="Arial" w:hAnsi="Arial" w:cs="Arial"/>
                <w:sz w:val="22"/>
                <w:szCs w:val="22"/>
              </w:rPr>
              <w:t xml:space="preserve"> se comunica con los microservicios Spring </w:t>
            </w:r>
            <w:proofErr w:type="spellStart"/>
            <w:r w:rsidRPr="00702385">
              <w:rPr>
                <w:rFonts w:ascii="Arial" w:hAnsi="Arial" w:cs="Arial"/>
                <w:sz w:val="22"/>
                <w:szCs w:val="22"/>
              </w:rPr>
              <w:t>Boot</w:t>
            </w:r>
            <w:proofErr w:type="spellEnd"/>
            <w:r w:rsidRPr="00702385">
              <w:rPr>
                <w:rFonts w:ascii="Arial" w:hAnsi="Arial" w:cs="Arial"/>
                <w:sz w:val="22"/>
                <w:szCs w:val="22"/>
              </w:rPr>
              <w:t xml:space="preserve"> exclusivamente mediante peticiones HTTP (GET, POST, PUT, DELETE). No se permite </w:t>
            </w:r>
            <w:r w:rsidRPr="00702385">
              <w:rPr>
                <w:rFonts w:ascii="Arial" w:hAnsi="Arial" w:cs="Arial"/>
                <w:sz w:val="22"/>
                <w:szCs w:val="22"/>
              </w:rPr>
              <w:lastRenderedPageBreak/>
              <w:t xml:space="preserve">comunicación directa entre el </w:t>
            </w:r>
            <w:proofErr w:type="spellStart"/>
            <w:r w:rsidRPr="00702385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702385">
              <w:rPr>
                <w:rFonts w:ascii="Arial" w:hAnsi="Arial" w:cs="Arial"/>
                <w:sz w:val="22"/>
                <w:szCs w:val="22"/>
              </w:rPr>
              <w:t xml:space="preserve"> y la base de datos.</w:t>
            </w:r>
          </w:p>
        </w:tc>
      </w:tr>
      <w:tr w:rsidR="006A2F42" w:rsidRPr="00702385" w14:paraId="583E9FA2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A2D5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Seguridad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B28C" w14:textId="2BCAF379" w:rsidR="006A2F42" w:rsidRPr="00702385" w:rsidRDefault="005C3391">
            <w:pPr>
              <w:rPr>
                <w:rFonts w:ascii="Arial" w:hAnsi="Arial" w:cs="Arial"/>
                <w:sz w:val="22"/>
                <w:szCs w:val="22"/>
              </w:rPr>
            </w:pPr>
            <w:r w:rsidRPr="005C3391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 xml:space="preserve">Autenticación </w:t>
            </w:r>
            <w:r w:rsidR="001304B6"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+ roles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97A6" w14:textId="0F39E265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La autenticación debe ser segura (sobre todo con la clave de los usuarios). Cada usuario tiene un rol asignado que determina a qué vistas y operaciones puede acceder. Las rutas protegidas rechazan peticiones sin token válido.</w:t>
            </w:r>
          </w:p>
        </w:tc>
      </w:tr>
      <w:tr w:rsidR="006A2F42" w:rsidRPr="00702385" w14:paraId="28869C70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EC01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Panel de administración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E09F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 xml:space="preserve">Módulo </w:t>
            </w:r>
            <w:proofErr w:type="spellStart"/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E9C8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El sistema incluye un módulo de administración accesible solo para el rol Administrador. Desde allí se gestionan los usuarios del sistema: crear, editar, desactivar y asignar roles.</w:t>
            </w:r>
          </w:p>
        </w:tc>
      </w:tr>
      <w:tr w:rsidR="006A2F42" w:rsidRPr="00702385" w14:paraId="2B4EB75F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350D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Mapas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0EAF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Leaflet</w:t>
            </w:r>
            <w:proofErr w:type="spellEnd"/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 xml:space="preserve"> / Google </w:t>
            </w:r>
            <w:proofErr w:type="spellStart"/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Maps</w:t>
            </w:r>
            <w:proofErr w:type="spellEnd"/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3D0B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Integración de un mapa interactivo en al menos una vista de la aplicación. El mapa muestra la ubicación actual del repartidor y el punto de entrega de cada pedido. Los clientes pueden ver en qué parte del recorrido va su pedido. La operadora puede ver todos los pedidos del día sobre el mapa.</w:t>
            </w:r>
          </w:p>
        </w:tc>
      </w:tr>
      <w:tr w:rsidR="006A2F42" w:rsidRPr="00702385" w14:paraId="4069C532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9267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Pedidos / solicitudes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398F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 xml:space="preserve">Módulo </w:t>
            </w:r>
            <w:proofErr w:type="spellStart"/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React</w:t>
            </w:r>
            <w:proofErr w:type="spellEnd"/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 xml:space="preserve"> + API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E902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El sistema incluye un flujo completo de gestión de solicitudes o pedidos. El flujo de pedido de gas es el núcleo del sistema: el cliente crea un pedido con su dirección y el tipo de cilindro que necesita, la operadora lo asigna a un repartidor, el repartidor actualiza el estado al llegar y al completar la entrega, y el cliente ve el estado actualizado en tiempo real.</w:t>
            </w:r>
          </w:p>
        </w:tc>
      </w:tr>
      <w:tr w:rsidR="006A2F42" w:rsidRPr="00702385" w14:paraId="66D354B6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F657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Base de datos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4605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MySQL (preferido)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DC33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Base de datos relacional en servidor. Opciones válidas: MySQL, PostgreSQL u Oracle. El modelo debe estar normalizado (mínima 3FN). Cada microservicio puede tener su propia base de datos.</w:t>
            </w:r>
          </w:p>
        </w:tc>
      </w:tr>
      <w:tr w:rsidR="001304B6" w:rsidRPr="00702385" w14:paraId="74C336EC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9F39" w14:textId="093D8C41" w:rsidR="001304B6" w:rsidRPr="00702385" w:rsidRDefault="001304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Cloud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31BD" w14:textId="6617F438" w:rsidR="001304B6" w:rsidRPr="00702385" w:rsidRDefault="001304B6">
            <w:pPr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6A1B9A"/>
                <w:sz w:val="22"/>
                <w:szCs w:val="22"/>
              </w:rPr>
              <w:t>AWS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E5F0" w14:textId="087E8C3B" w:rsidR="001304B6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 xml:space="preserve">Debes usar tu cuenta </w:t>
            </w:r>
            <w:proofErr w:type="spellStart"/>
            <w:r w:rsidRPr="00702385">
              <w:rPr>
                <w:rFonts w:ascii="Arial" w:hAnsi="Arial" w:cs="Arial"/>
                <w:sz w:val="22"/>
                <w:szCs w:val="22"/>
              </w:rPr>
              <w:t>cloud</w:t>
            </w:r>
            <w:proofErr w:type="spellEnd"/>
            <w:r w:rsidRPr="00702385">
              <w:rPr>
                <w:rFonts w:ascii="Arial" w:hAnsi="Arial" w:cs="Arial"/>
                <w:sz w:val="22"/>
                <w:szCs w:val="22"/>
              </w:rPr>
              <w:t xml:space="preserve"> para la app construida. No olvides el uso de Docker</w:t>
            </w:r>
          </w:p>
        </w:tc>
      </w:tr>
    </w:tbl>
    <w:p w14:paraId="5465AF32" w14:textId="77777777" w:rsidR="006A2F42" w:rsidRPr="00702385" w:rsidRDefault="006A2F42">
      <w:pPr>
        <w:spacing w:before="200"/>
        <w:rPr>
          <w:rFonts w:ascii="Arial" w:hAnsi="Arial" w:cs="Arial"/>
          <w:sz w:val="22"/>
          <w:szCs w:val="22"/>
        </w:rPr>
      </w:pPr>
    </w:p>
    <w:p w14:paraId="5BFEEC47" w14:textId="77777777" w:rsidR="006A2F42" w:rsidRPr="00702385" w:rsidRDefault="001304B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6A1B9A"/>
          <w:sz w:val="22"/>
          <w:szCs w:val="22"/>
        </w:rPr>
        <w:t>0.2 Roles de usuario del sistema</w:t>
      </w:r>
    </w:p>
    <w:p w14:paraId="5DBB34D6" w14:textId="4F2DB136" w:rsidR="006A2F42" w:rsidRPr="00702385" w:rsidRDefault="001304B6">
      <w:pPr>
        <w:spacing w:after="10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El sistema debe implementar control de acceso basado en roles (RBAC). A continuación, se describen los tres roles mínimos requeridos. El equipo puede agregar roles adicionales si el contexto lo justifica, pero nunca eliminar los que se indican aquí.</w:t>
      </w:r>
    </w:p>
    <w:p w14:paraId="71E6D5CC" w14:textId="77777777" w:rsidR="006A2F42" w:rsidRPr="00702385" w:rsidRDefault="006A2F42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72"/>
      </w:tblGrid>
      <w:tr w:rsidR="006A2F42" w:rsidRPr="00702385" w14:paraId="44D4F7DC" w14:textId="77777777">
        <w:tc>
          <w:tcPr>
            <w:tcW w:w="2200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EE11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3000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DEDD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3872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9237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Accesos y permisos</w:t>
            </w:r>
          </w:p>
        </w:tc>
      </w:tr>
      <w:tr w:rsidR="006A2F42" w:rsidRPr="00702385" w14:paraId="66594A8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8F62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Administrador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81FC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Gestiona el sistema completo.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8327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 xml:space="preserve">Acceso total. Puede crear, editar y desactivar usuarios. Puede asignar </w:t>
            </w:r>
            <w:r w:rsidRPr="00702385">
              <w:rPr>
                <w:rFonts w:ascii="Arial" w:hAnsi="Arial" w:cs="Arial"/>
                <w:sz w:val="22"/>
                <w:szCs w:val="22"/>
              </w:rPr>
              <w:lastRenderedPageBreak/>
              <w:t>roles. Ve todos los reportes y datos del sistema.</w:t>
            </w:r>
          </w:p>
        </w:tc>
      </w:tr>
      <w:tr w:rsidR="006A2F42" w:rsidRPr="00702385" w14:paraId="71698AB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20D1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Operadora / Despachadora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9F42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Personal interno que recibe y asigna los pedidos.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7CB2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Puede ver todos los pedidos del día, asignarlos a repartidores y cambiar su estado. No puede gestionar usuarios del sistema.</w:t>
            </w:r>
          </w:p>
        </w:tc>
      </w:tr>
      <w:tr w:rsidR="006A2F42" w:rsidRPr="00702385" w14:paraId="054F064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3DFB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Repartidor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CCAE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Empleado que realiza las entregas a domicilio.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0AD8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Puede ver solo los pedidos asignados a él. Puede cambiar el estado de un pedido a "en camino" o "entregado". No puede ver pedidos de otros repartidores.</w:t>
            </w:r>
          </w:p>
        </w:tc>
      </w:tr>
    </w:tbl>
    <w:p w14:paraId="43B12E9B" w14:textId="77777777" w:rsidR="006A2F42" w:rsidRPr="00702385" w:rsidRDefault="006A2F42">
      <w:pPr>
        <w:spacing w:before="80"/>
        <w:rPr>
          <w:rFonts w:ascii="Arial" w:hAnsi="Arial" w:cs="Arial"/>
          <w:sz w:val="22"/>
          <w:szCs w:val="22"/>
        </w:rPr>
      </w:pPr>
    </w:p>
    <w:p w14:paraId="7F55D575" w14:textId="26F44DAB" w:rsidR="006A2F42" w:rsidRPr="00702385" w:rsidRDefault="001304B6">
      <w:pPr>
        <w:spacing w:after="10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 xml:space="preserve">Regla de seguridad: ninguna vista ni </w:t>
      </w:r>
      <w:proofErr w:type="spellStart"/>
      <w:r w:rsidRPr="00702385">
        <w:rPr>
          <w:rFonts w:ascii="Arial" w:hAnsi="Arial" w:cs="Arial"/>
          <w:sz w:val="22"/>
          <w:szCs w:val="22"/>
        </w:rPr>
        <w:t>endpoint</w:t>
      </w:r>
      <w:proofErr w:type="spellEnd"/>
      <w:r w:rsidRPr="00702385">
        <w:rPr>
          <w:rFonts w:ascii="Arial" w:hAnsi="Arial" w:cs="Arial"/>
          <w:sz w:val="22"/>
          <w:szCs w:val="22"/>
        </w:rPr>
        <w:t xml:space="preserve"> del sistema debe estar accesible sin autenticación, excepto las pantallas de inicio de sesión y registro público (si aplica). </w:t>
      </w:r>
    </w:p>
    <w:p w14:paraId="1AEAF1F3" w14:textId="77777777" w:rsidR="006A2F42" w:rsidRPr="00702385" w:rsidRDefault="006A2F42">
      <w:pPr>
        <w:spacing w:before="120"/>
        <w:rPr>
          <w:rFonts w:ascii="Arial" w:hAnsi="Arial" w:cs="Arial"/>
          <w:sz w:val="22"/>
          <w:szCs w:val="22"/>
        </w:rPr>
      </w:pPr>
    </w:p>
    <w:p w14:paraId="4250C846" w14:textId="77777777" w:rsidR="006A2F42" w:rsidRPr="00702385" w:rsidRDefault="001304B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6A1B9A"/>
          <w:sz w:val="22"/>
          <w:szCs w:val="22"/>
        </w:rPr>
        <w:t>0.3 Requisitos de la interfaz responsive</w:t>
      </w:r>
    </w:p>
    <w:p w14:paraId="30200CD5" w14:textId="77777777" w:rsidR="006A2F42" w:rsidRPr="00702385" w:rsidRDefault="001304B6">
      <w:pPr>
        <w:spacing w:after="10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La aplicación debe funcionar correctamente en los siguientes tamaños de pantalla. El equipo debe probar cada vista en los tres tamaños antes de la entrega.</w:t>
      </w:r>
    </w:p>
    <w:p w14:paraId="58991454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 xml:space="preserve">Teléfono móvil: ancho mínimo de 360 </w:t>
      </w:r>
      <w:proofErr w:type="spellStart"/>
      <w:r w:rsidRPr="00702385">
        <w:rPr>
          <w:rFonts w:ascii="Arial" w:hAnsi="Arial" w:cs="Arial"/>
          <w:sz w:val="22"/>
          <w:szCs w:val="22"/>
        </w:rPr>
        <w:t>px</w:t>
      </w:r>
      <w:proofErr w:type="spellEnd"/>
      <w:r w:rsidRPr="00702385">
        <w:rPr>
          <w:rFonts w:ascii="Arial" w:hAnsi="Arial" w:cs="Arial"/>
          <w:sz w:val="22"/>
          <w:szCs w:val="22"/>
        </w:rPr>
        <w:t>. Los menús de navegación se colapsan en un menú tipo "hamburguesa".</w:t>
      </w:r>
    </w:p>
    <w:p w14:paraId="03ADC943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 xml:space="preserve">Tableta: ancho mínimo de 768 </w:t>
      </w:r>
      <w:proofErr w:type="spellStart"/>
      <w:r w:rsidRPr="00702385">
        <w:rPr>
          <w:rFonts w:ascii="Arial" w:hAnsi="Arial" w:cs="Arial"/>
          <w:sz w:val="22"/>
          <w:szCs w:val="22"/>
        </w:rPr>
        <w:t>px</w:t>
      </w:r>
      <w:proofErr w:type="spellEnd"/>
      <w:r w:rsidRPr="00702385">
        <w:rPr>
          <w:rFonts w:ascii="Arial" w:hAnsi="Arial" w:cs="Arial"/>
          <w:sz w:val="22"/>
          <w:szCs w:val="22"/>
        </w:rPr>
        <w:t>. Los menús pueden mostrarse lateralmente o en la barra superior.</w:t>
      </w:r>
    </w:p>
    <w:p w14:paraId="3D0ED4A6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 xml:space="preserve">Computador de escritorio: ancho mínimo de 1280 </w:t>
      </w:r>
      <w:proofErr w:type="spellStart"/>
      <w:r w:rsidRPr="00702385">
        <w:rPr>
          <w:rFonts w:ascii="Arial" w:hAnsi="Arial" w:cs="Arial"/>
          <w:sz w:val="22"/>
          <w:szCs w:val="22"/>
        </w:rPr>
        <w:t>px</w:t>
      </w:r>
      <w:proofErr w:type="spellEnd"/>
      <w:r w:rsidRPr="00702385">
        <w:rPr>
          <w:rFonts w:ascii="Arial" w:hAnsi="Arial" w:cs="Arial"/>
          <w:sz w:val="22"/>
          <w:szCs w:val="22"/>
        </w:rPr>
        <w:t xml:space="preserve">. El </w:t>
      </w:r>
      <w:proofErr w:type="spellStart"/>
      <w:r w:rsidRPr="00702385">
        <w:rPr>
          <w:rFonts w:ascii="Arial" w:hAnsi="Arial" w:cs="Arial"/>
          <w:sz w:val="22"/>
          <w:szCs w:val="22"/>
        </w:rPr>
        <w:t>layout</w:t>
      </w:r>
      <w:proofErr w:type="spellEnd"/>
      <w:r w:rsidRPr="00702385">
        <w:rPr>
          <w:rFonts w:ascii="Arial" w:hAnsi="Arial" w:cs="Arial"/>
          <w:sz w:val="22"/>
          <w:szCs w:val="22"/>
        </w:rPr>
        <w:t xml:space="preserve"> puede usar múltiples columnas.</w:t>
      </w:r>
    </w:p>
    <w:p w14:paraId="7D00BED1" w14:textId="77777777" w:rsidR="006A2F42" w:rsidRPr="00702385" w:rsidRDefault="006A2F42">
      <w:pPr>
        <w:spacing w:before="120"/>
        <w:rPr>
          <w:rFonts w:ascii="Arial" w:hAnsi="Arial" w:cs="Arial"/>
          <w:sz w:val="22"/>
          <w:szCs w:val="22"/>
        </w:rPr>
      </w:pPr>
    </w:p>
    <w:p w14:paraId="20A541F4" w14:textId="77777777" w:rsidR="006A2F42" w:rsidRPr="00702385" w:rsidRDefault="001304B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6A1B9A"/>
          <w:sz w:val="22"/>
          <w:szCs w:val="22"/>
        </w:rPr>
        <w:t>0.4 Arquitectura de microservicios</w:t>
      </w:r>
    </w:p>
    <w:p w14:paraId="7EDFE203" w14:textId="77777777" w:rsidR="006A2F42" w:rsidRPr="00702385" w:rsidRDefault="001304B6">
      <w:pPr>
        <w:spacing w:after="10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702385">
        <w:rPr>
          <w:rFonts w:ascii="Arial" w:hAnsi="Arial" w:cs="Arial"/>
          <w:sz w:val="22"/>
          <w:szCs w:val="22"/>
        </w:rPr>
        <w:t>backend</w:t>
      </w:r>
      <w:proofErr w:type="spellEnd"/>
      <w:r w:rsidRPr="00702385">
        <w:rPr>
          <w:rFonts w:ascii="Arial" w:hAnsi="Arial" w:cs="Arial"/>
          <w:sz w:val="22"/>
          <w:szCs w:val="22"/>
        </w:rPr>
        <w:t xml:space="preserve"> debe estar dividido en al menos dos microservicios Spring </w:t>
      </w:r>
      <w:proofErr w:type="spellStart"/>
      <w:r w:rsidRPr="00702385">
        <w:rPr>
          <w:rFonts w:ascii="Arial" w:hAnsi="Arial" w:cs="Arial"/>
          <w:sz w:val="22"/>
          <w:szCs w:val="22"/>
        </w:rPr>
        <w:t>Boot</w:t>
      </w:r>
      <w:proofErr w:type="spellEnd"/>
      <w:r w:rsidRPr="00702385">
        <w:rPr>
          <w:rFonts w:ascii="Arial" w:hAnsi="Arial" w:cs="Arial"/>
          <w:sz w:val="22"/>
          <w:szCs w:val="22"/>
        </w:rPr>
        <w:t xml:space="preserve"> independientes. Cada microservicio:</w:t>
      </w:r>
    </w:p>
    <w:p w14:paraId="6DEE8C04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Tiene su propio archivo de configuración y puede ejecutarse de forma independiente.</w:t>
      </w:r>
    </w:p>
    <w:p w14:paraId="737E6A43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Expone una API REST propia con rutas organizadas por recurso (ejemplo: /api/usuarios, /api/pedidos).</w:t>
      </w:r>
    </w:p>
    <w:p w14:paraId="360272D3" w14:textId="055465ED" w:rsidR="006A2F42" w:rsidRPr="00702385" w:rsidRDefault="001304B6" w:rsidP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Responde siempre en formato JSON, incluyendo los mensajes de error.</w:t>
      </w:r>
    </w:p>
    <w:p w14:paraId="4A4EDC3B" w14:textId="77777777" w:rsidR="006A2F42" w:rsidRPr="00702385" w:rsidRDefault="006A2F42">
      <w:pPr>
        <w:pBdr>
          <w:bottom w:val="single" w:sz="12" w:space="1" w:color="6A1B9A"/>
        </w:pBdr>
        <w:spacing w:before="200" w:after="200"/>
        <w:rPr>
          <w:rFonts w:ascii="Arial" w:hAnsi="Arial" w:cs="Arial"/>
          <w:sz w:val="22"/>
          <w:szCs w:val="22"/>
        </w:rPr>
      </w:pPr>
    </w:p>
    <w:p w14:paraId="5F7E2DA0" w14:textId="77777777" w:rsidR="006A2F42" w:rsidRPr="00702385" w:rsidRDefault="001304B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A148C"/>
          <w:sz w:val="22"/>
          <w:szCs w:val="22"/>
        </w:rPr>
        <w:t>1. Presentación de la empresa</w:t>
      </w:r>
    </w:p>
    <w:p w14:paraId="06A937FB" w14:textId="77777777" w:rsidR="006A2F42" w:rsidRPr="00702385" w:rsidRDefault="001304B6">
      <w:pPr>
        <w:spacing w:after="10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Distribuidora de Gas El Volcán es una empresa familiar ubicada en Chillán, Región de Ñuble, fundada en 1998. Distribuye cilindros de gas licuado a domicilio a clientes residenciales y comerciales en Chillán y comunas aledañas.</w:t>
      </w:r>
    </w:p>
    <w:p w14:paraId="24D55E65" w14:textId="77777777" w:rsidR="006A2F42" w:rsidRPr="00702385" w:rsidRDefault="001304B6">
      <w:pPr>
        <w:spacing w:after="10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La empresa cuenta con 2 camiones de reparto, 3 repartidores, 1 operadora de llamadas y 1 administradora. Recibe entre 80 y 120 pedidos por día. El gas se distribuye en cilindros de 5, 11 y 15 kg.</w:t>
      </w:r>
    </w:p>
    <w:p w14:paraId="289303BD" w14:textId="77777777" w:rsidR="006A2F42" w:rsidRPr="00702385" w:rsidRDefault="001304B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A148C"/>
          <w:sz w:val="22"/>
          <w:szCs w:val="22"/>
        </w:rPr>
        <w:t>2. Actores involucrados</w:t>
      </w:r>
    </w:p>
    <w:p w14:paraId="2B03223C" w14:textId="77777777" w:rsidR="006A2F42" w:rsidRPr="00702385" w:rsidRDefault="006A2F42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A2F42" w:rsidRPr="00702385" w14:paraId="3F31625D" w14:textId="77777777">
        <w:tc>
          <w:tcPr>
            <w:tcW w:w="3024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1098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Actor</w:t>
            </w:r>
          </w:p>
        </w:tc>
        <w:tc>
          <w:tcPr>
            <w:tcW w:w="3024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64EC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 en el proceso</w:t>
            </w:r>
          </w:p>
        </w:tc>
        <w:tc>
          <w:tcPr>
            <w:tcW w:w="3024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7313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Relación con el sistema actual</w:t>
            </w:r>
          </w:p>
        </w:tc>
      </w:tr>
      <w:tr w:rsidR="006A2F42" w:rsidRPr="00702385" w14:paraId="726DA9B0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680B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Cliente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5B2B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Llama cuando necesita gas. Paga en efectivo al momento de la entrega.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4D0C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Interactúa solo por teléfono. No tiene visibilidad del estado de su pedido.</w:t>
            </w:r>
          </w:p>
        </w:tc>
      </w:tr>
      <w:tr w:rsidR="006A2F42" w:rsidRPr="00702385" w14:paraId="004C2DF6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A72A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Operadora de llamadas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FB8E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Recibe las llamadas, anota el pedido y lo asigna a un repartidor.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55D3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Trabaja con un cuaderno y el teléfono fijo. Es el único punto de contacto con el cliente.</w:t>
            </w:r>
          </w:p>
        </w:tc>
      </w:tr>
      <w:tr w:rsidR="006A2F42" w:rsidRPr="00702385" w14:paraId="4C89A468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F396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Repartidor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8454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Carga el camión y realiza las entregas en el orden asignado.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73A1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Recibe lista de pedidos en papel al inicio del turno. No se actualiza durante el día.</w:t>
            </w:r>
          </w:p>
        </w:tc>
      </w:tr>
      <w:tr w:rsidR="006A2F42" w:rsidRPr="00702385" w14:paraId="3F8F33D8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F71B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Administradora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B208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Controla el stock y lleva la contabilidad.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B3F9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color w:val="222222"/>
                <w:sz w:val="22"/>
                <w:szCs w:val="22"/>
              </w:rPr>
              <w:t>Revisa los cuadernos al final de cada día para cuadrar cuentas.</w:t>
            </w:r>
          </w:p>
        </w:tc>
      </w:tr>
    </w:tbl>
    <w:p w14:paraId="73C4BDE2" w14:textId="77777777" w:rsidR="006A2F42" w:rsidRPr="00702385" w:rsidRDefault="006A2F42">
      <w:pPr>
        <w:spacing w:before="120"/>
        <w:rPr>
          <w:rFonts w:ascii="Arial" w:hAnsi="Arial" w:cs="Arial"/>
          <w:sz w:val="22"/>
          <w:szCs w:val="22"/>
        </w:rPr>
      </w:pPr>
    </w:p>
    <w:p w14:paraId="5DB56DD4" w14:textId="77777777" w:rsidR="006A2F42" w:rsidRPr="00702385" w:rsidRDefault="001304B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A148C"/>
          <w:sz w:val="22"/>
          <w:szCs w:val="22"/>
        </w:rPr>
        <w:t>3. Descripción de la problemática</w:t>
      </w:r>
    </w:p>
    <w:p w14:paraId="1443390E" w14:textId="7587271F" w:rsidR="006A2F42" w:rsidRPr="00702385" w:rsidRDefault="001304B6">
      <w:pPr>
        <w:spacing w:after="10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A continuación, se describe el proceso actual de pedido y despacho, con sus problemas.</w:t>
      </w:r>
    </w:p>
    <w:p w14:paraId="71F09C29" w14:textId="77777777" w:rsidR="006A2F42" w:rsidRPr="00702385" w:rsidRDefault="001304B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6A1B9A"/>
          <w:sz w:val="22"/>
          <w:szCs w:val="22"/>
        </w:rPr>
        <w:t>3.1 Proceso actual de recepción de pedidos</w:t>
      </w:r>
    </w:p>
    <w:p w14:paraId="36A3B513" w14:textId="77777777" w:rsidR="006A2F42" w:rsidRPr="00702385" w:rsidRDefault="001304B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702385">
        <w:rPr>
          <w:rFonts w:ascii="Arial" w:hAnsi="Arial" w:cs="Arial"/>
          <w:sz w:val="22"/>
          <w:szCs w:val="22"/>
        </w:rPr>
        <w:t>El cliente llama al número de la empresa.</w:t>
      </w:r>
    </w:p>
    <w:p w14:paraId="41666E32" w14:textId="77777777" w:rsidR="006A2F42" w:rsidRPr="00702385" w:rsidRDefault="001304B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702385">
        <w:rPr>
          <w:rFonts w:ascii="Arial" w:hAnsi="Arial" w:cs="Arial"/>
          <w:sz w:val="22"/>
          <w:szCs w:val="22"/>
        </w:rPr>
        <w:t>La operadora anota en un cuaderno: nombre del cliente, dirección, tipo de cilindro y hora del llamado.</w:t>
      </w:r>
    </w:p>
    <w:p w14:paraId="119E5B45" w14:textId="77777777" w:rsidR="006A2F42" w:rsidRPr="00702385" w:rsidRDefault="001304B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702385">
        <w:rPr>
          <w:rFonts w:ascii="Arial" w:hAnsi="Arial" w:cs="Arial"/>
          <w:sz w:val="22"/>
          <w:szCs w:val="22"/>
        </w:rPr>
        <w:t>La operadora le dice al cliente que "el pedido llegará durante el día", sin dar una hora exacta.</w:t>
      </w:r>
    </w:p>
    <w:p w14:paraId="03201726" w14:textId="77777777" w:rsidR="006A2F42" w:rsidRPr="00702385" w:rsidRDefault="001304B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44444"/>
          <w:sz w:val="22"/>
          <w:szCs w:val="22"/>
        </w:rPr>
        <w:t xml:space="preserve">4. </w:t>
      </w:r>
      <w:r w:rsidRPr="00702385">
        <w:rPr>
          <w:rFonts w:ascii="Arial" w:hAnsi="Arial" w:cs="Arial"/>
          <w:sz w:val="22"/>
          <w:szCs w:val="22"/>
        </w:rPr>
        <w:t>La operadora escribe una lista en papel con todas las entregas del turno y se la entrega al repartidor.</w:t>
      </w:r>
    </w:p>
    <w:p w14:paraId="0124BF4F" w14:textId="77777777" w:rsidR="006A2F42" w:rsidRPr="00702385" w:rsidRDefault="001304B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44444"/>
          <w:sz w:val="22"/>
          <w:szCs w:val="22"/>
        </w:rPr>
        <w:t xml:space="preserve">5. </w:t>
      </w:r>
      <w:r w:rsidRPr="00702385">
        <w:rPr>
          <w:rFonts w:ascii="Arial" w:hAnsi="Arial" w:cs="Arial"/>
          <w:sz w:val="22"/>
          <w:szCs w:val="22"/>
        </w:rPr>
        <w:t>Si un repartidor termina antes y hay pedidos nuevos, la operadora debe llamarlo por celular. Esto genera confusión y pedidos no atendidos.</w:t>
      </w:r>
    </w:p>
    <w:p w14:paraId="79CBFD82" w14:textId="77777777" w:rsidR="006A2F42" w:rsidRPr="00702385" w:rsidRDefault="001304B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6A1B9A"/>
          <w:sz w:val="22"/>
          <w:szCs w:val="22"/>
        </w:rPr>
        <w:t>3.2 Proceso actual de control de stock</w:t>
      </w:r>
    </w:p>
    <w:p w14:paraId="21C963D3" w14:textId="77777777" w:rsidR="006A2F42" w:rsidRPr="00702385" w:rsidRDefault="001304B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702385">
        <w:rPr>
          <w:rFonts w:ascii="Arial" w:hAnsi="Arial" w:cs="Arial"/>
          <w:sz w:val="22"/>
          <w:szCs w:val="22"/>
        </w:rPr>
        <w:t>Al inicio del día, la administradora cuenta físicamente los cilindros disponibles.</w:t>
      </w:r>
    </w:p>
    <w:p w14:paraId="46076933" w14:textId="77777777" w:rsidR="006A2F42" w:rsidRPr="00702385" w:rsidRDefault="001304B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702385">
        <w:rPr>
          <w:rFonts w:ascii="Arial" w:hAnsi="Arial" w:cs="Arial"/>
          <w:sz w:val="22"/>
          <w:szCs w:val="22"/>
        </w:rPr>
        <w:t>La operadora anota cuántos cilindros de cada tipo se despacharon durante el día.</w:t>
      </w:r>
    </w:p>
    <w:p w14:paraId="255B9150" w14:textId="77777777" w:rsidR="006A2F42" w:rsidRPr="00702385" w:rsidRDefault="001304B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702385">
        <w:rPr>
          <w:rFonts w:ascii="Arial" w:hAnsi="Arial" w:cs="Arial"/>
          <w:sz w:val="22"/>
          <w:szCs w:val="22"/>
        </w:rPr>
        <w:t>Al final del día, la administradora calcula el stock restante manualmente.</w:t>
      </w:r>
    </w:p>
    <w:p w14:paraId="44E25DFD" w14:textId="77777777" w:rsidR="006A2F42" w:rsidRPr="00702385" w:rsidRDefault="001304B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44444"/>
          <w:sz w:val="22"/>
          <w:szCs w:val="22"/>
        </w:rPr>
        <w:t xml:space="preserve">4. </w:t>
      </w:r>
      <w:r w:rsidRPr="00702385">
        <w:rPr>
          <w:rFonts w:ascii="Arial" w:hAnsi="Arial" w:cs="Arial"/>
          <w:sz w:val="22"/>
          <w:szCs w:val="22"/>
        </w:rPr>
        <w:t>No existe visibilidad del stock en tiempo real. Si los cilindros se agotan antes de terminar el turno, los repartidores deben volver a la bodega.</w:t>
      </w:r>
    </w:p>
    <w:p w14:paraId="3B3C8808" w14:textId="77777777" w:rsidR="006A2F42" w:rsidRPr="00702385" w:rsidRDefault="001304B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6A1B9A"/>
          <w:sz w:val="22"/>
          <w:szCs w:val="22"/>
        </w:rPr>
        <w:t>3.3 Problemas concretos del proceso actual</w:t>
      </w:r>
    </w:p>
    <w:p w14:paraId="1C3B5B92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Los clientes no saben cuándo llegará su pedido y llaman varias veces para preguntar, sobrecargando a la operadora.</w:t>
      </w:r>
    </w:p>
    <w:p w14:paraId="2C34C083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En días de alta demanda, los pedidos se anotan en hojas sueltas que se pierden o mezclan, generando duplicados o pedidos no atendidos.</w:t>
      </w:r>
    </w:p>
    <w:p w14:paraId="7ECA3E93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No existe historial de pedidos por cliente.</w:t>
      </w:r>
    </w:p>
    <w:p w14:paraId="2FCF7734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Los pagos en efectivo no siempre quedan registrados. Al final del mes hay diferencias entre el efectivo recibido y los cuadernos.</w:t>
      </w:r>
    </w:p>
    <w:p w14:paraId="451CCBA6" w14:textId="77777777" w:rsidR="006A2F42" w:rsidRPr="00702385" w:rsidRDefault="001304B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A148C"/>
          <w:sz w:val="22"/>
          <w:szCs w:val="22"/>
        </w:rPr>
        <w:lastRenderedPageBreak/>
        <w:t>4. Resultados esperados (visión general)</w:t>
      </w:r>
    </w:p>
    <w:p w14:paraId="7CBD7D43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Los clientes puedan hacer pedidos sin llamar por teléfono y puedan ver el estado de su entrega en tiempo real.</w:t>
      </w:r>
    </w:p>
    <w:p w14:paraId="0C7B6B01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La operadora tenga una vista centralizada de todos los pedidos del día.</w:t>
      </w:r>
    </w:p>
    <w:p w14:paraId="75C4BBFC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Los repartidores puedan ver y actualizar el estado de sus entregas desde su celular.</w:t>
      </w:r>
    </w:p>
    <w:p w14:paraId="176C9C59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La administradora pueda ver el stock actual de cilindros sin contarlos físicamente.</w:t>
      </w:r>
    </w:p>
    <w:p w14:paraId="3CB6C817" w14:textId="77777777" w:rsidR="006A2F42" w:rsidRPr="00702385" w:rsidRDefault="001304B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sz w:val="22"/>
          <w:szCs w:val="22"/>
        </w:rPr>
        <w:t>Cada pago quede registrado automáticamente al confirmar una entrega.</w:t>
      </w:r>
    </w:p>
    <w:p w14:paraId="4B26F851" w14:textId="77777777" w:rsidR="006A2F42" w:rsidRPr="00702385" w:rsidRDefault="001304B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02385">
        <w:rPr>
          <w:rFonts w:ascii="Arial" w:hAnsi="Arial" w:cs="Arial"/>
          <w:b/>
          <w:bCs/>
          <w:color w:val="4A148C"/>
          <w:sz w:val="22"/>
          <w:szCs w:val="22"/>
        </w:rPr>
        <w:t>5. Restricciones o condiciones del contexto</w:t>
      </w:r>
    </w:p>
    <w:p w14:paraId="31110CB9" w14:textId="77777777" w:rsidR="006A2F42" w:rsidRPr="00702385" w:rsidRDefault="006A2F42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2"/>
      </w:tblGrid>
      <w:tr w:rsidR="006A2F42" w:rsidRPr="00702385" w14:paraId="63300EE3" w14:textId="77777777">
        <w:tc>
          <w:tcPr>
            <w:tcW w:w="2500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F21D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Tipo de restricción</w:t>
            </w:r>
          </w:p>
        </w:tc>
        <w:tc>
          <w:tcPr>
            <w:tcW w:w="6572" w:type="dxa"/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4BBB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6A2F42" w:rsidRPr="00702385" w14:paraId="48281A7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FF05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Conectividad en ruta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3384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Los repartidores trabajan en zonas con señal intermitente. La interfaz debe funcionar correctamente con conexiones lentas o inestables.</w:t>
            </w:r>
          </w:p>
        </w:tc>
      </w:tr>
      <w:tr w:rsidR="006A2F42" w:rsidRPr="00702385" w14:paraId="4C35C8D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BE1F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Dispositivos de los repartidores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7225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Los 3 repartidores tienen teléfonos Android de gama media-baja. No tienen computadores.</w:t>
            </w:r>
          </w:p>
        </w:tc>
      </w:tr>
      <w:tr w:rsidR="006A2F42" w:rsidRPr="00702385" w14:paraId="79DF969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99F3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Nivel técnico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E1CE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La operadora y los repartidores no tienen experiencia con software de gestión. Se requiere la menor cantidad posible de pasos para registrar un pedido o una entrega.</w:t>
            </w:r>
          </w:p>
        </w:tc>
      </w:tr>
      <w:tr w:rsidR="006A2F42" w:rsidRPr="00702385" w14:paraId="0CF118D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26C0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Motor de base de datos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40C8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Sin preferencia. El equipo puede elegir MySQL, PostgreSQL u Oracle.</w:t>
            </w:r>
          </w:p>
        </w:tc>
      </w:tr>
      <w:tr w:rsidR="006A2F42" w:rsidRPr="00702385" w14:paraId="3859715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B8D2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b/>
                <w:bCs/>
                <w:sz w:val="22"/>
                <w:szCs w:val="22"/>
              </w:rPr>
              <w:t>Privacidad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FE4B" w14:textId="77777777" w:rsidR="006A2F42" w:rsidRPr="00702385" w:rsidRDefault="001304B6">
            <w:pPr>
              <w:rPr>
                <w:rFonts w:ascii="Arial" w:hAnsi="Arial" w:cs="Arial"/>
                <w:sz w:val="22"/>
                <w:szCs w:val="22"/>
              </w:rPr>
            </w:pPr>
            <w:r w:rsidRPr="00702385">
              <w:rPr>
                <w:rFonts w:ascii="Arial" w:hAnsi="Arial" w:cs="Arial"/>
                <w:sz w:val="22"/>
                <w:szCs w:val="22"/>
              </w:rPr>
              <w:t>Los datos de clientes y pedidos son confidenciales. Solo el personal autorizado puede acceder.</w:t>
            </w:r>
          </w:p>
        </w:tc>
      </w:tr>
    </w:tbl>
    <w:p w14:paraId="7C43D3C6" w14:textId="5CF4C17A" w:rsidR="006A2F42" w:rsidRPr="00702385" w:rsidRDefault="006A2F42" w:rsidP="001304B6">
      <w:pPr>
        <w:spacing w:before="160"/>
        <w:rPr>
          <w:rFonts w:ascii="Arial" w:hAnsi="Arial" w:cs="Arial"/>
          <w:sz w:val="22"/>
          <w:szCs w:val="22"/>
        </w:rPr>
      </w:pPr>
    </w:p>
    <w:sectPr w:rsidR="006A2F42" w:rsidRPr="007023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0C56AA"/>
    <w:multiLevelType w:val="hybridMultilevel"/>
    <w:tmpl w:val="F1002C98"/>
    <w:lvl w:ilvl="0" w:tplc="4E8A96CC">
      <w:start w:val="1"/>
      <w:numFmt w:val="bullet"/>
      <w:lvlText w:val="●"/>
      <w:lvlJc w:val="left"/>
      <w:pPr>
        <w:ind w:left="720" w:hanging="360"/>
      </w:pPr>
    </w:lvl>
    <w:lvl w:ilvl="1" w:tplc="893C29D0">
      <w:start w:val="1"/>
      <w:numFmt w:val="bullet"/>
      <w:lvlText w:val="○"/>
      <w:lvlJc w:val="left"/>
      <w:pPr>
        <w:ind w:left="1440" w:hanging="360"/>
      </w:pPr>
    </w:lvl>
    <w:lvl w:ilvl="2" w:tplc="6914BACA">
      <w:start w:val="1"/>
      <w:numFmt w:val="bullet"/>
      <w:lvlText w:val="■"/>
      <w:lvlJc w:val="left"/>
      <w:pPr>
        <w:ind w:left="2160" w:hanging="360"/>
      </w:pPr>
    </w:lvl>
    <w:lvl w:ilvl="3" w:tplc="7B86224E">
      <w:start w:val="1"/>
      <w:numFmt w:val="bullet"/>
      <w:lvlText w:val="●"/>
      <w:lvlJc w:val="left"/>
      <w:pPr>
        <w:ind w:left="2880" w:hanging="360"/>
      </w:pPr>
    </w:lvl>
    <w:lvl w:ilvl="4" w:tplc="7E5C0748">
      <w:start w:val="1"/>
      <w:numFmt w:val="bullet"/>
      <w:lvlText w:val="○"/>
      <w:lvlJc w:val="left"/>
      <w:pPr>
        <w:ind w:left="3600" w:hanging="360"/>
      </w:pPr>
    </w:lvl>
    <w:lvl w:ilvl="5" w:tplc="A9886464">
      <w:start w:val="1"/>
      <w:numFmt w:val="bullet"/>
      <w:lvlText w:val="■"/>
      <w:lvlJc w:val="left"/>
      <w:pPr>
        <w:ind w:left="4320" w:hanging="360"/>
      </w:pPr>
    </w:lvl>
    <w:lvl w:ilvl="6" w:tplc="E9B209CE">
      <w:start w:val="1"/>
      <w:numFmt w:val="bullet"/>
      <w:lvlText w:val="●"/>
      <w:lvlJc w:val="left"/>
      <w:pPr>
        <w:ind w:left="5040" w:hanging="360"/>
      </w:pPr>
    </w:lvl>
    <w:lvl w:ilvl="7" w:tplc="6898FC4A">
      <w:start w:val="1"/>
      <w:numFmt w:val="bullet"/>
      <w:lvlText w:val="●"/>
      <w:lvlJc w:val="left"/>
      <w:pPr>
        <w:ind w:left="5760" w:hanging="360"/>
      </w:pPr>
    </w:lvl>
    <w:lvl w:ilvl="8" w:tplc="6B6EF7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F42"/>
    <w:rsid w:val="001304B6"/>
    <w:rsid w:val="005C3391"/>
    <w:rsid w:val="006A2F42"/>
    <w:rsid w:val="0070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1DB2F"/>
  <w15:docId w15:val="{5203C177-4F74-415F-80E9-7D69D6F5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1409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Rosendo</cp:lastModifiedBy>
  <cp:revision>4</cp:revision>
  <dcterms:created xsi:type="dcterms:W3CDTF">2026-08-11T18:11:00Z</dcterms:created>
  <dcterms:modified xsi:type="dcterms:W3CDTF">2026-08-11T18:35:00Z</dcterms:modified>
</cp:coreProperties>
</file>