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4B2DB" w14:textId="32C82619" w:rsidR="00444D6C" w:rsidRDefault="0022306C">
      <w:pPr>
        <w:spacing w:after="1200"/>
      </w:pPr>
      <w:r>
        <w:rPr>
          <w:noProof/>
        </w:rPr>
        <w:drawing>
          <wp:anchor distT="0" distB="0" distL="114300" distR="114300" simplePos="0" relativeHeight="251658240" behindDoc="0" locked="0" layoutInCell="1" allowOverlap="1" wp14:anchorId="6768EE57" wp14:editId="008F82FE">
            <wp:simplePos x="0" y="0"/>
            <wp:positionH relativeFrom="margin">
              <wp:posOffset>-857250</wp:posOffset>
            </wp:positionH>
            <wp:positionV relativeFrom="paragraph">
              <wp:posOffset>-904875</wp:posOffset>
            </wp:positionV>
            <wp:extent cx="3057525" cy="751678"/>
            <wp:effectExtent l="0" t="0" r="0" b="0"/>
            <wp:wrapNone/>
            <wp:docPr id="182730967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57525" cy="7516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68D47D" w14:textId="11647231" w:rsidR="00444D6C" w:rsidRDefault="00444D6C" w:rsidP="0022306C"/>
    <w:p w14:paraId="3FAC8698" w14:textId="77777777" w:rsidR="00444D6C" w:rsidRDefault="00000000">
      <w:pPr>
        <w:spacing w:after="200"/>
        <w:jc w:val="center"/>
      </w:pPr>
      <w:r>
        <w:rPr>
          <w:sz w:val="26"/>
          <w:szCs w:val="26"/>
        </w:rPr>
        <w:t>Ingeniería en Informática</w:t>
      </w:r>
    </w:p>
    <w:p w14:paraId="58B43E1F" w14:textId="77777777" w:rsidR="00444D6C" w:rsidRDefault="00000000">
      <w:pPr>
        <w:spacing w:after="1200"/>
        <w:jc w:val="center"/>
      </w:pPr>
      <w:r>
        <w:rPr>
          <w:sz w:val="26"/>
          <w:szCs w:val="26"/>
        </w:rPr>
        <w:t>Asignatura Capstone (PTY4614)</w:t>
      </w:r>
    </w:p>
    <w:p w14:paraId="15C0215A" w14:textId="77777777" w:rsidR="00444D6C" w:rsidRDefault="00000000">
      <w:pPr>
        <w:spacing w:after="200"/>
        <w:jc w:val="center"/>
      </w:pPr>
      <w:r>
        <w:rPr>
          <w:b/>
          <w:bCs/>
          <w:sz w:val="30"/>
          <w:szCs w:val="30"/>
        </w:rPr>
        <w:t>Evaluación Formativa Fase 1</w:t>
      </w:r>
    </w:p>
    <w:p w14:paraId="06CC375D" w14:textId="77777777" w:rsidR="00444D6C" w:rsidRDefault="00000000">
      <w:pPr>
        <w:spacing w:after="200"/>
        <w:jc w:val="center"/>
      </w:pPr>
      <w:r>
        <w:rPr>
          <w:b/>
          <w:bCs/>
          <w:sz w:val="30"/>
          <w:szCs w:val="30"/>
        </w:rPr>
        <w:t>Definición Proyecto APT</w:t>
      </w:r>
    </w:p>
    <w:p w14:paraId="6374B111" w14:textId="77777777" w:rsidR="00444D6C" w:rsidRDefault="00000000">
      <w:pPr>
        <w:spacing w:after="1200"/>
        <w:jc w:val="center"/>
      </w:pPr>
      <w:r>
        <w:rPr>
          <w:i/>
          <w:iCs/>
          <w:sz w:val="26"/>
          <w:szCs w:val="26"/>
        </w:rPr>
        <w:t>Dani ISO 42001: Ampliación de la plataforma DANI27 (ISO 27001) de Alloxentric para incorporar la gestión de ISO/IEC 42001</w:t>
      </w:r>
    </w:p>
    <w:p w14:paraId="0EB9C18E" w14:textId="77777777" w:rsidR="00444D6C" w:rsidRDefault="00444D6C">
      <w:pPr>
        <w:spacing w:after="1600"/>
      </w:pPr>
    </w:p>
    <w:p w14:paraId="0743190A" w14:textId="77777777" w:rsidR="00444D6C" w:rsidRDefault="00000000">
      <w:pPr>
        <w:spacing w:after="100"/>
        <w:jc w:val="center"/>
      </w:pPr>
      <w:r>
        <w:rPr>
          <w:b/>
          <w:bCs/>
        </w:rPr>
        <w:t>Integrantes:</w:t>
      </w:r>
    </w:p>
    <w:p w14:paraId="34244DCE" w14:textId="77777777" w:rsidR="00444D6C" w:rsidRDefault="00000000">
      <w:pPr>
        <w:spacing w:after="50"/>
        <w:jc w:val="center"/>
      </w:pPr>
      <w:r>
        <w:t>Andrea Santana</w:t>
      </w:r>
    </w:p>
    <w:p w14:paraId="6FC9A203" w14:textId="77777777" w:rsidR="00444D6C" w:rsidRDefault="00000000">
      <w:pPr>
        <w:spacing w:after="800"/>
        <w:jc w:val="center"/>
      </w:pPr>
      <w:r>
        <w:t>Vicente Suazo</w:t>
      </w:r>
    </w:p>
    <w:p w14:paraId="2559468D" w14:textId="77777777" w:rsidR="00444D6C" w:rsidRDefault="00000000">
      <w:pPr>
        <w:jc w:val="center"/>
      </w:pPr>
      <w:r>
        <w:t>Empresa mandante: Alloxentric</w:t>
      </w:r>
    </w:p>
    <w:p w14:paraId="6CF453A1" w14:textId="77777777" w:rsidR="00444D6C" w:rsidRDefault="00000000">
      <w:pPr>
        <w:spacing w:after="800"/>
        <w:jc w:val="center"/>
      </w:pPr>
      <w:r>
        <w:t>Septiembre de 2026</w:t>
      </w:r>
    </w:p>
    <w:p w14:paraId="74394178" w14:textId="77777777" w:rsidR="00444D6C" w:rsidRDefault="00444D6C">
      <w:pPr>
        <w:sectPr w:rsidR="00444D6C">
          <w:pgSz w:w="11906" w:h="16838"/>
          <w:pgMar w:top="1440" w:right="1440" w:bottom="1440" w:left="1440" w:header="708" w:footer="708" w:gutter="0"/>
          <w:cols w:space="720"/>
          <w:titlePg/>
          <w:docGrid w:linePitch="360"/>
        </w:sectPr>
      </w:pPr>
    </w:p>
    <w:p w14:paraId="53918DB5" w14:textId="77777777" w:rsidR="00444D6C" w:rsidRDefault="00000000">
      <w:pPr>
        <w:pStyle w:val="Ttulo1"/>
        <w:spacing w:before="400" w:after="200"/>
      </w:pPr>
      <w:r>
        <w:rPr>
          <w:b/>
          <w:bCs/>
          <w:sz w:val="30"/>
          <w:szCs w:val="30"/>
        </w:rPr>
        <w:lastRenderedPageBreak/>
        <w:t>Índice</w:t>
      </w:r>
    </w:p>
    <w:p w14:paraId="11F62F00" w14:textId="77777777" w:rsidR="00444D6C" w:rsidRDefault="00000000">
      <w:pPr>
        <w:tabs>
          <w:tab w:val="right" w:leader="dot" w:pos="9350"/>
        </w:tabs>
        <w:spacing w:after="120"/>
      </w:pPr>
      <w:r>
        <w:t>1. Abstract (</w:t>
      </w:r>
      <w:proofErr w:type="gramStart"/>
      <w:r>
        <w:t>Español</w:t>
      </w:r>
      <w:proofErr w:type="gramEnd"/>
      <w:r>
        <w:t>)</w:t>
      </w:r>
      <w:r>
        <w:tab/>
        <w:t>3</w:t>
      </w:r>
    </w:p>
    <w:p w14:paraId="2C75C91A" w14:textId="77777777" w:rsidR="00444D6C" w:rsidRDefault="00000000">
      <w:pPr>
        <w:tabs>
          <w:tab w:val="right" w:leader="dot" w:pos="9350"/>
        </w:tabs>
        <w:spacing w:after="120"/>
      </w:pPr>
      <w:r>
        <w:t>2. Abstract (English)</w:t>
      </w:r>
      <w:r>
        <w:tab/>
        <w:t>3</w:t>
      </w:r>
    </w:p>
    <w:p w14:paraId="3DB0A377" w14:textId="77777777" w:rsidR="00444D6C" w:rsidRDefault="00000000">
      <w:pPr>
        <w:tabs>
          <w:tab w:val="right" w:leader="dot" w:pos="9350"/>
        </w:tabs>
        <w:spacing w:after="120"/>
      </w:pPr>
      <w:r>
        <w:t>3. Desarrollo del Proyecto</w:t>
      </w:r>
      <w:r>
        <w:tab/>
        <w:t>4</w:t>
      </w:r>
    </w:p>
    <w:p w14:paraId="3C7BEED6" w14:textId="77777777" w:rsidR="00444D6C" w:rsidRDefault="00000000">
      <w:pPr>
        <w:tabs>
          <w:tab w:val="right" w:leader="dot" w:pos="9350"/>
        </w:tabs>
        <w:spacing w:after="120"/>
        <w:ind w:left="360"/>
      </w:pPr>
      <w:r>
        <w:t>3.1 Descripción del Proyecto APT y su Relevancia</w:t>
      </w:r>
      <w:r>
        <w:tab/>
        <w:t>4</w:t>
      </w:r>
    </w:p>
    <w:p w14:paraId="79866314" w14:textId="77777777" w:rsidR="00444D6C" w:rsidRDefault="00000000">
      <w:pPr>
        <w:tabs>
          <w:tab w:val="right" w:leader="dot" w:pos="9350"/>
        </w:tabs>
        <w:spacing w:after="120"/>
        <w:ind w:left="360"/>
      </w:pPr>
      <w:r>
        <w:t>3.2 Relación con las Competencias del Perfil de Egreso</w:t>
      </w:r>
      <w:r>
        <w:tab/>
        <w:t>4</w:t>
      </w:r>
    </w:p>
    <w:p w14:paraId="3393E037" w14:textId="77777777" w:rsidR="00444D6C" w:rsidRDefault="00000000">
      <w:pPr>
        <w:tabs>
          <w:tab w:val="right" w:leader="dot" w:pos="9350"/>
        </w:tabs>
        <w:spacing w:after="120"/>
        <w:ind w:left="360"/>
      </w:pPr>
      <w:r>
        <w:t>3.3 Relación con los Intereses Profesionales</w:t>
      </w:r>
      <w:r>
        <w:tab/>
        <w:t>5</w:t>
      </w:r>
    </w:p>
    <w:p w14:paraId="4B0D71D3" w14:textId="77777777" w:rsidR="00444D6C" w:rsidRDefault="00000000">
      <w:pPr>
        <w:tabs>
          <w:tab w:val="right" w:leader="dot" w:pos="9350"/>
        </w:tabs>
        <w:spacing w:after="120"/>
        <w:ind w:left="360"/>
      </w:pPr>
      <w:r>
        <w:t>3.4 Factibilidad del Proyecto</w:t>
      </w:r>
      <w:r>
        <w:tab/>
        <w:t>5</w:t>
      </w:r>
    </w:p>
    <w:p w14:paraId="5DD48F4E" w14:textId="77777777" w:rsidR="00444D6C" w:rsidRDefault="00000000">
      <w:pPr>
        <w:tabs>
          <w:tab w:val="right" w:leader="dot" w:pos="9350"/>
        </w:tabs>
        <w:spacing w:after="120"/>
      </w:pPr>
      <w:r>
        <w:t>4. Individual Conclusions</w:t>
      </w:r>
      <w:r>
        <w:tab/>
        <w:t>7</w:t>
      </w:r>
    </w:p>
    <w:p w14:paraId="3E8A9381" w14:textId="77777777" w:rsidR="00444D6C" w:rsidRDefault="00000000">
      <w:pPr>
        <w:tabs>
          <w:tab w:val="right" w:leader="dot" w:pos="9350"/>
        </w:tabs>
        <w:spacing w:after="120"/>
        <w:ind w:left="360"/>
      </w:pPr>
      <w:r>
        <w:t>4.1 Andrea Santana</w:t>
      </w:r>
      <w:r>
        <w:tab/>
        <w:t>7</w:t>
      </w:r>
    </w:p>
    <w:p w14:paraId="6549927A" w14:textId="77777777" w:rsidR="00444D6C" w:rsidRDefault="00000000">
      <w:pPr>
        <w:tabs>
          <w:tab w:val="right" w:leader="dot" w:pos="9350"/>
        </w:tabs>
        <w:spacing w:after="120"/>
        <w:ind w:left="360"/>
      </w:pPr>
      <w:r>
        <w:t>4.2 Vicente Suazo</w:t>
      </w:r>
      <w:r>
        <w:tab/>
        <w:t>7</w:t>
      </w:r>
    </w:p>
    <w:p w14:paraId="5285519F" w14:textId="77777777" w:rsidR="00444D6C" w:rsidRDefault="00000000">
      <w:pPr>
        <w:tabs>
          <w:tab w:val="right" w:leader="dot" w:pos="9350"/>
        </w:tabs>
        <w:spacing w:after="120"/>
      </w:pPr>
      <w:r>
        <w:t>5. Reflection</w:t>
      </w:r>
      <w:r>
        <w:tab/>
        <w:t>8</w:t>
      </w:r>
    </w:p>
    <w:p w14:paraId="5F9931E7" w14:textId="77777777" w:rsidR="00444D6C" w:rsidRDefault="00000000">
      <w:pPr>
        <w:tabs>
          <w:tab w:val="right" w:leader="dot" w:pos="9350"/>
        </w:tabs>
        <w:spacing w:after="120"/>
        <w:ind w:left="360"/>
      </w:pPr>
      <w:r>
        <w:t>5.1 Andrea Santana</w:t>
      </w:r>
      <w:r>
        <w:tab/>
        <w:t>8</w:t>
      </w:r>
    </w:p>
    <w:p w14:paraId="131C4F66" w14:textId="77777777" w:rsidR="00444D6C" w:rsidRDefault="00000000">
      <w:pPr>
        <w:tabs>
          <w:tab w:val="right" w:leader="dot" w:pos="9350"/>
        </w:tabs>
        <w:spacing w:after="120"/>
        <w:ind w:left="360"/>
      </w:pPr>
      <w:r>
        <w:t>5.2 Vicente Suazo</w:t>
      </w:r>
      <w:r>
        <w:tab/>
        <w:t>8</w:t>
      </w:r>
    </w:p>
    <w:p w14:paraId="401EC5C9" w14:textId="77777777" w:rsidR="00444D6C" w:rsidRDefault="00000000">
      <w:pPr>
        <w:tabs>
          <w:tab w:val="right" w:leader="dot" w:pos="9350"/>
        </w:tabs>
        <w:spacing w:after="120"/>
      </w:pPr>
      <w:r>
        <w:t>6. Referencias</w:t>
      </w:r>
      <w:r>
        <w:tab/>
        <w:t>9</w:t>
      </w:r>
    </w:p>
    <w:p w14:paraId="77967FAA" w14:textId="77777777" w:rsidR="00444D6C" w:rsidRDefault="00000000">
      <w:r>
        <w:br w:type="page"/>
      </w:r>
    </w:p>
    <w:p w14:paraId="63ACA02E" w14:textId="77777777" w:rsidR="00444D6C" w:rsidRDefault="00444D6C">
      <w:pPr>
        <w:sectPr w:rsidR="00444D6C">
          <w:pgSz w:w="11906" w:h="16838"/>
          <w:pgMar w:top="1440" w:right="1440" w:bottom="1440" w:left="1440" w:header="708" w:footer="708" w:gutter="0"/>
          <w:cols w:space="720"/>
          <w:docGrid w:linePitch="360"/>
        </w:sectPr>
      </w:pPr>
    </w:p>
    <w:p w14:paraId="7089F5A0" w14:textId="77777777" w:rsidR="00444D6C" w:rsidRDefault="00000000">
      <w:pPr>
        <w:pStyle w:val="Ttulo1"/>
        <w:spacing w:before="400" w:after="200"/>
      </w:pPr>
      <w:r>
        <w:rPr>
          <w:b/>
          <w:bCs/>
          <w:sz w:val="30"/>
          <w:szCs w:val="30"/>
        </w:rPr>
        <w:lastRenderedPageBreak/>
        <w:t>1. Abstract (</w:t>
      </w:r>
      <w:proofErr w:type="gramStart"/>
      <w:r>
        <w:rPr>
          <w:b/>
          <w:bCs/>
          <w:sz w:val="30"/>
          <w:szCs w:val="30"/>
        </w:rPr>
        <w:t>Español</w:t>
      </w:r>
      <w:proofErr w:type="gramEnd"/>
      <w:r>
        <w:rPr>
          <w:b/>
          <w:bCs/>
          <w:sz w:val="30"/>
          <w:szCs w:val="30"/>
        </w:rPr>
        <w:t>)</w:t>
      </w:r>
    </w:p>
    <w:p w14:paraId="77A0F10F" w14:textId="77777777" w:rsidR="00444D6C" w:rsidRDefault="00000000">
      <w:pPr>
        <w:spacing w:after="200" w:line="300" w:lineRule="auto"/>
        <w:jc w:val="both"/>
      </w:pPr>
      <w:r>
        <w:t>Alloxentric es una empresa de automatización operacional basada en inteligencia artificial que opera DANI27, una plataforma que gestiona el cumplimiento de la norma ISO/IEC 27001. El presente proyecto, denominado Dani ISO 42001, consiste en ampliar esa plataforma para que también gestione la norma ISO/IEC 42001, el estándar internacional para Sistemas de Gestión de Inteligencia Artificial (AIMS), reutilizando y adaptando la base tecnológica ya construida para ISO 27001 en lugar de levantar una solución independiente desde cero. El trabajo comprende analizar la solución actual de ISO 27001 e identificar sus componentes reutilizables, levantar los requerimientos necesarios para incorporar ISO 42001, diseñar e implementar las funcionalidades requeridas y, finalmente, integrarlas con la plataforma existente sin afectar la operación de ISO 27001. El proyecto se desarrolla sobre el stack real de DANI27 (frontend en React con Vite, backend en FastAPI con Celery para tareas asíncronas, PostgreSQL con la extensión pgvector como base de datos, Redis como caché y broker de mensajería, y Docker/Docker Compose para la contenerización), respetando los lineamientos técnicos transversales definidos por Alloxentric: multi-tenancy con aislamiento por client_id, control de funcionalidades según perfil comercial (feature gating), RBAC granular con autenticación JWT, internacionalización, arquitectura API-First y auditoría mediante logs. El equipo trabaja bajo metodología Scrum, con revisiones semanales para presentar avances, validar requerimientos y ajustar actividades a lo largo del semestre.</w:t>
      </w:r>
    </w:p>
    <w:p w14:paraId="744CC90D" w14:textId="77777777" w:rsidR="00444D6C" w:rsidRPr="0022306C" w:rsidRDefault="00000000">
      <w:pPr>
        <w:pStyle w:val="Ttulo1"/>
        <w:spacing w:before="400" w:after="200"/>
        <w:rPr>
          <w:lang w:val="en-US"/>
        </w:rPr>
      </w:pPr>
      <w:r w:rsidRPr="0022306C">
        <w:rPr>
          <w:b/>
          <w:bCs/>
          <w:sz w:val="30"/>
          <w:szCs w:val="30"/>
          <w:lang w:val="en-US"/>
        </w:rPr>
        <w:t>2. Abstract (English)</w:t>
      </w:r>
    </w:p>
    <w:p w14:paraId="40C9FA9F" w14:textId="77777777" w:rsidR="00444D6C" w:rsidRPr="0022306C" w:rsidRDefault="00000000">
      <w:pPr>
        <w:spacing w:after="200" w:line="300" w:lineRule="auto"/>
        <w:jc w:val="both"/>
        <w:rPr>
          <w:lang w:val="en-US"/>
        </w:rPr>
      </w:pPr>
      <w:r w:rsidRPr="0022306C">
        <w:rPr>
          <w:lang w:val="en-US"/>
        </w:rPr>
        <w:t xml:space="preserve">Alloxentric is an operational automation company built on artificial intelligence that runs DANI27, a platform that manages compliance with the ISO/IEC 27001 standard. This project, named Dani ISO 42001, consists of extending that platform so that it also manages ISO/IEC 42001, the international standard for Artificial Intelligence Management Systems (AIMS), reusing and adapting the technology base already built for ISO 27001 instead of building an independent solution from scratch. The work includes analysing the current ISO 27001 solution and identifying its reusable components, gathering the requirements needed to incorporate ISO 42001, designing and implementing the required functionalities, and finally integrating them with the existing platform without disrupting ISO 27001 operations. The project is built on DANI27's real technology stack (React with Vite on the frontend, FastAPI with Celery for asynchronous tasks on the backend, PostgreSQL with the pgvector extension as the database, Redis as cache and message broker, and Docker/Docker Compose for containerisation), following the cross-cutting technical guidelines defined by Alloxentric: multi-tenancy with client_id isolation, commercial-tier feature gating, granular RBAC with JWT authentication, internationalisation, an API-First architecture, and log-based auditing. </w:t>
      </w:r>
      <w:r w:rsidRPr="0022306C">
        <w:rPr>
          <w:lang w:val="en-US"/>
        </w:rPr>
        <w:lastRenderedPageBreak/>
        <w:t>The team works under the Scrum methodology, with weekly reviews to present progress, validate requirements, and adjust activities throughout the semester.</w:t>
      </w:r>
    </w:p>
    <w:p w14:paraId="1FA08C31" w14:textId="407A72E2" w:rsidR="00444D6C" w:rsidRPr="0022306C" w:rsidRDefault="00444D6C">
      <w:pPr>
        <w:rPr>
          <w:lang w:val="en-US"/>
        </w:rPr>
      </w:pPr>
    </w:p>
    <w:p w14:paraId="6D2EF2E3" w14:textId="77777777" w:rsidR="00444D6C" w:rsidRDefault="00000000">
      <w:pPr>
        <w:pStyle w:val="Ttulo1"/>
        <w:spacing w:before="400" w:after="200"/>
      </w:pPr>
      <w:r>
        <w:rPr>
          <w:b/>
          <w:bCs/>
          <w:sz w:val="30"/>
          <w:szCs w:val="30"/>
        </w:rPr>
        <w:t>3. Desarrollo del Proyecto</w:t>
      </w:r>
    </w:p>
    <w:p w14:paraId="3D28EC6B" w14:textId="77777777" w:rsidR="00444D6C" w:rsidRDefault="00000000">
      <w:pPr>
        <w:pStyle w:val="Ttulo2"/>
        <w:spacing w:before="300" w:after="150"/>
      </w:pPr>
      <w:r>
        <w:rPr>
          <w:b/>
          <w:bCs/>
        </w:rPr>
        <w:t>3.1 Descripción del Proyecto APT y su Relevancia</w:t>
      </w:r>
    </w:p>
    <w:p w14:paraId="6602ABBF" w14:textId="77777777" w:rsidR="00444D6C" w:rsidRDefault="00000000">
      <w:pPr>
        <w:spacing w:after="200" w:line="300" w:lineRule="auto"/>
        <w:jc w:val="both"/>
      </w:pPr>
      <w:r>
        <w:t xml:space="preserve">El proyecto Dani ISO 42001 </w:t>
      </w:r>
      <w:proofErr w:type="gramStart"/>
      <w:r>
        <w:t>se enmarca dentro del</w:t>
      </w:r>
      <w:proofErr w:type="gramEnd"/>
      <w:r>
        <w:t xml:space="preserve"> ecosistema de productos de Alloxentric, empresa especializada en automatización de procesos mediante inteligencia artificial. Su plataforma DANI27 gestiona hoy el cumplimiento de la norma ISO/IEC 27001 para las organizaciones que la utilizan. El proyecto consiste en ampliar esa plataforma ya construida y desplegada (frontend React/Vite, backend FastAPI/Celery, PostgreSQL con pgvector y Redis, todo contenerizado con Docker) para que también gestione la norma ISO/IEC 42001, el estándar internacional para Sistemas de Gestión de Inteligencia Artificial (AIMS), reutilizando y adaptando los componentes existentes en lugar de construir una solución independiente desde cero.</w:t>
      </w:r>
    </w:p>
    <w:p w14:paraId="0F83A74A" w14:textId="77777777" w:rsidR="00444D6C" w:rsidRDefault="00000000">
      <w:pPr>
        <w:spacing w:after="200" w:line="300" w:lineRule="auto"/>
        <w:jc w:val="both"/>
      </w:pPr>
      <w:r>
        <w:t>El trabajo se organiza en cuatro etapas: analizar la solución actual de ISO 27001 e identificar los componentes reutilizables; levantar los requerimientos necesarios para incorporar la gestión de ISO 42001; diseñar e implementar las funcionalidades requeridas manteniendo la arquitectura y los estándares técnicos de Alloxentric; e integrar todo con la plataforma existente sin perder la operación de ISO 27001. El resultado esperado es que DANI27 amplíe sus capacidades y permita trabajar tanto con ISO 27001 como con ISO 42001 desde un mismo sistema.</w:t>
      </w:r>
    </w:p>
    <w:p w14:paraId="48B580BF" w14:textId="77777777" w:rsidR="00444D6C" w:rsidRDefault="00000000">
      <w:pPr>
        <w:spacing w:after="200" w:line="300" w:lineRule="auto"/>
        <w:jc w:val="both"/>
      </w:pPr>
      <w:r>
        <w:t>La relevancia del proyecto para el campo laboral de la Ingeniería en Informática es directa y actual: la adopción acelerada de sistemas de inteligencia artificial en las organizaciones ha impulsado la aparición de marcos normativos específicos —como ISO/IEC 42001 y el Reglamento de IA de la Unión Europea— que exigen evidenciar una gobernanza responsable de la IA. Además, el proyecto ejercita una habilidad muy demandada en la industria del software: ampliar y mantener un sistema real en producción sin romper su operación vigente, en lugar de construir siempre desde cero. Esto posiciona al futuro ingeniero en un nicho de alto crecimiento (GRC + IA), que combina competencias de arquitectura backend, integración de sistemas, seguridad y comprensión normativa, todas ellas demandadas en el mercado laboral de software empresarial y ciberseguridad.</w:t>
      </w:r>
    </w:p>
    <w:p w14:paraId="7619086F" w14:textId="77777777" w:rsidR="00444D6C" w:rsidRDefault="00000000">
      <w:pPr>
        <w:pStyle w:val="Ttulo2"/>
        <w:spacing w:before="300" w:after="150"/>
      </w:pPr>
      <w:r>
        <w:rPr>
          <w:b/>
          <w:bCs/>
        </w:rPr>
        <w:t>3.2 Relación del Proyecto APT con las Competencias del Perfil de Egreso</w:t>
      </w:r>
    </w:p>
    <w:p w14:paraId="39657D7D" w14:textId="77777777" w:rsidR="00444D6C" w:rsidRDefault="00000000">
      <w:pPr>
        <w:spacing w:after="200" w:line="300" w:lineRule="auto"/>
        <w:jc w:val="both"/>
      </w:pPr>
      <w:r>
        <w:lastRenderedPageBreak/>
        <w:t>El proyecto integra al menos cuatro competencias de especialidad del perfil de egreso de Ingeniería en Informática, cumpliendo con el criterio de integración de competencias exigido para los proyectos APT:</w:t>
      </w:r>
    </w:p>
    <w:p w14:paraId="058C054C" w14:textId="77777777" w:rsidR="00444D6C" w:rsidRDefault="00000000">
      <w:pPr>
        <w:pStyle w:val="Prrafodelista"/>
        <w:numPr>
          <w:ilvl w:val="0"/>
          <w:numId w:val="1"/>
        </w:numPr>
        <w:spacing w:after="120" w:line="300" w:lineRule="auto"/>
      </w:pPr>
      <w:r>
        <w:t xml:space="preserve">Construir modelos de datos para soportar los requerimientos de la organización </w:t>
      </w:r>
      <w:proofErr w:type="gramStart"/>
      <w:r>
        <w:t>de acuerdo a</w:t>
      </w:r>
      <w:proofErr w:type="gramEnd"/>
      <w:r>
        <w:t xml:space="preserve"> un diseño definido y escalable en el tiempo (C3): se diseña, sobre el esquema relacional PostgreSQL ya existente de DANI27, la extensión necesaria para modelar cláusulas, controles y evidencias de ISO 42001, manteniendo la coherencia con el modelo de datos usado para ISO 27001.</w:t>
      </w:r>
    </w:p>
    <w:p w14:paraId="67B3E2C3" w14:textId="77777777" w:rsidR="00444D6C" w:rsidRDefault="00000000">
      <w:pPr>
        <w:pStyle w:val="Prrafodelista"/>
        <w:numPr>
          <w:ilvl w:val="0"/>
          <w:numId w:val="1"/>
        </w:numPr>
        <w:spacing w:after="120" w:line="300" w:lineRule="auto"/>
      </w:pPr>
      <w:r>
        <w:t>Desarrollar una solución de software utilizando técnicas que permitan sistematizar el proceso de desarrollo y mantenimiento, asegurando el logro de los objetivos (C4): se diseñan e implementan las funcionalidades de ISO 42001 sobre el backend FastAPI y el frontend React/Vite existentes, integrándolas con los componentes ya operativos sin interrumpir la gestión de ISO 27001.</w:t>
      </w:r>
    </w:p>
    <w:p w14:paraId="7B0F4ED8" w14:textId="77777777" w:rsidR="00444D6C" w:rsidRDefault="00000000">
      <w:pPr>
        <w:pStyle w:val="Prrafodelista"/>
        <w:numPr>
          <w:ilvl w:val="0"/>
          <w:numId w:val="1"/>
        </w:numPr>
        <w:spacing w:after="120" w:line="300" w:lineRule="auto"/>
      </w:pPr>
      <w:r>
        <w:t xml:space="preserve">Gestionar proyectos informáticos, ofreciendo alternativas para la toma de decisiones </w:t>
      </w:r>
      <w:proofErr w:type="gramStart"/>
      <w:r>
        <w:t>de acuerdo a</w:t>
      </w:r>
      <w:proofErr w:type="gramEnd"/>
      <w:r>
        <w:t xml:space="preserve"> los requerimientos de la organización (C2): el equipo planifica el trabajo bajo Scrum, con un backlog priorizado y revisiones semanales que permiten ajustar el alcance y tomar decisiones de forma incremental dentro de los plazos de la asignatura.</w:t>
      </w:r>
    </w:p>
    <w:p w14:paraId="1550A5EA" w14:textId="77777777" w:rsidR="00444D6C" w:rsidRDefault="00000000">
      <w:pPr>
        <w:pStyle w:val="Prrafodelista"/>
        <w:numPr>
          <w:ilvl w:val="0"/>
          <w:numId w:val="1"/>
        </w:numPr>
        <w:spacing w:after="120" w:line="300" w:lineRule="auto"/>
      </w:pPr>
      <w:r>
        <w:t>Realizar pruebas de certificación tanto de los productos como de los procesos utilizando buenas prácticas definidas por la industria (C1): se ejecutan pruebas funcionales y de integración sobre las nuevas funcionalidades de ISO 42001 y sobre su convivencia con la operación de ISO 27001, registrando evidencia de los resultados como parte del cierre de cada sprint.</w:t>
      </w:r>
    </w:p>
    <w:p w14:paraId="51F9B5C8" w14:textId="77777777" w:rsidR="00444D6C" w:rsidRDefault="00000000">
      <w:pPr>
        <w:spacing w:after="200" w:line="300" w:lineRule="auto"/>
        <w:jc w:val="both"/>
      </w:pPr>
      <w:r>
        <w:t>Adicionalmente, el proyecto ejercita competencias genéricas de comunicación oral y escrita (al documentar el framework normativo y presentar el proyecto) y de resolución de problemas en un contexto real de negocio, dado que se trabaja sobre documentación y arquitectura efectivamente utilizadas por una empresa.</w:t>
      </w:r>
    </w:p>
    <w:p w14:paraId="73BFA733" w14:textId="77777777" w:rsidR="00444D6C" w:rsidRDefault="00000000">
      <w:pPr>
        <w:pStyle w:val="Ttulo2"/>
        <w:spacing w:before="300" w:after="150"/>
      </w:pPr>
      <w:r>
        <w:rPr>
          <w:b/>
          <w:bCs/>
        </w:rPr>
        <w:t>3.3 Relación del Proyecto APT con los Intereses Profesionales del Equipo</w:t>
      </w:r>
    </w:p>
    <w:p w14:paraId="1A7E3ECC" w14:textId="77777777" w:rsidR="00444D6C" w:rsidRDefault="00000000">
      <w:pPr>
        <w:spacing w:after="200" w:line="300" w:lineRule="auto"/>
        <w:jc w:val="both"/>
      </w:pPr>
      <w:r>
        <w:t>Andrea Santana lidera el levantamiento de requerimientos, el desarrollo y las pruebas de la solución integrada, lo que conecta con su interés por el análisis funcional y el aseguramiento de la calidad del software: traducir los requisitos documentales de ISO/IEC 42001 en funcionalidades concretas, y luego verificar mediante pruebas que esas funcionalidades operan correctamente junto a la gestión de ISO 27001 ya existente, es un ejercicio directo de análisis de requerimientos y control de calidad, área en la que proyecta especializarse profesionalmente.</w:t>
      </w:r>
    </w:p>
    <w:p w14:paraId="6EF54979" w14:textId="77777777" w:rsidR="009E47D7" w:rsidRDefault="009E47D7">
      <w:pPr>
        <w:spacing w:after="200" w:line="300" w:lineRule="auto"/>
        <w:jc w:val="both"/>
      </w:pPr>
      <w:r w:rsidRPr="009E47D7">
        <w:lastRenderedPageBreak/>
        <w:t>Vicente Suazo orienta su participación hacia la arquitectura, integración y seguridad de la solución, áreas directamente relacionadas con su interés profesional en ciberseguridad y en la implementación de controles dentro de entornos tecnológicos reales. Su responsabilidad considera comprender la arquitectura actual de DANI27, identificar los componentes que pueden reutilizarse para incorporar ISO/IEC 42001 y apoyar la integración técnica de las nuevas funcionalidades sin afectar la operación existente de ISO 27001. Este trabajo le permite fortalecer competencias en arquitectura de software, APIs, control de acceso, trazabilidad y seguridad, aplicándolas sobre una plataforma empresarial real y vinculándolas con su proyección profesional en ciberseguridad y cumplimiento tecnológico.</w:t>
      </w:r>
    </w:p>
    <w:p w14:paraId="2D3C9A48" w14:textId="07A8BA07" w:rsidR="00444D6C" w:rsidRDefault="00000000">
      <w:pPr>
        <w:spacing w:after="200" w:line="300" w:lineRule="auto"/>
        <w:jc w:val="both"/>
      </w:pPr>
      <w:r>
        <w:t>En conjunto, ambos integrantes ven en Dani ISO 42001 una oportunidad de aplicar, en un contexto real y no simulado, conocimientos de análisis de requerimientos, arquitectura de software, integración de sistemas y cumplimiento normativo vinculado a la inteligencia artificial, un campo que ambos identifican como relevante para su desarrollo profesional futuro.</w:t>
      </w:r>
    </w:p>
    <w:p w14:paraId="08F77E52" w14:textId="77777777" w:rsidR="00444D6C" w:rsidRDefault="00000000">
      <w:pPr>
        <w:pStyle w:val="Ttulo2"/>
        <w:spacing w:before="300" w:after="150"/>
      </w:pPr>
      <w:r>
        <w:rPr>
          <w:b/>
          <w:bCs/>
        </w:rPr>
        <w:t>3.4 Factibilidad del Proyecto en el Marco de la Asignatura</w:t>
      </w:r>
    </w:p>
    <w:p w14:paraId="19B5D22E" w14:textId="77777777" w:rsidR="00444D6C" w:rsidRDefault="00000000">
      <w:pPr>
        <w:spacing w:after="200" w:line="300" w:lineRule="auto"/>
        <w:jc w:val="both"/>
      </w:pPr>
      <w:r>
        <w:t>El proyecto es factible de realizar dentro del semestre de Capstone (18 semanas, 20 créditos) por las siguientes razones:</w:t>
      </w:r>
    </w:p>
    <w:p w14:paraId="6F4CDFA3" w14:textId="77777777" w:rsidR="00444D6C" w:rsidRDefault="00000000">
      <w:pPr>
        <w:pStyle w:val="Prrafodelista"/>
        <w:numPr>
          <w:ilvl w:val="0"/>
          <w:numId w:val="1"/>
        </w:numPr>
        <w:spacing w:after="120" w:line="300" w:lineRule="auto"/>
      </w:pPr>
      <w:r>
        <w:t>Tiempo y metodología: al tratarse de una ampliación sobre una plataforma ya existente y en producción (DANI27), el equipo no debe construir infraestructura desde cero. El trabajo se organiza bajo metodología Scrum, con un backlog priorizado y revisiones semanales de avance, lo que permite validar requerimientos y ajustar el alcance de forma incremental a lo largo de las 18 semanas del semestre; este enfoque iterativo es coherente con un proyecto de integración, donde el riesgo principal —que la nueva funcionalidad rompa la operación existente— se mitiga mejor con entregas frecuentes y verificables que con un único hito final.</w:t>
      </w:r>
    </w:p>
    <w:p w14:paraId="732C6181" w14:textId="77777777" w:rsidR="00444D6C" w:rsidRDefault="00000000">
      <w:pPr>
        <w:pStyle w:val="Prrafodelista"/>
        <w:numPr>
          <w:ilvl w:val="0"/>
          <w:numId w:val="1"/>
        </w:numPr>
        <w:spacing w:after="120" w:line="300" w:lineRule="auto"/>
      </w:pPr>
      <w:r>
        <w:t>Materiales y documentación: el equipo cuenta con el catálogo de documentos obligatorios de ISO/IEC 42001 organizado por cláusula y por controles del Anexo A, con la especificación técnica de estándares transversales de Alloxentric (multi-tenancy, RBAC/JWT, feature gating, i18n, API-First y auditoría de logs) y con acceso al código y la arquitectura real de DANI27 (React/Vite, FastAPI/Celery, PostgreSQL con pgvector, Redis, Docker Compose), lo que reduce la incertidumbre sobre los requisitos técnicos que la ampliación debe respetar.</w:t>
      </w:r>
    </w:p>
    <w:p w14:paraId="08A58448" w14:textId="77777777" w:rsidR="00444D6C" w:rsidRDefault="00000000">
      <w:pPr>
        <w:pStyle w:val="Prrafodelista"/>
        <w:numPr>
          <w:ilvl w:val="0"/>
          <w:numId w:val="1"/>
        </w:numPr>
        <w:spacing w:after="120" w:line="300" w:lineRule="auto"/>
      </w:pPr>
      <w:r>
        <w:t xml:space="preserve">Factores externos: el principal riesgo es la dependencia de la validación de los requerimientos de ISO 42001 por parte de la empresa mandante (Alloxentric) y la disponibilidad de un entorno de desarrollo equivalente al de producción; ambos </w:t>
      </w:r>
      <w:r>
        <w:lastRenderedPageBreak/>
        <w:t>factores son gestionables mediante el entorno local con Docker Compose (incluyendo Mailhog para pruebas de correo) y coordinación temprana con el mandante en cada revisión semanal.</w:t>
      </w:r>
    </w:p>
    <w:p w14:paraId="50D07FB8" w14:textId="77777777" w:rsidR="00444D6C" w:rsidRDefault="00000000">
      <w:pPr>
        <w:pStyle w:val="Prrafodelista"/>
        <w:numPr>
          <w:ilvl w:val="0"/>
          <w:numId w:val="1"/>
        </w:numPr>
        <w:spacing w:after="120" w:line="300" w:lineRule="auto"/>
      </w:pPr>
      <w:r>
        <w:t>Complejidad acorde al equipo: el alcance —analizar, levantar requerimientos, diseñar/implementar e integrar una norma adicional sobre una base ya construida— es abordable para un equipo de dos integrantes con roles complementarios y bien definidos (Vicente en arquitectura e integración, Andrea en requerimientos, desarrollo y pruebas), permitiendo que ambos tengan una participación significativa y evidenciable en el repositorio Git del proyecto.</w:t>
      </w:r>
    </w:p>
    <w:p w14:paraId="1AF62284" w14:textId="59C11205" w:rsidR="00444D6C" w:rsidRDefault="00000000" w:rsidP="009E47D7">
      <w:pPr>
        <w:spacing w:after="200" w:line="300" w:lineRule="auto"/>
        <w:jc w:val="both"/>
      </w:pPr>
      <w:r>
        <w:t>En consecuencia, el equipo considera que Dani ISO 42001 cumple con los criterios de integración de competencias, situación real de negocio y factibilidad exigidos por el Instructivo Capstone para la definición de un Proyecto APT.</w:t>
      </w:r>
    </w:p>
    <w:p w14:paraId="6F96E9E2" w14:textId="77777777" w:rsidR="00444D6C" w:rsidRPr="0022306C" w:rsidRDefault="00000000">
      <w:pPr>
        <w:pStyle w:val="Ttulo1"/>
        <w:spacing w:before="400" w:after="200"/>
        <w:rPr>
          <w:lang w:val="en-US"/>
        </w:rPr>
      </w:pPr>
      <w:r w:rsidRPr="0022306C">
        <w:rPr>
          <w:b/>
          <w:bCs/>
          <w:sz w:val="30"/>
          <w:szCs w:val="30"/>
          <w:lang w:val="en-US"/>
        </w:rPr>
        <w:t>4. Individual Conclusions</w:t>
      </w:r>
    </w:p>
    <w:p w14:paraId="0B976B55" w14:textId="77777777" w:rsidR="00444D6C" w:rsidRPr="0022306C" w:rsidRDefault="00000000">
      <w:pPr>
        <w:pStyle w:val="Ttulo2"/>
        <w:spacing w:before="300" w:after="150"/>
        <w:rPr>
          <w:lang w:val="en-US"/>
        </w:rPr>
      </w:pPr>
      <w:r w:rsidRPr="0022306C">
        <w:rPr>
          <w:b/>
          <w:bCs/>
          <w:lang w:val="en-US"/>
        </w:rPr>
        <w:t>4.1 Andrea Santana</w:t>
      </w:r>
    </w:p>
    <w:p w14:paraId="4AFD4277" w14:textId="77777777" w:rsidR="00444D6C" w:rsidRPr="0022306C" w:rsidRDefault="00000000">
      <w:pPr>
        <w:spacing w:after="200" w:line="300" w:lineRule="auto"/>
        <w:jc w:val="both"/>
        <w:rPr>
          <w:lang w:val="en-US"/>
        </w:rPr>
      </w:pPr>
      <w:r w:rsidRPr="0022306C">
        <w:rPr>
          <w:lang w:val="en-US"/>
        </w:rPr>
        <w:t xml:space="preserve">Working on the definition of the Dani ISO 42001 project has helped me understand how much analysis sits behind what looks, from the outside, like a simple feature addition. My role focuses on gathering the requirements needed to extend DANI27 from managing only ISO 27001 to also managing ISO </w:t>
      </w:r>
      <w:proofErr w:type="gramStart"/>
      <w:r w:rsidRPr="0022306C">
        <w:rPr>
          <w:lang w:val="en-US"/>
        </w:rPr>
        <w:t>42001, and</w:t>
      </w:r>
      <w:proofErr w:type="gramEnd"/>
      <w:r w:rsidRPr="0022306C">
        <w:rPr>
          <w:lang w:val="en-US"/>
        </w:rPr>
        <w:t xml:space="preserve"> then developing and testing the resulting functionality. Studying the mandatory documented information required by ISO/IEC 42001 by clause showed me how a compliance requirement </w:t>
      </w:r>
      <w:proofErr w:type="gramStart"/>
      <w:r w:rsidRPr="0022306C">
        <w:rPr>
          <w:lang w:val="en-US"/>
        </w:rPr>
        <w:t>has to</w:t>
      </w:r>
      <w:proofErr w:type="gramEnd"/>
      <w:r w:rsidRPr="0022306C">
        <w:rPr>
          <w:lang w:val="en-US"/>
        </w:rPr>
        <w:t xml:space="preserve"> be translated, step by step, into concrete functional requirements before a single line of backend code is written. I also gained a clearer picture of how a real company like Alloxentric enforces cross-cutting rules — multi-tenancy, role-based access, and commercial feature gating — across every module it builds, including the one we are adding. I believe this project is feasible within the timeframe of the course because it builds on an existing, working platform instead of starting from zero, and because Scrum's weekly reviews let us validate requirements incrementally instead of discovering problems only at the end. Overall, this first stage confirmed that the project is realistic, relevant to my professional interest in requirements analysis and software quality </w:t>
      </w:r>
      <w:proofErr w:type="gramStart"/>
      <w:r w:rsidRPr="0022306C">
        <w:rPr>
          <w:lang w:val="en-US"/>
        </w:rPr>
        <w:t>assurance, and</w:t>
      </w:r>
      <w:proofErr w:type="gramEnd"/>
      <w:r w:rsidRPr="0022306C">
        <w:rPr>
          <w:lang w:val="en-US"/>
        </w:rPr>
        <w:t xml:space="preserve"> well aligned with the competencies expected from an Informatics Engineering graduate.</w:t>
      </w:r>
    </w:p>
    <w:p w14:paraId="70EBBDF9" w14:textId="77777777" w:rsidR="00444D6C" w:rsidRPr="0022306C" w:rsidRDefault="00000000">
      <w:pPr>
        <w:pStyle w:val="Ttulo2"/>
        <w:spacing w:before="300" w:after="150"/>
        <w:rPr>
          <w:lang w:val="en-US"/>
        </w:rPr>
      </w:pPr>
      <w:r w:rsidRPr="0022306C">
        <w:rPr>
          <w:b/>
          <w:bCs/>
          <w:lang w:val="en-US"/>
        </w:rPr>
        <w:t>4.2 Vicente Suazo</w:t>
      </w:r>
    </w:p>
    <w:p w14:paraId="27D9FD94" w14:textId="6D80D5B8" w:rsidR="00444D6C" w:rsidRPr="0022306C" w:rsidRDefault="009E47D7" w:rsidP="009E47D7">
      <w:pPr>
        <w:spacing w:after="200" w:line="300" w:lineRule="auto"/>
        <w:jc w:val="both"/>
        <w:rPr>
          <w:lang w:val="en-US"/>
        </w:rPr>
      </w:pPr>
      <w:r w:rsidRPr="009E47D7">
        <w:rPr>
          <w:lang w:val="en-US"/>
        </w:rPr>
        <w:t xml:space="preserve">Working on the definition of the Dani ISO 42001 project has allowed me to better understand the technical challenges involved in extending an existing platform instead of developing a </w:t>
      </w:r>
      <w:r w:rsidRPr="009E47D7">
        <w:rPr>
          <w:lang w:val="en-US"/>
        </w:rPr>
        <w:lastRenderedPageBreak/>
        <w:t>new system from scratch. My role focuses mainly on software architecture, integration, and security, which requires me to analyse how DANI27 currently manages ISO 27001 and identify which components can be reused or adapted for ISO 42001. This first phase has also helped me understand the importance of respecting technical requirements such as multi-tenancy, RBAC, JWT authentication, API-First design, and audit logs when implementing new functionality in a real business environment. I consider the project feasible because we already have an operational platform and a defined technology stack, which allows us to focus our efforts on integration and adaptation. For me, this project is especially relevant because it connects software development with cybersecurity and compliance, areas that are closely related to my professional interests. It also gives me the opportunity to strengthen my skills in software architecture, system integration, and secure development while contributing to a real solution for Alloxentric.</w:t>
      </w:r>
      <w:r w:rsidR="0022306C" w:rsidRPr="0022306C">
        <w:rPr>
          <w:lang w:val="en-US"/>
        </w:rPr>
        <w:br w:type="page"/>
      </w:r>
    </w:p>
    <w:p w14:paraId="70E1E164" w14:textId="77777777" w:rsidR="00444D6C" w:rsidRPr="0022306C" w:rsidRDefault="00000000">
      <w:pPr>
        <w:pStyle w:val="Ttulo1"/>
        <w:spacing w:before="400" w:after="200"/>
        <w:rPr>
          <w:lang w:val="en-US"/>
        </w:rPr>
      </w:pPr>
      <w:r w:rsidRPr="0022306C">
        <w:rPr>
          <w:b/>
          <w:bCs/>
          <w:sz w:val="30"/>
          <w:szCs w:val="30"/>
          <w:lang w:val="en-US"/>
        </w:rPr>
        <w:lastRenderedPageBreak/>
        <w:t>5. Reflection</w:t>
      </w:r>
    </w:p>
    <w:p w14:paraId="2490B63C" w14:textId="77777777" w:rsidR="00444D6C" w:rsidRPr="0022306C" w:rsidRDefault="00000000">
      <w:pPr>
        <w:pStyle w:val="Ttulo2"/>
        <w:spacing w:before="300" w:after="150"/>
        <w:rPr>
          <w:lang w:val="en-US"/>
        </w:rPr>
      </w:pPr>
      <w:r w:rsidRPr="0022306C">
        <w:rPr>
          <w:b/>
          <w:bCs/>
          <w:lang w:val="en-US"/>
        </w:rPr>
        <w:t>5.1 Andrea Santana</w:t>
      </w:r>
    </w:p>
    <w:p w14:paraId="5EABEDD8" w14:textId="77777777" w:rsidR="00444D6C" w:rsidRPr="0022306C" w:rsidRDefault="00000000">
      <w:pPr>
        <w:spacing w:after="200" w:line="300" w:lineRule="auto"/>
        <w:jc w:val="both"/>
        <w:rPr>
          <w:lang w:val="en-US"/>
        </w:rPr>
      </w:pPr>
      <w:r w:rsidRPr="0022306C">
        <w:rPr>
          <w:lang w:val="en-US"/>
        </w:rPr>
        <w:t xml:space="preserve">Reflecting on this first phase, I recognise that defining a project around an existing company platform is different from designing one from scratch: many of our decisions must respect constraints we did not set ourselves, such as DANI27's current data model or the transversal standards Alloxentric imposes across its ecosystem. I see this as a valuable challenge, since it mirrors what happens in a real professional environment, where an engineer rarely builds on a blank slate. I anticipate that the main difficulty ahead will be translating the mandatory documented information required by ISO/IEC 42001 into requirements and test cases that are precise enough for development, while keeping the ISO 27001 functionality working throughout each sprint. I feel motivated to take this on, because it connects directly with the professional </w:t>
      </w:r>
      <w:proofErr w:type="gramStart"/>
      <w:r w:rsidRPr="0022306C">
        <w:rPr>
          <w:lang w:val="en-US"/>
        </w:rPr>
        <w:t>profile</w:t>
      </w:r>
      <w:proofErr w:type="gramEnd"/>
      <w:r w:rsidRPr="0022306C">
        <w:rPr>
          <w:lang w:val="en-US"/>
        </w:rPr>
        <w:t xml:space="preserve"> I want to build around requirements analysis and quality assurance, and Scrum's weekly reviews give me a clear, recurring opportunity to demonstrate, with real evidence in our Git repository, how I contribute to the project.</w:t>
      </w:r>
    </w:p>
    <w:p w14:paraId="04D04D57" w14:textId="77777777" w:rsidR="00444D6C" w:rsidRPr="0022306C" w:rsidRDefault="00000000">
      <w:pPr>
        <w:pStyle w:val="Ttulo2"/>
        <w:spacing w:before="300" w:after="150"/>
        <w:rPr>
          <w:lang w:val="en-US"/>
        </w:rPr>
      </w:pPr>
      <w:r w:rsidRPr="0022306C">
        <w:rPr>
          <w:b/>
          <w:bCs/>
          <w:lang w:val="en-US"/>
        </w:rPr>
        <w:t>5.2 Vicente Suazo</w:t>
      </w:r>
    </w:p>
    <w:p w14:paraId="49C8CAB2" w14:textId="591D294A" w:rsidR="00444D6C" w:rsidRPr="0022306C" w:rsidRDefault="0022306C" w:rsidP="009E47D7">
      <w:pPr>
        <w:spacing w:after="200" w:line="300" w:lineRule="auto"/>
        <w:jc w:val="both"/>
        <w:rPr>
          <w:lang w:val="en-US"/>
        </w:rPr>
      </w:pPr>
      <w:r>
        <w:rPr>
          <w:lang w:val="en-US"/>
        </w:rPr>
        <w:br/>
      </w:r>
      <w:r w:rsidR="009E47D7" w:rsidRPr="009E47D7">
        <w:rPr>
          <w:lang w:val="en-US"/>
        </w:rPr>
        <w:t>Reflecting on this first phase, I have realised that one of the main challenges of the project will be integrating ISO/IEC 42001 into DANI27 while preserving the existing ISO 27001 functionality. From my role, this means that I need to understand the current architecture in detail before making changes and carefully evaluate how each new component interacts with the database, APIs, permissions, and security mechanisms already implemented. I see this as an important learning opportunity because it is similar to the type of work performed in real professional environments, where changes must be introduced without affecting existing services. I expect that integration and compatibility issues will be some of the most demanding aspects of the next phases, but the use of Scrum and weekly reviews will allow us to identify problems early and make adjustments progressively. This project also motivates me because it combines software architecture, cybersecurity, and compliance, and it will allow me to demonstrate my contribution through technical decisions, implementation work, testing, and evidence recorded in the project repository.</w:t>
      </w:r>
      <w:r w:rsidRPr="0022306C">
        <w:rPr>
          <w:lang w:val="en-US"/>
        </w:rPr>
        <w:br w:type="page"/>
      </w:r>
    </w:p>
    <w:p w14:paraId="3714EF66" w14:textId="77777777" w:rsidR="00444D6C" w:rsidRDefault="00000000">
      <w:pPr>
        <w:pStyle w:val="Ttulo1"/>
        <w:spacing w:before="400" w:after="200"/>
      </w:pPr>
      <w:r>
        <w:rPr>
          <w:b/>
          <w:bCs/>
          <w:sz w:val="30"/>
          <w:szCs w:val="30"/>
        </w:rPr>
        <w:lastRenderedPageBreak/>
        <w:t>6. Referencias</w:t>
      </w:r>
    </w:p>
    <w:p w14:paraId="3930E2A3" w14:textId="77777777" w:rsidR="00444D6C" w:rsidRDefault="00000000">
      <w:pPr>
        <w:spacing w:after="200" w:line="300" w:lineRule="auto"/>
        <w:jc w:val="both"/>
      </w:pPr>
      <w:r>
        <w:t>Alloxentric. (2026). Especificación Técnica de Estándares Transversales y Capacidades Comerciales. Documento interno de la empresa.</w:t>
      </w:r>
    </w:p>
    <w:p w14:paraId="2373651A" w14:textId="77777777" w:rsidR="00444D6C" w:rsidRDefault="00000000">
      <w:pPr>
        <w:spacing w:after="200" w:line="300" w:lineRule="auto"/>
        <w:jc w:val="both"/>
      </w:pPr>
      <w:r>
        <w:t>Alloxentric. (2026). Documents Required by ISO/IEC 42001 (catálogo de información documentada obligatoria por cláusula y controles del Anexo A). Documento interno de la empresa.</w:t>
      </w:r>
    </w:p>
    <w:p w14:paraId="1CFA60C7" w14:textId="77777777" w:rsidR="00444D6C" w:rsidRDefault="00000000">
      <w:pPr>
        <w:spacing w:after="200" w:line="300" w:lineRule="auto"/>
        <w:jc w:val="both"/>
      </w:pPr>
      <w:r>
        <w:t>Duoc UC. (2026). Instructivo CAPSTONE 46104. Escuela de Informática y Telecomunicaciones.</w:t>
      </w:r>
    </w:p>
    <w:p w14:paraId="4C5F6CF6" w14:textId="77777777" w:rsidR="00444D6C" w:rsidRDefault="00000000">
      <w:pPr>
        <w:spacing w:after="200" w:line="300" w:lineRule="auto"/>
        <w:jc w:val="both"/>
      </w:pPr>
      <w:r>
        <w:t>Documento de Descripción de Proyectos Semestre 2 2026, ficha "Dani 42001", carpeta de proyecto Dani ISO 42001 (Alloxentric).</w:t>
      </w:r>
    </w:p>
    <w:p w14:paraId="03E3FBD4" w14:textId="77777777" w:rsidR="00444D6C" w:rsidRDefault="00000000">
      <w:pPr>
        <w:spacing w:after="200" w:line="300" w:lineRule="auto"/>
        <w:jc w:val="both"/>
      </w:pPr>
      <w:r>
        <w:t>Suazo, V. y Santana, A. (2026). Presentación Dani ISO 42001 — Ampliación de la gestión ISO 27001 hacia ISO 42001. Asignatura Portafolio de Título, Fase 1.</w:t>
      </w:r>
    </w:p>
    <w:sectPr w:rsidR="00444D6C">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F7299" w14:textId="77777777" w:rsidR="0039375F" w:rsidRDefault="0039375F">
      <w:r>
        <w:separator/>
      </w:r>
    </w:p>
  </w:endnote>
  <w:endnote w:type="continuationSeparator" w:id="0">
    <w:p w14:paraId="39E2CBBA" w14:textId="77777777" w:rsidR="0039375F" w:rsidRDefault="003937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61E6" w14:textId="77777777" w:rsidR="00444D6C" w:rsidRDefault="00000000">
    <w:pPr>
      <w:jc w:val="center"/>
    </w:pPr>
    <w:r>
      <w:rPr>
        <w:sz w:val="20"/>
        <w:szCs w:val="20"/>
      </w:rPr>
      <w:fldChar w:fldCharType="begin"/>
    </w:r>
    <w:r>
      <w:rPr>
        <w:sz w:val="20"/>
        <w:szCs w:val="20"/>
      </w:rPr>
      <w:instrText>PAGE</w:instrText>
    </w:r>
    <w:r>
      <w:rPr>
        <w:sz w:val="20"/>
        <w:szCs w:val="20"/>
      </w:rPr>
      <w:fldChar w:fldCharType="separate"/>
    </w:r>
    <w:r w:rsidR="0022306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B3F10" w14:textId="77777777" w:rsidR="0039375F" w:rsidRDefault="0039375F">
      <w:r>
        <w:separator/>
      </w:r>
    </w:p>
  </w:footnote>
  <w:footnote w:type="continuationSeparator" w:id="0">
    <w:p w14:paraId="461BA442" w14:textId="77777777" w:rsidR="0039375F" w:rsidRDefault="003937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3B376" w14:textId="77777777" w:rsidR="00444D6C" w:rsidRDefault="00000000">
    <w:pPr>
      <w:jc w:val="right"/>
    </w:pPr>
    <w:r>
      <w:rPr>
        <w:color w:val="808080"/>
        <w:sz w:val="18"/>
        <w:szCs w:val="18"/>
      </w:rPr>
      <w:t>Capstone PTY4614 — Dani ISO 42001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A3441D"/>
    <w:multiLevelType w:val="hybridMultilevel"/>
    <w:tmpl w:val="96280910"/>
    <w:lvl w:ilvl="0" w:tplc="FB2EA6B2">
      <w:start w:val="1"/>
      <w:numFmt w:val="bullet"/>
      <w:lvlText w:val="●"/>
      <w:lvlJc w:val="left"/>
      <w:pPr>
        <w:ind w:left="720" w:hanging="360"/>
      </w:pPr>
    </w:lvl>
    <w:lvl w:ilvl="1" w:tplc="688C28EE">
      <w:start w:val="1"/>
      <w:numFmt w:val="bullet"/>
      <w:lvlText w:val="○"/>
      <w:lvlJc w:val="left"/>
      <w:pPr>
        <w:ind w:left="1440" w:hanging="360"/>
      </w:pPr>
    </w:lvl>
    <w:lvl w:ilvl="2" w:tplc="8954FC34">
      <w:start w:val="1"/>
      <w:numFmt w:val="bullet"/>
      <w:lvlText w:val="■"/>
      <w:lvlJc w:val="left"/>
      <w:pPr>
        <w:ind w:left="2160" w:hanging="360"/>
      </w:pPr>
    </w:lvl>
    <w:lvl w:ilvl="3" w:tplc="0ADC153E">
      <w:start w:val="1"/>
      <w:numFmt w:val="bullet"/>
      <w:lvlText w:val="●"/>
      <w:lvlJc w:val="left"/>
      <w:pPr>
        <w:ind w:left="2880" w:hanging="360"/>
      </w:pPr>
    </w:lvl>
    <w:lvl w:ilvl="4" w:tplc="4B78B222">
      <w:start w:val="1"/>
      <w:numFmt w:val="bullet"/>
      <w:lvlText w:val="○"/>
      <w:lvlJc w:val="left"/>
      <w:pPr>
        <w:ind w:left="3600" w:hanging="360"/>
      </w:pPr>
    </w:lvl>
    <w:lvl w:ilvl="5" w:tplc="3880E1D4">
      <w:start w:val="1"/>
      <w:numFmt w:val="bullet"/>
      <w:lvlText w:val="■"/>
      <w:lvlJc w:val="left"/>
      <w:pPr>
        <w:ind w:left="4320" w:hanging="360"/>
      </w:pPr>
    </w:lvl>
    <w:lvl w:ilvl="6" w:tplc="004A7CAA">
      <w:start w:val="1"/>
      <w:numFmt w:val="bullet"/>
      <w:lvlText w:val="●"/>
      <w:lvlJc w:val="left"/>
      <w:pPr>
        <w:ind w:left="5040" w:hanging="360"/>
      </w:pPr>
    </w:lvl>
    <w:lvl w:ilvl="7" w:tplc="28E0955E">
      <w:start w:val="1"/>
      <w:numFmt w:val="bullet"/>
      <w:lvlText w:val="●"/>
      <w:lvlJc w:val="left"/>
      <w:pPr>
        <w:ind w:left="5760" w:hanging="360"/>
      </w:pPr>
    </w:lvl>
    <w:lvl w:ilvl="8" w:tplc="A1A82776">
      <w:start w:val="1"/>
      <w:numFmt w:val="bullet"/>
      <w:lvlText w:val="●"/>
      <w:lvlJc w:val="left"/>
      <w:pPr>
        <w:ind w:left="6480" w:hanging="360"/>
      </w:pPr>
    </w:lvl>
  </w:abstractNum>
  <w:num w:numId="1" w16cid:durableId="5226671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D6C"/>
    <w:rsid w:val="0022306C"/>
    <w:rsid w:val="0039375F"/>
    <w:rsid w:val="00444D6C"/>
    <w:rsid w:val="009E47D7"/>
    <w:rsid w:val="00B55F88"/>
    <w:rsid w:val="00BA23A5"/>
    <w:rsid w:val="00F90F8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30082"/>
  <w15:docId w15:val="{6A2276A3-A133-4D04-8A83-5EB6D9CA5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2769</Words>
  <Characters>15230</Characters>
  <Application>Microsoft Office Word</Application>
  <DocSecurity>0</DocSecurity>
  <Lines>126</Lines>
  <Paragraphs>35</Paragraphs>
  <ScaleCrop>false</ScaleCrop>
  <Company/>
  <LinksUpToDate>false</LinksUpToDate>
  <CharactersWithSpaces>17964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vicente suazo</cp:lastModifiedBy>
  <cp:revision>3</cp:revision>
  <dcterms:created xsi:type="dcterms:W3CDTF">2026-09-06T20:22:00Z</dcterms:created>
  <dcterms:modified xsi:type="dcterms:W3CDTF">2026-09-07T22:36:00Z</dcterms:modified>
</cp:coreProperties>
</file>