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0C134" w14:textId="50CBC550" w:rsidR="00355F52" w:rsidRDefault="00355F52" w:rsidP="00355F52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EA0AAB">
        <w:rPr>
          <w:rFonts w:ascii="Arial" w:hAnsi="Arial" w:cs="Arial"/>
          <w:b/>
          <w:bCs/>
          <w:sz w:val="28"/>
          <w:szCs w:val="28"/>
        </w:rPr>
        <w:t>ESTUDIO PREVIO DEL DATASET</w:t>
      </w:r>
    </w:p>
    <w:p w14:paraId="5BF6CB44" w14:textId="77777777" w:rsidR="00155A83" w:rsidRDefault="00155A83" w:rsidP="00355F52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B4829ED" w14:textId="1E3C1B22" w:rsidR="00B74716" w:rsidRDefault="00B74716" w:rsidP="00B74716">
      <w:pPr>
        <w:rPr>
          <w:rFonts w:ascii="Arial" w:hAnsi="Arial" w:cs="Arial"/>
          <w:b/>
          <w:bCs/>
          <w:sz w:val="24"/>
          <w:szCs w:val="24"/>
        </w:rPr>
      </w:pPr>
      <w:r w:rsidRPr="00B74716">
        <w:rPr>
          <w:rFonts w:ascii="Arial" w:hAnsi="Arial" w:cs="Arial"/>
          <w:b/>
          <w:bCs/>
          <w:sz w:val="24"/>
          <w:szCs w:val="24"/>
        </w:rPr>
        <w:t>ESTRUCTURA DEL DATASET</w:t>
      </w:r>
    </w:p>
    <w:p w14:paraId="52D136C2" w14:textId="2A9A481A" w:rsidR="00155A83" w:rsidRDefault="00B74716" w:rsidP="00B7471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El Dataset trata se compone de 26 columnas con 40000 registros cada una de ellas. </w:t>
      </w:r>
      <w:r w:rsidR="00155A83">
        <w:rPr>
          <w:rFonts w:ascii="Arial" w:hAnsi="Arial" w:cs="Arial"/>
          <w:sz w:val="24"/>
          <w:szCs w:val="24"/>
        </w:rPr>
        <w:t>Las he traducido al castellano y he modificado alguna columna. Hay NaN pero son datos que necesaria saber del que hizo el Dataset ya que la media en un puerto de salida no tiene mucho sentido.</w:t>
      </w:r>
    </w:p>
    <w:p w14:paraId="56BAB7F8" w14:textId="270525CF" w:rsidR="00B74716" w:rsidRDefault="00155A83" w:rsidP="00B7471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general, </w:t>
      </w:r>
      <w:r w:rsidR="00B74716">
        <w:rPr>
          <w:rFonts w:ascii="Arial" w:hAnsi="Arial" w:cs="Arial"/>
          <w:sz w:val="24"/>
          <w:szCs w:val="24"/>
        </w:rPr>
        <w:t xml:space="preserve">Trata sobre ataques Malware, de intrusión y </w:t>
      </w:r>
      <w:r>
        <w:rPr>
          <w:rFonts w:ascii="Arial" w:hAnsi="Arial" w:cs="Arial"/>
          <w:sz w:val="24"/>
          <w:szCs w:val="24"/>
        </w:rPr>
        <w:t>DDoS (denegación</w:t>
      </w:r>
      <w:r w:rsidR="00B74716">
        <w:rPr>
          <w:rFonts w:ascii="Arial" w:hAnsi="Arial" w:cs="Arial"/>
          <w:sz w:val="24"/>
          <w:szCs w:val="24"/>
        </w:rPr>
        <w:t xml:space="preserve"> de servicios</w:t>
      </w:r>
      <w:r>
        <w:rPr>
          <w:rFonts w:ascii="Arial" w:hAnsi="Arial" w:cs="Arial"/>
          <w:sz w:val="24"/>
          <w:szCs w:val="24"/>
        </w:rPr>
        <w:t>)</w:t>
      </w:r>
      <w:r w:rsidR="00B74716">
        <w:rPr>
          <w:rFonts w:ascii="Arial" w:hAnsi="Arial" w:cs="Arial"/>
          <w:sz w:val="24"/>
          <w:szCs w:val="24"/>
        </w:rPr>
        <w:t>, aportando muchos datos técnicos como IPs, puertos, geolocalizaciones, et</w:t>
      </w:r>
      <w:r>
        <w:rPr>
          <w:rFonts w:ascii="Arial" w:hAnsi="Arial" w:cs="Arial"/>
          <w:sz w:val="24"/>
          <w:szCs w:val="24"/>
        </w:rPr>
        <w:t xml:space="preserve">c., </w:t>
      </w:r>
    </w:p>
    <w:p w14:paraId="1AC5FA2F" w14:textId="3B95C6C9" w:rsidR="00155A83" w:rsidRDefault="00155A83" w:rsidP="00B7471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155A83">
        <w:rPr>
          <w:rFonts w:ascii="Arial" w:hAnsi="Arial" w:cs="Arial"/>
          <w:b/>
          <w:bCs/>
          <w:sz w:val="24"/>
          <w:szCs w:val="24"/>
        </w:rPr>
        <w:t>PRIMERAS 50 FILAS</w:t>
      </w:r>
    </w:p>
    <w:p w14:paraId="515B853C" w14:textId="36508358" w:rsidR="00155A83" w:rsidRDefault="00155A83" w:rsidP="00B7471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2A7F858" wp14:editId="3AF9D946">
            <wp:extent cx="6437630" cy="5508171"/>
            <wp:effectExtent l="0" t="0" r="1270" b="0"/>
            <wp:docPr id="14200503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486" cy="551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AC1B5" w14:textId="785D230F" w:rsidR="00155A83" w:rsidRDefault="00155A83" w:rsidP="00B7471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F39C889" wp14:editId="140B9687">
            <wp:extent cx="6447790" cy="5994400"/>
            <wp:effectExtent l="0" t="0" r="0" b="6350"/>
            <wp:docPr id="89285809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76" cy="600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728D0" w14:textId="688978DC" w:rsidR="00155A83" w:rsidRPr="00155A83" w:rsidRDefault="00155A83" w:rsidP="00B7471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96F0E8F" wp14:editId="6FE9744D">
            <wp:extent cx="6447790" cy="2667000"/>
            <wp:effectExtent l="0" t="0" r="0" b="0"/>
            <wp:docPr id="54690564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79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123F5" w14:textId="11FF872F" w:rsidR="00E53B17" w:rsidRDefault="00E53B17" w:rsidP="00155A8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DESCRIPCION DE LAS COLUMNAS</w:t>
      </w:r>
    </w:p>
    <w:p w14:paraId="64407031" w14:textId="77777777" w:rsidR="00E53B17" w:rsidRDefault="00E53B17" w:rsidP="00155A8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A17819A" w14:textId="0DB05C49" w:rsidR="00E53B17" w:rsidRDefault="00E53B17" w:rsidP="00155A8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E53B17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41D10BF3" wp14:editId="3EA26380">
            <wp:extent cx="6432610" cy="4474029"/>
            <wp:effectExtent l="0" t="0" r="6350" b="3175"/>
            <wp:docPr id="1911242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420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2340" cy="450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B5A7" w14:textId="77777777" w:rsidR="00E53B17" w:rsidRDefault="00E53B17" w:rsidP="00155A8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0193011" w14:textId="168D387C" w:rsidR="00155A83" w:rsidRPr="00155A83" w:rsidRDefault="00155A83" w:rsidP="00155A8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155A83">
        <w:rPr>
          <w:rFonts w:ascii="Arial" w:hAnsi="Arial" w:cs="Arial"/>
          <w:b/>
          <w:bCs/>
          <w:sz w:val="24"/>
          <w:szCs w:val="24"/>
        </w:rPr>
        <w:t>PREGUNTAS INICIALES</w:t>
      </w:r>
    </w:p>
    <w:p w14:paraId="405D1023" w14:textId="1E11132C" w:rsidR="00355F52" w:rsidRPr="00355F52" w:rsidRDefault="00355F52" w:rsidP="00EA0AAB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355F52">
        <w:rPr>
          <w:rFonts w:ascii="Arial" w:hAnsi="Arial" w:cs="Arial"/>
          <w:sz w:val="24"/>
          <w:szCs w:val="24"/>
          <w:u w:val="single"/>
        </w:rPr>
        <w:t>1.- Distribución de Ataques:</w:t>
      </w:r>
    </w:p>
    <w:p w14:paraId="4F3774F9" w14:textId="77777777" w:rsidR="00355F52" w:rsidRPr="00EA0AAB" w:rsidRDefault="00355F52" w:rsidP="00EA0AAB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¿Cuál es la distribución de los diferentes tipos de ataques en el conjunto de datos?</w:t>
      </w:r>
    </w:p>
    <w:p w14:paraId="1D8F45FB" w14:textId="77777777" w:rsidR="00355F52" w:rsidRPr="00EA0AAB" w:rsidRDefault="00355F52" w:rsidP="00EA0AAB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¿Cuántos incidentes de cada tipo de ataque se registran?</w:t>
      </w:r>
    </w:p>
    <w:p w14:paraId="1C7C79A4" w14:textId="3EFC9740" w:rsidR="00355F52" w:rsidRDefault="00EA0AAB" w:rsidP="00EA0AA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Finalidad</w:t>
      </w:r>
      <w:r w:rsidR="00355F52" w:rsidRPr="00355F52">
        <w:rPr>
          <w:rFonts w:ascii="Arial" w:hAnsi="Arial" w:cs="Arial"/>
          <w:sz w:val="24"/>
          <w:szCs w:val="24"/>
        </w:rPr>
        <w:t>: Obtener una comprensión general de la prevalencia de diferentes tipos de ataques.</w:t>
      </w:r>
    </w:p>
    <w:p w14:paraId="24865E26" w14:textId="77777777" w:rsidR="00E53B17" w:rsidRDefault="00E53B17" w:rsidP="00EA0AA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3BD6060" w14:textId="77777777" w:rsidR="00E53B17" w:rsidRPr="00355F52" w:rsidRDefault="00E53B17" w:rsidP="00EA0AA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E5338AE" w14:textId="5B88E3FB" w:rsidR="00355F52" w:rsidRPr="00355F52" w:rsidRDefault="00355F52" w:rsidP="00EA0AAB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355F52">
        <w:rPr>
          <w:rFonts w:ascii="Arial" w:hAnsi="Arial" w:cs="Arial"/>
          <w:sz w:val="24"/>
          <w:szCs w:val="24"/>
          <w:u w:val="single"/>
        </w:rPr>
        <w:lastRenderedPageBreak/>
        <w:t>2.- Análisis Temporal:</w:t>
      </w:r>
    </w:p>
    <w:p w14:paraId="1A966CDD" w14:textId="77777777" w:rsidR="00355F52" w:rsidRPr="00EA0AAB" w:rsidRDefault="00355F52" w:rsidP="00EA0AAB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¿Cómo varían los ataques a lo largo del tiempo en el conjunto de datos?</w:t>
      </w:r>
    </w:p>
    <w:p w14:paraId="17DB1E9F" w14:textId="69ADB5C7" w:rsidR="00355F52" w:rsidRPr="00EA0AAB" w:rsidRDefault="00355F52" w:rsidP="00EA0AAB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¿Hay patrones estacionales o tendencias en los ataques a lo largo de los años?</w:t>
      </w:r>
    </w:p>
    <w:p w14:paraId="4C32866A" w14:textId="18C0DD37" w:rsidR="00355F52" w:rsidRPr="00355F52" w:rsidRDefault="00EA0AAB" w:rsidP="00EA0AA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Finalidad</w:t>
      </w:r>
      <w:r w:rsidR="00355F52" w:rsidRPr="00355F52">
        <w:rPr>
          <w:rFonts w:ascii="Arial" w:hAnsi="Arial" w:cs="Arial"/>
          <w:sz w:val="24"/>
          <w:szCs w:val="24"/>
        </w:rPr>
        <w:t>: Identificar posibles patrones temporales en los ataques.</w:t>
      </w:r>
    </w:p>
    <w:p w14:paraId="495B6361" w14:textId="64E2E90E" w:rsidR="00355F52" w:rsidRPr="00355F52" w:rsidRDefault="00355F52" w:rsidP="00EA0AAB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355F52">
        <w:rPr>
          <w:rFonts w:ascii="Arial" w:hAnsi="Arial" w:cs="Arial"/>
          <w:sz w:val="24"/>
          <w:szCs w:val="24"/>
          <w:u w:val="single"/>
        </w:rPr>
        <w:t>3.- Origen de los Ataques:</w:t>
      </w:r>
    </w:p>
    <w:p w14:paraId="71F149EB" w14:textId="77777777" w:rsidR="00355F52" w:rsidRPr="00EA0AAB" w:rsidRDefault="00355F52" w:rsidP="00EA0AAB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¿Cuál es la distribución geográfica de los ataques (por país, región)?</w:t>
      </w:r>
    </w:p>
    <w:p w14:paraId="50ADB47B" w14:textId="77777777" w:rsidR="00355F52" w:rsidRPr="00EA0AAB" w:rsidRDefault="00355F52" w:rsidP="00EA0AAB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¿Existen patrones en los países de origen de los ataques?</w:t>
      </w:r>
    </w:p>
    <w:p w14:paraId="32F1B31E" w14:textId="45697168" w:rsidR="00355F52" w:rsidRPr="00355F52" w:rsidRDefault="00EA0AAB" w:rsidP="00EA0AA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Finalidad</w:t>
      </w:r>
      <w:r w:rsidR="00355F52" w:rsidRPr="00355F52">
        <w:rPr>
          <w:rFonts w:ascii="Arial" w:hAnsi="Arial" w:cs="Arial"/>
          <w:sz w:val="24"/>
          <w:szCs w:val="24"/>
        </w:rPr>
        <w:t>: Entender la geografía de los ataques y posiblemente identificar ubicaciones de mayor riesgo.</w:t>
      </w:r>
    </w:p>
    <w:p w14:paraId="5F12CD1B" w14:textId="1EDB6FA0" w:rsidR="00355F52" w:rsidRPr="00355F52" w:rsidRDefault="00355F52" w:rsidP="00EA0AAB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355F52">
        <w:rPr>
          <w:rFonts w:ascii="Arial" w:hAnsi="Arial" w:cs="Arial"/>
          <w:sz w:val="24"/>
          <w:szCs w:val="24"/>
          <w:u w:val="single"/>
        </w:rPr>
        <w:t>4.- Correlaciones y Relaciones:</w:t>
      </w:r>
    </w:p>
    <w:p w14:paraId="708D47FE" w14:textId="77777777" w:rsidR="00355F52" w:rsidRPr="00EA0AAB" w:rsidRDefault="00355F52" w:rsidP="00EA0AAB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¿Hay correlaciones entre diferentes variables en el conjunto de datos?</w:t>
      </w:r>
    </w:p>
    <w:p w14:paraId="770FE0B8" w14:textId="77777777" w:rsidR="00355F52" w:rsidRPr="00EA0AAB" w:rsidRDefault="00355F52" w:rsidP="00EA0AAB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¿Existen relaciones entre el tipo de ataque y otras características?</w:t>
      </w:r>
    </w:p>
    <w:p w14:paraId="50C4329F" w14:textId="1DAFF8D4" w:rsidR="007C0C2E" w:rsidRPr="00355F52" w:rsidRDefault="00EA0AAB" w:rsidP="00EA0AA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Finalidad:</w:t>
      </w:r>
      <w:r w:rsidRPr="00355F52">
        <w:rPr>
          <w:rFonts w:ascii="Arial" w:hAnsi="Arial" w:cs="Arial"/>
          <w:sz w:val="24"/>
          <w:szCs w:val="24"/>
        </w:rPr>
        <w:t xml:space="preserve"> </w:t>
      </w:r>
      <w:r w:rsidR="00355F52" w:rsidRPr="00355F52">
        <w:rPr>
          <w:rFonts w:ascii="Arial" w:hAnsi="Arial" w:cs="Arial"/>
          <w:sz w:val="24"/>
          <w:szCs w:val="24"/>
        </w:rPr>
        <w:t>Identificar posibles factores que estén relacionados entre sí y podrían tener implicaciones en la ciberseguridad</w:t>
      </w:r>
    </w:p>
    <w:p w14:paraId="24D4E617" w14:textId="75A51549" w:rsidR="00EA0AAB" w:rsidRPr="00EA0AAB" w:rsidRDefault="00EA0AAB" w:rsidP="00EA0AAB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EA0AAB">
        <w:rPr>
          <w:rFonts w:ascii="Arial" w:hAnsi="Arial" w:cs="Arial"/>
          <w:b/>
          <w:bCs/>
          <w:sz w:val="28"/>
          <w:szCs w:val="28"/>
        </w:rPr>
        <w:t>HIPOTESIS A ESTABLECER Y CONSECUENCIAS PRACTICAS</w:t>
      </w:r>
    </w:p>
    <w:p w14:paraId="5667374A" w14:textId="3D7DF961" w:rsidR="00EA0AAB" w:rsidRPr="00EA0AAB" w:rsidRDefault="00EA0AAB" w:rsidP="00EA0AAB">
      <w:pPr>
        <w:spacing w:line="360" w:lineRule="auto"/>
        <w:rPr>
          <w:sz w:val="28"/>
          <w:szCs w:val="28"/>
          <w:u w:val="single"/>
        </w:rPr>
      </w:pPr>
      <w:r w:rsidRPr="00EA0AAB">
        <w:rPr>
          <w:sz w:val="28"/>
          <w:szCs w:val="28"/>
          <w:u w:val="single"/>
        </w:rPr>
        <w:t>1.- Preguntas:</w:t>
      </w:r>
    </w:p>
    <w:p w14:paraId="066198AC" w14:textId="39A17FB6" w:rsidR="00355F52" w:rsidRPr="00EA0AAB" w:rsidRDefault="00355F52" w:rsidP="00EA0AAB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¿Los ataques se dirigen a los sistemas de información financiera?</w:t>
      </w:r>
    </w:p>
    <w:p w14:paraId="692AB82D" w14:textId="77777777" w:rsidR="00355F52" w:rsidRPr="00EA0AAB" w:rsidRDefault="00355F52" w:rsidP="00EA0AAB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¿Los ataques se realizan durante el horario comercial?</w:t>
      </w:r>
    </w:p>
    <w:p w14:paraId="26E8914F" w14:textId="77777777" w:rsidR="00355F52" w:rsidRPr="00EA0AAB" w:rsidRDefault="00355F52" w:rsidP="00EA0AAB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¿Los ataques se dirigen a los sistemas ubicados en Europa?</w:t>
      </w:r>
    </w:p>
    <w:p w14:paraId="431B39F3" w14:textId="7E5742B1" w:rsidR="00355F52" w:rsidRPr="00EA0AAB" w:rsidRDefault="00EA0AAB" w:rsidP="00EA0AAB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EA0AAB">
        <w:rPr>
          <w:rFonts w:ascii="Arial" w:hAnsi="Arial" w:cs="Arial"/>
          <w:sz w:val="24"/>
          <w:szCs w:val="24"/>
          <w:u w:val="single"/>
        </w:rPr>
        <w:t>2.- Consecuencias prácticas:</w:t>
      </w:r>
    </w:p>
    <w:p w14:paraId="068AE63D" w14:textId="31485AEA" w:rsidR="00355F52" w:rsidRPr="00EA0AAB" w:rsidRDefault="00355F52" w:rsidP="00EA0AAB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 xml:space="preserve">Si </w:t>
      </w:r>
      <w:r w:rsidR="00EA0AAB">
        <w:rPr>
          <w:rFonts w:ascii="Arial" w:hAnsi="Arial" w:cs="Arial"/>
          <w:sz w:val="24"/>
          <w:szCs w:val="24"/>
        </w:rPr>
        <w:t xml:space="preserve">se puede </w:t>
      </w:r>
      <w:r w:rsidRPr="00EA0AAB">
        <w:rPr>
          <w:rFonts w:ascii="Arial" w:hAnsi="Arial" w:cs="Arial"/>
          <w:sz w:val="24"/>
          <w:szCs w:val="24"/>
        </w:rPr>
        <w:t>identifica</w:t>
      </w:r>
      <w:r w:rsidR="00EA0AAB">
        <w:rPr>
          <w:rFonts w:ascii="Arial" w:hAnsi="Arial" w:cs="Arial"/>
          <w:sz w:val="24"/>
          <w:szCs w:val="24"/>
        </w:rPr>
        <w:t xml:space="preserve">r </w:t>
      </w:r>
      <w:r w:rsidRPr="00EA0AAB">
        <w:rPr>
          <w:rFonts w:ascii="Arial" w:hAnsi="Arial" w:cs="Arial"/>
          <w:sz w:val="24"/>
          <w:szCs w:val="24"/>
        </w:rPr>
        <w:t xml:space="preserve">que los ataques se dirigen a los sistemas de </w:t>
      </w:r>
      <w:r w:rsidRPr="0055224D">
        <w:rPr>
          <w:rFonts w:ascii="Arial" w:hAnsi="Arial" w:cs="Arial"/>
          <w:sz w:val="24"/>
          <w:szCs w:val="24"/>
        </w:rPr>
        <w:t xml:space="preserve">información financiera, </w:t>
      </w:r>
      <w:r w:rsidR="00EA0AAB" w:rsidRPr="0055224D">
        <w:rPr>
          <w:rFonts w:ascii="Arial" w:hAnsi="Arial" w:cs="Arial"/>
          <w:sz w:val="24"/>
          <w:szCs w:val="24"/>
        </w:rPr>
        <w:t xml:space="preserve">se </w:t>
      </w:r>
      <w:r w:rsidRPr="0055224D">
        <w:rPr>
          <w:rFonts w:ascii="Arial" w:hAnsi="Arial" w:cs="Arial"/>
          <w:sz w:val="24"/>
          <w:szCs w:val="24"/>
        </w:rPr>
        <w:t>puede tomar medidas para reforzar la</w:t>
      </w:r>
      <w:r w:rsidRPr="00EA0AAB">
        <w:rPr>
          <w:rFonts w:ascii="Arial" w:hAnsi="Arial" w:cs="Arial"/>
          <w:sz w:val="24"/>
          <w:szCs w:val="24"/>
        </w:rPr>
        <w:t xml:space="preserve"> seguridad de estos sistemas.</w:t>
      </w:r>
    </w:p>
    <w:p w14:paraId="19AF662A" w14:textId="709E52DB" w:rsidR="00355F52" w:rsidRPr="00EA0AAB" w:rsidRDefault="00355F52" w:rsidP="00EA0AAB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 xml:space="preserve">Si </w:t>
      </w:r>
      <w:r w:rsidR="00EA0AAB">
        <w:rPr>
          <w:rFonts w:ascii="Arial" w:hAnsi="Arial" w:cs="Arial"/>
          <w:sz w:val="24"/>
          <w:szCs w:val="24"/>
        </w:rPr>
        <w:t xml:space="preserve">se puede </w:t>
      </w:r>
      <w:r w:rsidRPr="00EA0AAB">
        <w:rPr>
          <w:rFonts w:ascii="Arial" w:hAnsi="Arial" w:cs="Arial"/>
          <w:sz w:val="24"/>
          <w:szCs w:val="24"/>
        </w:rPr>
        <w:t>identifica</w:t>
      </w:r>
      <w:r w:rsidR="00EA0AAB">
        <w:rPr>
          <w:rFonts w:ascii="Arial" w:hAnsi="Arial" w:cs="Arial"/>
          <w:sz w:val="24"/>
          <w:szCs w:val="24"/>
        </w:rPr>
        <w:t xml:space="preserve">r </w:t>
      </w:r>
      <w:r w:rsidRPr="00EA0AAB">
        <w:rPr>
          <w:rFonts w:ascii="Arial" w:hAnsi="Arial" w:cs="Arial"/>
          <w:sz w:val="24"/>
          <w:szCs w:val="24"/>
        </w:rPr>
        <w:t xml:space="preserve">que los ataques se realizan durante el horario comercial, </w:t>
      </w:r>
      <w:r w:rsidR="00EA0AAB">
        <w:rPr>
          <w:rFonts w:ascii="Arial" w:hAnsi="Arial" w:cs="Arial"/>
          <w:sz w:val="24"/>
          <w:szCs w:val="24"/>
        </w:rPr>
        <w:t xml:space="preserve">se </w:t>
      </w:r>
      <w:r w:rsidRPr="00EA0AAB">
        <w:rPr>
          <w:rFonts w:ascii="Arial" w:hAnsi="Arial" w:cs="Arial"/>
          <w:sz w:val="24"/>
          <w:szCs w:val="24"/>
        </w:rPr>
        <w:t>puede</w:t>
      </w:r>
      <w:r w:rsidR="00EA0AAB">
        <w:rPr>
          <w:rFonts w:ascii="Arial" w:hAnsi="Arial" w:cs="Arial"/>
          <w:sz w:val="24"/>
          <w:szCs w:val="24"/>
        </w:rPr>
        <w:t>n</w:t>
      </w:r>
      <w:r w:rsidRPr="00EA0AAB">
        <w:rPr>
          <w:rFonts w:ascii="Arial" w:hAnsi="Arial" w:cs="Arial"/>
          <w:sz w:val="24"/>
          <w:szCs w:val="24"/>
        </w:rPr>
        <w:t xml:space="preserve"> tomar medidas para aumentar la seguridad de </w:t>
      </w:r>
      <w:r w:rsidR="00EA0AAB">
        <w:rPr>
          <w:rFonts w:ascii="Arial" w:hAnsi="Arial" w:cs="Arial"/>
          <w:sz w:val="24"/>
          <w:szCs w:val="24"/>
        </w:rPr>
        <w:t>la</w:t>
      </w:r>
      <w:r w:rsidRPr="00EA0AAB">
        <w:rPr>
          <w:rFonts w:ascii="Arial" w:hAnsi="Arial" w:cs="Arial"/>
          <w:sz w:val="24"/>
          <w:szCs w:val="24"/>
        </w:rPr>
        <w:t xml:space="preserve"> red durante es</w:t>
      </w:r>
      <w:r w:rsidR="00EA0AAB">
        <w:rPr>
          <w:rFonts w:ascii="Arial" w:hAnsi="Arial" w:cs="Arial"/>
          <w:sz w:val="24"/>
          <w:szCs w:val="24"/>
        </w:rPr>
        <w:t>os intervalos</w:t>
      </w:r>
      <w:r w:rsidRPr="00EA0AAB">
        <w:rPr>
          <w:rFonts w:ascii="Arial" w:hAnsi="Arial" w:cs="Arial"/>
          <w:sz w:val="24"/>
          <w:szCs w:val="24"/>
        </w:rPr>
        <w:t>.</w:t>
      </w:r>
    </w:p>
    <w:p w14:paraId="09CEE3B8" w14:textId="5235D30F" w:rsidR="00355F52" w:rsidRDefault="00355F52" w:rsidP="00EA0AAB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lastRenderedPageBreak/>
        <w:t xml:space="preserve">Si </w:t>
      </w:r>
      <w:r w:rsidR="00EA0AAB">
        <w:rPr>
          <w:rFonts w:ascii="Arial" w:hAnsi="Arial" w:cs="Arial"/>
          <w:sz w:val="24"/>
          <w:szCs w:val="24"/>
        </w:rPr>
        <w:t xml:space="preserve">se puede </w:t>
      </w:r>
      <w:r w:rsidRPr="00EA0AAB">
        <w:rPr>
          <w:rFonts w:ascii="Arial" w:hAnsi="Arial" w:cs="Arial"/>
          <w:sz w:val="24"/>
          <w:szCs w:val="24"/>
        </w:rPr>
        <w:t>identifica</w:t>
      </w:r>
      <w:r w:rsidR="00EA0AAB">
        <w:rPr>
          <w:rFonts w:ascii="Arial" w:hAnsi="Arial" w:cs="Arial"/>
          <w:sz w:val="24"/>
          <w:szCs w:val="24"/>
        </w:rPr>
        <w:t>r</w:t>
      </w:r>
      <w:r w:rsidRPr="00EA0AAB">
        <w:rPr>
          <w:rFonts w:ascii="Arial" w:hAnsi="Arial" w:cs="Arial"/>
          <w:sz w:val="24"/>
          <w:szCs w:val="24"/>
        </w:rPr>
        <w:t xml:space="preserve"> que los ataques se dirigen </w:t>
      </w:r>
      <w:r w:rsidR="00EA0AAB" w:rsidRPr="00EA0AAB">
        <w:rPr>
          <w:rFonts w:ascii="Arial" w:hAnsi="Arial" w:cs="Arial"/>
          <w:sz w:val="24"/>
          <w:szCs w:val="24"/>
        </w:rPr>
        <w:t>a sistemas</w:t>
      </w:r>
      <w:r w:rsidRPr="00EA0AAB">
        <w:rPr>
          <w:rFonts w:ascii="Arial" w:hAnsi="Arial" w:cs="Arial"/>
          <w:sz w:val="24"/>
          <w:szCs w:val="24"/>
        </w:rPr>
        <w:t xml:space="preserve"> ubicados en Europa, </w:t>
      </w:r>
      <w:r w:rsidR="00EA0AAB">
        <w:rPr>
          <w:rFonts w:ascii="Arial" w:hAnsi="Arial" w:cs="Arial"/>
          <w:sz w:val="24"/>
          <w:szCs w:val="24"/>
        </w:rPr>
        <w:t xml:space="preserve">se </w:t>
      </w:r>
      <w:r w:rsidRPr="00EA0AAB">
        <w:rPr>
          <w:rFonts w:ascii="Arial" w:hAnsi="Arial" w:cs="Arial"/>
          <w:sz w:val="24"/>
          <w:szCs w:val="24"/>
        </w:rPr>
        <w:t>puede</w:t>
      </w:r>
      <w:r w:rsidR="00EA0AAB">
        <w:rPr>
          <w:rFonts w:ascii="Arial" w:hAnsi="Arial" w:cs="Arial"/>
          <w:sz w:val="24"/>
          <w:szCs w:val="24"/>
        </w:rPr>
        <w:t>n</w:t>
      </w:r>
      <w:r w:rsidRPr="00EA0AAB">
        <w:rPr>
          <w:rFonts w:ascii="Arial" w:hAnsi="Arial" w:cs="Arial"/>
          <w:sz w:val="24"/>
          <w:szCs w:val="24"/>
        </w:rPr>
        <w:t xml:space="preserve"> tomar medidas para aumentar la seguridad </w:t>
      </w:r>
      <w:r w:rsidR="00EA0AAB">
        <w:rPr>
          <w:rFonts w:ascii="Arial" w:hAnsi="Arial" w:cs="Arial"/>
          <w:sz w:val="24"/>
          <w:szCs w:val="24"/>
        </w:rPr>
        <w:t xml:space="preserve">en la </w:t>
      </w:r>
      <w:r w:rsidRPr="00EA0AAB">
        <w:rPr>
          <w:rFonts w:ascii="Arial" w:hAnsi="Arial" w:cs="Arial"/>
          <w:sz w:val="24"/>
          <w:szCs w:val="24"/>
        </w:rPr>
        <w:t xml:space="preserve">red </w:t>
      </w:r>
      <w:r w:rsidR="00EA0AAB">
        <w:rPr>
          <w:rFonts w:ascii="Arial" w:hAnsi="Arial" w:cs="Arial"/>
          <w:sz w:val="24"/>
          <w:szCs w:val="24"/>
        </w:rPr>
        <w:t>europea</w:t>
      </w:r>
      <w:r w:rsidRPr="00EA0AAB">
        <w:rPr>
          <w:rFonts w:ascii="Arial" w:hAnsi="Arial" w:cs="Arial"/>
          <w:sz w:val="24"/>
          <w:szCs w:val="24"/>
        </w:rPr>
        <w:t>.</w:t>
      </w:r>
    </w:p>
    <w:p w14:paraId="3879FA83" w14:textId="6F968322" w:rsidR="00EA0AAB" w:rsidRPr="00EA0AAB" w:rsidRDefault="00EA0AAB" w:rsidP="00EA0AAB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 xml:space="preserve">Si </w:t>
      </w:r>
      <w:r>
        <w:rPr>
          <w:rFonts w:ascii="Arial" w:hAnsi="Arial" w:cs="Arial"/>
          <w:sz w:val="24"/>
          <w:szCs w:val="24"/>
        </w:rPr>
        <w:t xml:space="preserve">se puede </w:t>
      </w:r>
      <w:r w:rsidRPr="00EA0AAB">
        <w:rPr>
          <w:rFonts w:ascii="Arial" w:hAnsi="Arial" w:cs="Arial"/>
          <w:sz w:val="24"/>
          <w:szCs w:val="24"/>
        </w:rPr>
        <w:t>identifica</w:t>
      </w:r>
      <w:r>
        <w:rPr>
          <w:rFonts w:ascii="Arial" w:hAnsi="Arial" w:cs="Arial"/>
          <w:sz w:val="24"/>
          <w:szCs w:val="24"/>
        </w:rPr>
        <w:t>r</w:t>
      </w:r>
      <w:r w:rsidRPr="00EA0AAB">
        <w:rPr>
          <w:rFonts w:ascii="Arial" w:hAnsi="Arial" w:cs="Arial"/>
          <w:sz w:val="24"/>
          <w:szCs w:val="24"/>
        </w:rPr>
        <w:t xml:space="preserve"> que los ataques se dirigen </w:t>
      </w:r>
      <w:r w:rsidR="0055224D" w:rsidRPr="00EA0AAB">
        <w:rPr>
          <w:rFonts w:ascii="Arial" w:hAnsi="Arial" w:cs="Arial"/>
          <w:sz w:val="24"/>
          <w:szCs w:val="24"/>
        </w:rPr>
        <w:t>a sistemas</w:t>
      </w:r>
      <w:r>
        <w:rPr>
          <w:rFonts w:ascii="Arial" w:hAnsi="Arial" w:cs="Arial"/>
          <w:sz w:val="24"/>
          <w:szCs w:val="24"/>
        </w:rPr>
        <w:t xml:space="preserve"> infraestructuras criticas</w:t>
      </w:r>
      <w:r w:rsidRPr="00EA0AAB">
        <w:rPr>
          <w:rFonts w:ascii="Arial" w:hAnsi="Arial" w:cs="Arial"/>
          <w:sz w:val="24"/>
          <w:szCs w:val="24"/>
        </w:rPr>
        <w:t xml:space="preserve"> ubicados en Europa, </w:t>
      </w:r>
      <w:r>
        <w:rPr>
          <w:rFonts w:ascii="Arial" w:hAnsi="Arial" w:cs="Arial"/>
          <w:sz w:val="24"/>
          <w:szCs w:val="24"/>
        </w:rPr>
        <w:t xml:space="preserve">se </w:t>
      </w:r>
      <w:r w:rsidRPr="00EA0AAB">
        <w:rPr>
          <w:rFonts w:ascii="Arial" w:hAnsi="Arial" w:cs="Arial"/>
          <w:sz w:val="24"/>
          <w:szCs w:val="24"/>
        </w:rPr>
        <w:t>puede</w:t>
      </w:r>
      <w:r>
        <w:rPr>
          <w:rFonts w:ascii="Arial" w:hAnsi="Arial" w:cs="Arial"/>
          <w:sz w:val="24"/>
          <w:szCs w:val="24"/>
        </w:rPr>
        <w:t>n</w:t>
      </w:r>
      <w:r w:rsidRPr="00EA0AAB">
        <w:rPr>
          <w:rFonts w:ascii="Arial" w:hAnsi="Arial" w:cs="Arial"/>
          <w:sz w:val="24"/>
          <w:szCs w:val="24"/>
        </w:rPr>
        <w:t xml:space="preserve"> tomar medidas para aumentar la seguridad </w:t>
      </w:r>
      <w:r>
        <w:rPr>
          <w:rFonts w:ascii="Arial" w:hAnsi="Arial" w:cs="Arial"/>
          <w:sz w:val="24"/>
          <w:szCs w:val="24"/>
        </w:rPr>
        <w:t>em estas infraestructuras</w:t>
      </w:r>
    </w:p>
    <w:p w14:paraId="66788457" w14:textId="77777777" w:rsidR="00EA0AAB" w:rsidRPr="0055224D" w:rsidRDefault="00EA0AAB" w:rsidP="00EA0AAB">
      <w:pPr>
        <w:spacing w:line="360" w:lineRule="auto"/>
        <w:ind w:left="360"/>
        <w:jc w:val="both"/>
        <w:rPr>
          <w:rFonts w:ascii="Arial" w:hAnsi="Arial" w:cs="Arial"/>
          <w:sz w:val="24"/>
          <w:szCs w:val="24"/>
          <w:u w:val="single"/>
        </w:rPr>
      </w:pPr>
    </w:p>
    <w:sectPr w:rsidR="00EA0AAB" w:rsidRPr="0055224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F2036"/>
    <w:multiLevelType w:val="hybridMultilevel"/>
    <w:tmpl w:val="1388C2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A1E59"/>
    <w:multiLevelType w:val="hybridMultilevel"/>
    <w:tmpl w:val="FC364D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32D29"/>
    <w:multiLevelType w:val="hybridMultilevel"/>
    <w:tmpl w:val="0A7CAF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A6BB3"/>
    <w:multiLevelType w:val="hybridMultilevel"/>
    <w:tmpl w:val="6360DDAA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C56B1"/>
    <w:multiLevelType w:val="hybridMultilevel"/>
    <w:tmpl w:val="A9C2EF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B91614"/>
    <w:multiLevelType w:val="hybridMultilevel"/>
    <w:tmpl w:val="FB463E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E70430"/>
    <w:multiLevelType w:val="hybridMultilevel"/>
    <w:tmpl w:val="4D7050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3129970">
    <w:abstractNumId w:val="4"/>
  </w:num>
  <w:num w:numId="2" w16cid:durableId="1360010644">
    <w:abstractNumId w:val="6"/>
  </w:num>
  <w:num w:numId="3" w16cid:durableId="1165124604">
    <w:abstractNumId w:val="0"/>
  </w:num>
  <w:num w:numId="4" w16cid:durableId="1020398807">
    <w:abstractNumId w:val="5"/>
  </w:num>
  <w:num w:numId="5" w16cid:durableId="220747791">
    <w:abstractNumId w:val="1"/>
  </w:num>
  <w:num w:numId="6" w16cid:durableId="905073352">
    <w:abstractNumId w:val="2"/>
  </w:num>
  <w:num w:numId="7" w16cid:durableId="429499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997"/>
    <w:rsid w:val="00155A83"/>
    <w:rsid w:val="00355F52"/>
    <w:rsid w:val="0055224D"/>
    <w:rsid w:val="007C0C2E"/>
    <w:rsid w:val="00B74716"/>
    <w:rsid w:val="00D67997"/>
    <w:rsid w:val="00E53B17"/>
    <w:rsid w:val="00EA0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AC5F4"/>
  <w15:chartTrackingRefBased/>
  <w15:docId w15:val="{F930FC2F-A75C-4864-A306-ED8818A51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55F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6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395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 Manuel Martinez Barbera</dc:creator>
  <cp:keywords/>
  <dc:description/>
  <cp:lastModifiedBy>Victor  Manuel Martinez Barbera</cp:lastModifiedBy>
  <cp:revision>5</cp:revision>
  <dcterms:created xsi:type="dcterms:W3CDTF">2023-12-13T15:56:00Z</dcterms:created>
  <dcterms:modified xsi:type="dcterms:W3CDTF">2023-12-13T17:08:00Z</dcterms:modified>
</cp:coreProperties>
</file>