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F6EAF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5685DE4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02 – Learning Science</w:t>
      </w:r>
    </w:p>
    <w:p w14:paraId="68AC43AC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2C9EBF4">
          <v:rect id="_x0000_i1025" style="width:0;height:1.5pt" o:hralign="center" o:hrstd="t" o:hr="t" fillcolor="#a0a0a0" stroked="f"/>
        </w:pict>
      </w:r>
    </w:p>
    <w:p w14:paraId="33AD0915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502"/>
      </w:tblGrid>
      <w:tr w:rsidR="00451BC4" w:rsidRPr="00451BC4" w14:paraId="44D62847" w14:textId="77777777" w:rsidTr="00451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23E2D" w14:textId="77777777" w:rsidR="00451BC4" w:rsidRPr="00451BC4" w:rsidRDefault="00451BC4" w:rsidP="00451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580C21" w14:textId="77777777" w:rsidR="00451BC4" w:rsidRPr="00451BC4" w:rsidRDefault="00451BC4" w:rsidP="00451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451BC4" w:rsidRPr="00451BC4" w14:paraId="54FF83F5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00E9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E33D1AB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CKLIS-LEARNING-001</w:t>
            </w:r>
          </w:p>
        </w:tc>
      </w:tr>
      <w:tr w:rsidR="00451BC4" w:rsidRPr="00451BC4" w14:paraId="454680A8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2B23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561D573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451BC4" w:rsidRPr="00451BC4" w14:paraId="11AB61C0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8BD1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E7AA227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451BC4" w:rsidRPr="00451BC4" w14:paraId="6D6DD55A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C356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83FAA1C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Scientific &amp; Pedagogical Specification</w:t>
            </w:r>
          </w:p>
        </w:tc>
      </w:tr>
      <w:tr w:rsidR="00451BC4" w:rsidRPr="00451BC4" w14:paraId="75F44D87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CE17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4C550D84" w14:textId="77777777" w:rsidR="00451BC4" w:rsidRPr="00451BC4" w:rsidRDefault="00451BC4" w:rsidP="00451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51BC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CKLIS-CHARTER-001, CKLIS-CONSTITUTION-001</w:t>
            </w:r>
          </w:p>
        </w:tc>
      </w:tr>
    </w:tbl>
    <w:p w14:paraId="384F264F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76DC031">
          <v:rect id="_x0000_i1026" style="width:0;height:1.5pt" o:hralign="center" o:hrstd="t" o:hr="t" fillcolor="#a0a0a0" stroked="f"/>
        </w:pict>
      </w:r>
    </w:p>
    <w:p w14:paraId="4F7D7EB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1C72058C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document defines the scientific and educational foundations upon which CKLIS is built.</w:t>
      </w:r>
    </w:p>
    <w:p w14:paraId="5D4B9D0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Unlike the Constitution, which defines mandatory educational laws, this specification explains </w:t>
      </w:r>
      <w:r w:rsidRPr="00451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why those laws improve learning</w:t>
      </w: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how they should influence the design of every educational episode.</w:t>
      </w:r>
    </w:p>
    <w:p w14:paraId="38D324B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CKLIS engine SHALL use these learning principles when making educational decisions.</w:t>
      </w:r>
    </w:p>
    <w:p w14:paraId="1733D21A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872D565">
          <v:rect id="_x0000_i1027" style="width:0;height:1.5pt" o:hralign="center" o:hrstd="t" o:hr="t" fillcolor="#a0a0a0" stroked="f"/>
        </w:pict>
      </w:r>
    </w:p>
    <w:p w14:paraId="3A0FF89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Educational Philosophy</w:t>
      </w:r>
    </w:p>
    <w:p w14:paraId="11C00409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adopts the following educational philosophy:</w:t>
      </w:r>
    </w:p>
    <w:p w14:paraId="0E677E93" w14:textId="77777777" w:rsidR="00451BC4" w:rsidRPr="00451BC4" w:rsidRDefault="00451BC4" w:rsidP="00451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Learning occurs when learners construct accurate mental models through guided experiences, not when they memorize isolated facts or programming syntax.</w:t>
      </w:r>
    </w:p>
    <w:p w14:paraId="336F94CF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Programming is therefore treated as a process of </w:t>
      </w:r>
      <w:r w:rsidRPr="00451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understanding systems</w:t>
      </w: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rather than remembering language features.</w:t>
      </w:r>
    </w:p>
    <w:p w14:paraId="5AACA702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content should progressively transform a learner from:</w:t>
      </w:r>
    </w:p>
    <w:p w14:paraId="2C8FE174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Observer</w:t>
      </w:r>
    </w:p>
    <w:p w14:paraId="26C8DDEF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 Recognizer</w:t>
      </w:r>
    </w:p>
    <w:p w14:paraId="02F6D58C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Concept Builder</w:t>
      </w:r>
    </w:p>
    <w:p w14:paraId="526B066B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Programmer</w:t>
      </w:r>
    </w:p>
    <w:p w14:paraId="6EE2174E" w14:textId="77777777" w:rsidR="00451BC4" w:rsidRPr="00451BC4" w:rsidRDefault="00451BC4" w:rsidP="00451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Problem Solver</w:t>
      </w:r>
    </w:p>
    <w:p w14:paraId="72A4F369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rather than simply from beginner to syntax user.</w:t>
      </w:r>
    </w:p>
    <w:p w14:paraId="3D1AE886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8714302">
          <v:rect id="_x0000_i1028" style="width:0;height:1.5pt" o:hralign="center" o:hrstd="t" o:hr="t" fillcolor="#a0a0a0" stroked="f"/>
        </w:pict>
      </w:r>
    </w:p>
    <w:p w14:paraId="4C572D6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The CKLIS Learning Model</w:t>
      </w:r>
    </w:p>
    <w:p w14:paraId="4774ADC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defines learning as a progressive transformation of understanding.</w:t>
      </w:r>
    </w:p>
    <w:p w14:paraId="623B15A3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canonical learning pathway is:</w:t>
      </w:r>
    </w:p>
    <w:p w14:paraId="0FB9FB77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Experience</w:t>
      </w:r>
    </w:p>
    <w:p w14:paraId="6CF0B143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68CD378C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Observation</w:t>
      </w:r>
    </w:p>
    <w:p w14:paraId="23D8D864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50F248B2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Pattern Recognition</w:t>
      </w:r>
    </w:p>
    <w:p w14:paraId="79DBC2BB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7ECA799D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Mental Model Construction</w:t>
      </w:r>
    </w:p>
    <w:p w14:paraId="38A87BA4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329C02F1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Programming Concept</w:t>
      </w:r>
    </w:p>
    <w:p w14:paraId="2629B284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28B23910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Implementation</w:t>
      </w:r>
    </w:p>
    <w:p w14:paraId="5843DCC0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3E788598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Application</w:t>
      </w:r>
    </w:p>
    <w:p w14:paraId="30A9FBE0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↓</w:t>
      </w:r>
    </w:p>
    <w:p w14:paraId="04308A2F" w14:textId="77777777" w:rsidR="00451BC4" w:rsidRPr="00451BC4" w:rsidRDefault="00451BC4" w:rsidP="00451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451BC4">
        <w:rPr>
          <w:rFonts w:ascii="Courier New" w:eastAsia="Times New Roman" w:hAnsi="Courier New" w:cs="Courier New"/>
          <w:sz w:val="20"/>
          <w:szCs w:val="20"/>
          <w:lang w:eastAsia="en-IN" w:bidi="gu-IN"/>
        </w:rPr>
        <w:t>Reflection</w:t>
      </w:r>
    </w:p>
    <w:p w14:paraId="5531DD5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stage prepares the learner for the next.</w:t>
      </w:r>
    </w:p>
    <w:p w14:paraId="7504B87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Skipping stages increases the likelihood of fragile understanding and rote memorization.</w:t>
      </w:r>
    </w:p>
    <w:p w14:paraId="51252B48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learning pathway operationalizes Constitutional Laws CL-02, CL-03, CL-04, CL-07, and CL-18.</w:t>
      </w:r>
    </w:p>
    <w:p w14:paraId="19FA4DCA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C2469DB">
          <v:rect id="_x0000_i1029" style="width:0;height:1.5pt" o:hralign="center" o:hrstd="t" o:hr="t" fillcolor="#a0a0a0" stroked="f"/>
        </w:pict>
      </w:r>
    </w:p>
    <w:p w14:paraId="3286EFB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Learning Principle LP-01 — Knowledge Is Constructed</w:t>
      </w:r>
    </w:p>
    <w:p w14:paraId="7DA5FA57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6381DFC7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actively build understanding by connecting new information to existing knowledge.</w:t>
      </w:r>
    </w:p>
    <w:p w14:paraId="0872BF0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Knowledge cannot simply be transferred from instructor to learner.</w:t>
      </w:r>
    </w:p>
    <w:p w14:paraId="3516E19B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CKLIS Implication</w:t>
      </w:r>
    </w:p>
    <w:p w14:paraId="49D9D96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episodes SHOULD activate existing learner experiences before introducing unfamiliar programming concepts.</w:t>
      </w:r>
    </w:p>
    <w:p w14:paraId="4575A24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4CDE51AF" w14:textId="77777777" w:rsidR="00451BC4" w:rsidRPr="00451BC4" w:rsidRDefault="00451BC4" w:rsidP="00451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CL-02</w:t>
      </w:r>
    </w:p>
    <w:p w14:paraId="07F077A6" w14:textId="77777777" w:rsidR="00451BC4" w:rsidRPr="00451BC4" w:rsidRDefault="00451BC4" w:rsidP="00451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CL-03</w:t>
      </w:r>
    </w:p>
    <w:p w14:paraId="2F2AE350" w14:textId="77777777" w:rsidR="00451BC4" w:rsidRPr="00451BC4" w:rsidRDefault="00451BC4" w:rsidP="00451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CL-07</w:t>
      </w:r>
    </w:p>
    <w:p w14:paraId="1B5F3CE5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BFDF75D">
          <v:rect id="_x0000_i1030" style="width:0;height:1.5pt" o:hralign="center" o:hrstd="t" o:hr="t" fillcolor="#a0a0a0" stroked="f"/>
        </w:pict>
      </w:r>
    </w:p>
    <w:p w14:paraId="2FAFE5F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Learning Principle LP-02 — Misconceptions Compete With Correct Models</w:t>
      </w:r>
    </w:p>
    <w:p w14:paraId="0A155D1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70A01B1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do not begin with empty minds.</w:t>
      </w:r>
    </w:p>
    <w:p w14:paraId="493BE087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They already possess beliefs about how systems work.</w:t>
      </w:r>
    </w:p>
    <w:p w14:paraId="1921641A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Some beliefs are correct.</w:t>
      </w:r>
    </w:p>
    <w:p w14:paraId="3109F0B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Many are incomplete.</w:t>
      </w:r>
    </w:p>
    <w:p w14:paraId="656584CF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Some are incorrect.</w:t>
      </w:r>
    </w:p>
    <w:p w14:paraId="02A4E699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Effective education replaces inaccurate mental models instead of ignoring them.</w:t>
      </w:r>
    </w:p>
    <w:p w14:paraId="0B2F368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2D4C973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AI SHOULD identify probable misconceptions before selecting explanations.</w:t>
      </w:r>
    </w:p>
    <w:p w14:paraId="6E5106B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Future modules SHALL explicitly model misconception analysis.</w:t>
      </w:r>
    </w:p>
    <w:p w14:paraId="357B4F7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56A56F10" w14:textId="77777777" w:rsidR="00451BC4" w:rsidRPr="00451BC4" w:rsidRDefault="00451BC4" w:rsidP="00451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CL-06</w:t>
      </w:r>
    </w:p>
    <w:p w14:paraId="23A28DEF" w14:textId="77777777" w:rsidR="00451BC4" w:rsidRPr="00451BC4" w:rsidRDefault="00451BC4" w:rsidP="00451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CL-07</w:t>
      </w:r>
    </w:p>
    <w:p w14:paraId="2E2BCA7D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907678D">
          <v:rect id="_x0000_i1031" style="width:0;height:1.5pt" o:hralign="center" o:hrstd="t" o:hr="t" fillcolor="#a0a0a0" stroked="f"/>
        </w:pict>
      </w:r>
    </w:p>
    <w:p w14:paraId="6103EDE2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6. Learning Principle LP-03 — Mental Models Drive Expertise</w:t>
      </w:r>
    </w:p>
    <w:p w14:paraId="6EC9D416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4FDA39CA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Experts solve problems efficiently because they possess well-organized mental models rather than larger collections of memorized facts.</w:t>
      </w:r>
    </w:p>
    <w:p w14:paraId="01E7E682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expertise develops through increasingly accurate mental models of computation.</w:t>
      </w:r>
    </w:p>
    <w:p w14:paraId="3882C0D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0B2C2FF5" w14:textId="131F3C41" w:rsid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SHOULD strengthen one dominant mental model.</w:t>
      </w:r>
    </w:p>
    <w:p w14:paraId="3057355F" w14:textId="2FDEBD6E" w:rsidR="001D2797" w:rsidRPr="00451BC4" w:rsidRDefault="001D2797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279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strongest reinforcement usually comes from repeatedly revisiting the same scenario rather than introducing additional analogies that compete for working memory.</w:t>
      </w:r>
    </w:p>
    <w:p w14:paraId="3938713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success is measured by improved reasoning rather than code recall.</w:t>
      </w:r>
    </w:p>
    <w:p w14:paraId="455B3E9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587C0B61" w14:textId="77777777" w:rsidR="00451BC4" w:rsidRPr="00451BC4" w:rsidRDefault="00451BC4" w:rsidP="00451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CL-07</w:t>
      </w:r>
    </w:p>
    <w:p w14:paraId="29CD65C0" w14:textId="77777777" w:rsidR="00451BC4" w:rsidRPr="00451BC4" w:rsidRDefault="00451BC4" w:rsidP="00451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CL-22</w:t>
      </w:r>
    </w:p>
    <w:p w14:paraId="47C5449A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C1C71FA">
          <v:rect id="_x0000_i1032" style="width:0;height:1.5pt" o:hralign="center" o:hrstd="t" o:hr="t" fillcolor="#a0a0a0" stroked="f"/>
        </w:pict>
      </w:r>
    </w:p>
    <w:p w14:paraId="75E59737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Learning Principle LP-04 — Context Improves Understanding</w:t>
      </w:r>
    </w:p>
    <w:p w14:paraId="03E71FE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54C0A62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understand abstract ideas more easily when those ideas are introduced through meaningful contexts.</w:t>
      </w:r>
    </w:p>
    <w:p w14:paraId="7DB41FC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reduce abstraction by providing observable situations from which patterns can be discovered.</w:t>
      </w:r>
    </w:p>
    <w:p w14:paraId="02350DA9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4859CE8E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selection should maximize conceptual clarity rather than entertainment value.</w:t>
      </w:r>
    </w:p>
    <w:p w14:paraId="38560657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are educational tools, not storytelling objectives.</w:t>
      </w:r>
    </w:p>
    <w:p w14:paraId="573DFF89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00811300" w14:textId="77777777" w:rsidR="00451BC4" w:rsidRPr="00451BC4" w:rsidRDefault="00451BC4" w:rsidP="00451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CL-03</w:t>
      </w:r>
    </w:p>
    <w:p w14:paraId="72C28D83" w14:textId="77777777" w:rsidR="00451BC4" w:rsidRPr="00451BC4" w:rsidRDefault="00451BC4" w:rsidP="00451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CL-08</w:t>
      </w:r>
    </w:p>
    <w:p w14:paraId="2CBBC25E" w14:textId="77777777" w:rsidR="00451BC4" w:rsidRPr="00451BC4" w:rsidRDefault="00451BC4" w:rsidP="00451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CL-13</w:t>
      </w:r>
    </w:p>
    <w:p w14:paraId="3A1C6531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4D5112">
          <v:rect id="_x0000_i1033" style="width:0;height:1.5pt" o:hralign="center" o:hrstd="t" o:hr="t" fillcolor="#a0a0a0" stroked="f"/>
        </w:pict>
      </w:r>
    </w:p>
    <w:p w14:paraId="6E62E8DB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Learning Principle LP-05 — Pattern Recognition Precedes Abstraction</w:t>
      </w:r>
    </w:p>
    <w:p w14:paraId="638C1484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0FFBE8A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Humans naturally recognize repeated structures before forming abstract rules.</w:t>
      </w:r>
    </w:p>
    <w:p w14:paraId="4E18A981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Programming concepts represent generalized patterns extracted from repeated observations.</w:t>
      </w:r>
    </w:p>
    <w:p w14:paraId="232B901C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5944384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Lessons SHOULD encourage learners to observe recurring </w:t>
      </w:r>
      <w:proofErr w:type="spellStart"/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before introducing terminology.</w:t>
      </w:r>
    </w:p>
    <w:p w14:paraId="292F8E7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 recognition bridges scenarios and programming.</w:t>
      </w:r>
    </w:p>
    <w:p w14:paraId="2078B46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51ACEEF0" w14:textId="77777777" w:rsidR="00451BC4" w:rsidRPr="00451BC4" w:rsidRDefault="00451BC4" w:rsidP="00451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CL-08</w:t>
      </w:r>
    </w:p>
    <w:p w14:paraId="72575722" w14:textId="77777777" w:rsidR="00451BC4" w:rsidRPr="00451BC4" w:rsidRDefault="00451BC4" w:rsidP="00451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CL-16</w:t>
      </w:r>
    </w:p>
    <w:p w14:paraId="1BB6AD6A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32C03CB">
          <v:rect id="_x0000_i1034" style="width:0;height:1.5pt" o:hralign="center" o:hrstd="t" o:hr="t" fillcolor="#a0a0a0" stroked="f"/>
        </w:pict>
      </w:r>
    </w:p>
    <w:p w14:paraId="4A276AF0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9. Learning Principle LP-06 — Cognitive Load Must Be Managed</w:t>
      </w:r>
    </w:p>
    <w:p w14:paraId="653E5233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22E466A4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Working memory has limited capacity.</w:t>
      </w:r>
    </w:p>
    <w:p w14:paraId="2F425B93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Learning deteriorates when explanations introduce unnecessary complexity.</w:t>
      </w:r>
    </w:p>
    <w:p w14:paraId="1FBFE082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Effective instruction reduces irrelevant cognitive load while preserving conceptual depth.</w:t>
      </w:r>
    </w:p>
    <w:p w14:paraId="1F14A75B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76651683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episodes SHOULD introduce only the information necessary for the current learning objective.</w:t>
      </w:r>
    </w:p>
    <w:p w14:paraId="1F1D923C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Future quality evaluation SHOULD include cognitive load assessment.</w:t>
      </w:r>
    </w:p>
    <w:p w14:paraId="4C7FB7FA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5AC1C3CA" w14:textId="77777777" w:rsidR="00451BC4" w:rsidRPr="00451BC4" w:rsidRDefault="00451BC4" w:rsidP="00451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CL-21</w:t>
      </w:r>
    </w:p>
    <w:p w14:paraId="568111A5" w14:textId="77777777" w:rsidR="00451BC4" w:rsidRPr="00451BC4" w:rsidRDefault="00451BC4" w:rsidP="00451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CL-14</w:t>
      </w:r>
    </w:p>
    <w:p w14:paraId="308ECB0C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9A5DEF">
          <v:rect id="_x0000_i1035" style="width:0;height:1.5pt" o:hralign="center" o:hrstd="t" o:hr="t" fillcolor="#a0a0a0" stroked="f"/>
        </w:pict>
      </w:r>
    </w:p>
    <w:p w14:paraId="7110589C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10. Learning Principle LP-07 — Active Thinking Produces Stronger Learning</w:t>
      </w:r>
    </w:p>
    <w:p w14:paraId="1B243CEE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Principle</w:t>
      </w:r>
    </w:p>
    <w:p w14:paraId="58422B6F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Learners remember concepts more effectively when they actively predict, compare, explain, or solve problems.</w:t>
      </w:r>
    </w:p>
    <w:p w14:paraId="7D892B45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Passive observation produces weaker long-term retention.</w:t>
      </w:r>
    </w:p>
    <w:p w14:paraId="124DF021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CKLIS Implication</w:t>
      </w:r>
    </w:p>
    <w:p w14:paraId="5301D16B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Lessons SHOULD include opportunities for learners to think before receiving the explanation.</w:t>
      </w:r>
    </w:p>
    <w:p w14:paraId="07CBCEE4" w14:textId="77777777" w:rsidR="00451BC4" w:rsidRPr="00451BC4" w:rsidRDefault="00451BC4" w:rsidP="00451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Constitutional Support</w:t>
      </w:r>
    </w:p>
    <w:p w14:paraId="30CCAC36" w14:textId="77777777" w:rsidR="00451BC4" w:rsidRPr="00451BC4" w:rsidRDefault="00451BC4" w:rsidP="00451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CL-17</w:t>
      </w:r>
    </w:p>
    <w:p w14:paraId="36F773FA" w14:textId="77777777" w:rsidR="00451BC4" w:rsidRPr="00451BC4" w:rsidRDefault="00451BC4" w:rsidP="00451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CL-25</w:t>
      </w:r>
    </w:p>
    <w:p w14:paraId="4E2907ED" w14:textId="77777777" w:rsidR="00451BC4" w:rsidRPr="00451BC4" w:rsidRDefault="001D2797" w:rsidP="00451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F1275D5">
          <v:rect id="_x0000_i1036" style="width:0;height:1.5pt" o:hralign="center" o:hrstd="t" o:hr="t" fillcolor="#a0a0a0" stroked="f"/>
        </w:pict>
      </w:r>
    </w:p>
    <w:p w14:paraId="1721DB3A" w14:textId="77777777" w:rsidR="00451BC4" w:rsidRPr="00451BC4" w:rsidRDefault="00451BC4" w:rsidP="00451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51BC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089B3F88" w14:textId="71D9A0C0" w:rsidR="00451BC4" w:rsidRDefault="00451BC4">
      <w:r>
        <w:br w:type="page"/>
      </w:r>
    </w:p>
    <w:p w14:paraId="084A70DE" w14:textId="77777777" w:rsidR="00451BC4" w:rsidRDefault="00451BC4" w:rsidP="00451BC4">
      <w:pPr>
        <w:pStyle w:val="Heading1"/>
      </w:pPr>
      <w:r>
        <w:lastRenderedPageBreak/>
        <w:t>Code Katha Learning Intelligence System (CKLIS)</w:t>
      </w:r>
    </w:p>
    <w:p w14:paraId="2AD8B025" w14:textId="77777777" w:rsidR="00451BC4" w:rsidRDefault="00451BC4" w:rsidP="00451BC4">
      <w:pPr>
        <w:pStyle w:val="Heading1"/>
      </w:pPr>
      <w:r>
        <w:t>02 – Learning Science</w:t>
      </w:r>
    </w:p>
    <w:p w14:paraId="55EA3775" w14:textId="77777777" w:rsidR="00451BC4" w:rsidRDefault="00451BC4" w:rsidP="00451BC4">
      <w:pPr>
        <w:pStyle w:val="Heading2"/>
      </w:pPr>
      <w:r>
        <w:t>Part 2</w:t>
      </w:r>
    </w:p>
    <w:p w14:paraId="155E704D" w14:textId="77777777" w:rsidR="00451BC4" w:rsidRDefault="001D2797" w:rsidP="00451BC4">
      <w:r>
        <w:pict w14:anchorId="2DFAB0A6">
          <v:rect id="_x0000_i1037" style="width:0;height:1.5pt" o:hralign="center" o:hrstd="t" o:hr="t" fillcolor="#a0a0a0" stroked="f"/>
        </w:pict>
      </w:r>
    </w:p>
    <w:p w14:paraId="630709EB" w14:textId="77777777" w:rsidR="00451BC4" w:rsidRDefault="00451BC4" w:rsidP="00451BC4">
      <w:pPr>
        <w:pStyle w:val="Heading1"/>
      </w:pPr>
      <w:r>
        <w:t>11. Learning Principle LP-08 — Retrieval Strengthens Memory</w:t>
      </w:r>
    </w:p>
    <w:p w14:paraId="2014754F" w14:textId="77777777" w:rsidR="00451BC4" w:rsidRDefault="00451BC4" w:rsidP="00451BC4">
      <w:pPr>
        <w:pStyle w:val="Heading3"/>
      </w:pPr>
      <w:r>
        <w:t>Principle</w:t>
      </w:r>
    </w:p>
    <w:p w14:paraId="4BE5119E" w14:textId="77777777" w:rsidR="00451BC4" w:rsidRDefault="00451BC4" w:rsidP="00451BC4">
      <w:pPr>
        <w:pStyle w:val="NormalWeb"/>
      </w:pPr>
      <w:r>
        <w:t>Learning is strengthened when learners actively recall information rather than only re-read or re-watch it.</w:t>
      </w:r>
    </w:p>
    <w:p w14:paraId="2DE1C3E6" w14:textId="77777777" w:rsidR="00451BC4" w:rsidRDefault="00451BC4" w:rsidP="00451BC4">
      <w:pPr>
        <w:pStyle w:val="NormalWeb"/>
      </w:pPr>
      <w:r>
        <w:t>Retrieval reinforces memory, reveals gaps in understanding, and improves long-term retention.</w:t>
      </w:r>
    </w:p>
    <w:p w14:paraId="49251ECD" w14:textId="77777777" w:rsidR="00451BC4" w:rsidRDefault="00451BC4" w:rsidP="00451BC4">
      <w:pPr>
        <w:pStyle w:val="Heading3"/>
      </w:pPr>
      <w:r>
        <w:t>CKLIS Implication</w:t>
      </w:r>
    </w:p>
    <w:p w14:paraId="301B8CEB" w14:textId="77777777" w:rsidR="00451BC4" w:rsidRDefault="00451BC4" w:rsidP="00451BC4">
      <w:pPr>
        <w:pStyle w:val="NormalWeb"/>
      </w:pPr>
      <w:r>
        <w:t>Educational episodes SHOULD include opportunities for learners to predict outcomes, answer questions, or mentally reconstruct concepts before the explanation is revisited.</w:t>
      </w:r>
    </w:p>
    <w:p w14:paraId="2BF9E32C" w14:textId="77777777" w:rsidR="00451BC4" w:rsidRDefault="00451BC4" w:rsidP="00451BC4">
      <w:pPr>
        <w:pStyle w:val="Heading3"/>
      </w:pPr>
      <w:r>
        <w:t>Constitutional Support</w:t>
      </w:r>
    </w:p>
    <w:p w14:paraId="2C8CD39F" w14:textId="77777777" w:rsidR="00451BC4" w:rsidRDefault="00451BC4" w:rsidP="00451BC4">
      <w:pPr>
        <w:pStyle w:val="NormalWeb"/>
        <w:numPr>
          <w:ilvl w:val="0"/>
          <w:numId w:val="9"/>
        </w:numPr>
      </w:pPr>
      <w:r>
        <w:t>CL-18</w:t>
      </w:r>
    </w:p>
    <w:p w14:paraId="319F3CED" w14:textId="77777777" w:rsidR="00451BC4" w:rsidRDefault="00451BC4" w:rsidP="00451BC4">
      <w:pPr>
        <w:pStyle w:val="NormalWeb"/>
        <w:numPr>
          <w:ilvl w:val="0"/>
          <w:numId w:val="9"/>
        </w:numPr>
      </w:pPr>
      <w:r>
        <w:t>CL-25</w:t>
      </w:r>
    </w:p>
    <w:p w14:paraId="44F1127C" w14:textId="77777777" w:rsidR="00451BC4" w:rsidRDefault="001D2797" w:rsidP="00451BC4">
      <w:r>
        <w:pict w14:anchorId="055792B2">
          <v:rect id="_x0000_i1038" style="width:0;height:1.5pt" o:hralign="center" o:hrstd="t" o:hr="t" fillcolor="#a0a0a0" stroked="f"/>
        </w:pict>
      </w:r>
    </w:p>
    <w:p w14:paraId="6F5EF656" w14:textId="77777777" w:rsidR="00451BC4" w:rsidRDefault="00451BC4" w:rsidP="00451BC4">
      <w:pPr>
        <w:pStyle w:val="Heading1"/>
      </w:pPr>
      <w:r>
        <w:t>12. Learning Principle LP-09 — Knowledge Transfers Through Abstraction</w:t>
      </w:r>
    </w:p>
    <w:p w14:paraId="291D3289" w14:textId="77777777" w:rsidR="00451BC4" w:rsidRDefault="00451BC4" w:rsidP="00451BC4">
      <w:pPr>
        <w:pStyle w:val="Heading3"/>
      </w:pPr>
      <w:r>
        <w:t>Principle</w:t>
      </w:r>
    </w:p>
    <w:p w14:paraId="60287DD2" w14:textId="77777777" w:rsidR="00451BC4" w:rsidRDefault="00451BC4" w:rsidP="00451BC4">
      <w:pPr>
        <w:pStyle w:val="NormalWeb"/>
      </w:pPr>
      <w:r>
        <w:t>True understanding is demonstrated when learners apply a concept in a new context rather than repeating a familiar example.</w:t>
      </w:r>
    </w:p>
    <w:p w14:paraId="0C6FC925" w14:textId="77777777" w:rsidR="00451BC4" w:rsidRDefault="00451BC4" w:rsidP="00451BC4">
      <w:pPr>
        <w:pStyle w:val="NormalWeb"/>
      </w:pPr>
      <w:r>
        <w:t>Abstraction enables transfer by helping learners recognize the same underlying pattern across different situations.</w:t>
      </w:r>
    </w:p>
    <w:p w14:paraId="37843A7A" w14:textId="77777777" w:rsidR="00451BC4" w:rsidRDefault="00451BC4" w:rsidP="00451BC4">
      <w:pPr>
        <w:pStyle w:val="Heading3"/>
      </w:pPr>
      <w:r>
        <w:t>CKLIS Implication</w:t>
      </w:r>
    </w:p>
    <w:p w14:paraId="66C43056" w14:textId="77777777" w:rsidR="00451BC4" w:rsidRDefault="00451BC4" w:rsidP="00451BC4">
      <w:pPr>
        <w:pStyle w:val="NormalWeb"/>
      </w:pPr>
      <w:r>
        <w:t>Lessons SHOULD conclude by connecting the current concept to at least one new scenario or problem domain.</w:t>
      </w:r>
    </w:p>
    <w:p w14:paraId="0F7F412A" w14:textId="77777777" w:rsidR="00451BC4" w:rsidRDefault="00451BC4" w:rsidP="00451BC4">
      <w:pPr>
        <w:pStyle w:val="NormalWeb"/>
      </w:pPr>
      <w:r>
        <w:t>The objective is to teach the transferable pattern, not the specific example.</w:t>
      </w:r>
    </w:p>
    <w:p w14:paraId="1FF3ADA5" w14:textId="77777777" w:rsidR="00451BC4" w:rsidRDefault="00451BC4" w:rsidP="00451BC4">
      <w:pPr>
        <w:pStyle w:val="Heading3"/>
      </w:pPr>
      <w:r>
        <w:lastRenderedPageBreak/>
        <w:t>Constitutional Support</w:t>
      </w:r>
    </w:p>
    <w:p w14:paraId="62594E0F" w14:textId="77777777" w:rsidR="00451BC4" w:rsidRDefault="00451BC4" w:rsidP="00451BC4">
      <w:pPr>
        <w:pStyle w:val="NormalWeb"/>
        <w:numPr>
          <w:ilvl w:val="0"/>
          <w:numId w:val="10"/>
        </w:numPr>
      </w:pPr>
      <w:r>
        <w:t>CL-08</w:t>
      </w:r>
    </w:p>
    <w:p w14:paraId="17147B5B" w14:textId="77777777" w:rsidR="00451BC4" w:rsidRDefault="00451BC4" w:rsidP="00451BC4">
      <w:pPr>
        <w:pStyle w:val="NormalWeb"/>
        <w:numPr>
          <w:ilvl w:val="0"/>
          <w:numId w:val="10"/>
        </w:numPr>
      </w:pPr>
      <w:r>
        <w:t>CL-19</w:t>
      </w:r>
    </w:p>
    <w:p w14:paraId="07CD06BD" w14:textId="77777777" w:rsidR="00451BC4" w:rsidRDefault="001D2797" w:rsidP="00451BC4">
      <w:r>
        <w:pict w14:anchorId="0BA36799">
          <v:rect id="_x0000_i1039" style="width:0;height:1.5pt" o:hralign="center" o:hrstd="t" o:hr="t" fillcolor="#a0a0a0" stroked="f"/>
        </w:pict>
      </w:r>
    </w:p>
    <w:p w14:paraId="5F88285F" w14:textId="77777777" w:rsidR="00451BC4" w:rsidRDefault="00451BC4" w:rsidP="00451BC4">
      <w:pPr>
        <w:pStyle w:val="Heading1"/>
      </w:pPr>
      <w:r>
        <w:t>13. Learning Principle LP-10 — Feedback Refines Mental Models</w:t>
      </w:r>
    </w:p>
    <w:p w14:paraId="0581A8B2" w14:textId="77777777" w:rsidR="00451BC4" w:rsidRDefault="00451BC4" w:rsidP="00451BC4">
      <w:pPr>
        <w:pStyle w:val="Heading3"/>
      </w:pPr>
      <w:r>
        <w:t>Principle</w:t>
      </w:r>
    </w:p>
    <w:p w14:paraId="5A316285" w14:textId="77777777" w:rsidR="00451BC4" w:rsidRDefault="00451BC4" w:rsidP="00451BC4">
      <w:pPr>
        <w:pStyle w:val="NormalWeb"/>
      </w:pPr>
      <w:r>
        <w:t>Learners improve when they compare their predictions with actual outcomes.</w:t>
      </w:r>
    </w:p>
    <w:p w14:paraId="339D6873" w14:textId="77777777" w:rsidR="00451BC4" w:rsidRDefault="00451BC4" w:rsidP="00451BC4">
      <w:pPr>
        <w:pStyle w:val="NormalWeb"/>
      </w:pPr>
      <w:r>
        <w:t>Constructive feedback helps replace inaccurate mental models with more accurate ones.</w:t>
      </w:r>
    </w:p>
    <w:p w14:paraId="38BCDF57" w14:textId="77777777" w:rsidR="00451BC4" w:rsidRDefault="00451BC4" w:rsidP="00451BC4">
      <w:pPr>
        <w:pStyle w:val="Heading3"/>
      </w:pPr>
      <w:r>
        <w:t>CKLIS Implication</w:t>
      </w:r>
    </w:p>
    <w:p w14:paraId="40D0E519" w14:textId="77777777" w:rsidR="00451BC4" w:rsidRDefault="00451BC4" w:rsidP="00451BC4">
      <w:pPr>
        <w:pStyle w:val="NormalWeb"/>
      </w:pPr>
      <w:r>
        <w:t>Whenever feasible, CKLIS SHOULD expose common mistakes, explain why they occur, and demonstrate the correct reasoning process.</w:t>
      </w:r>
    </w:p>
    <w:p w14:paraId="28F1B76A" w14:textId="77777777" w:rsidR="00451BC4" w:rsidRDefault="00451BC4" w:rsidP="00451BC4">
      <w:pPr>
        <w:pStyle w:val="Heading3"/>
      </w:pPr>
      <w:r>
        <w:t>Constitutional Support</w:t>
      </w:r>
    </w:p>
    <w:p w14:paraId="5C163459" w14:textId="77777777" w:rsidR="00451BC4" w:rsidRDefault="00451BC4" w:rsidP="00451BC4">
      <w:pPr>
        <w:pStyle w:val="NormalWeb"/>
        <w:numPr>
          <w:ilvl w:val="0"/>
          <w:numId w:val="11"/>
        </w:numPr>
      </w:pPr>
      <w:r>
        <w:t>CL-06</w:t>
      </w:r>
    </w:p>
    <w:p w14:paraId="5AE3282D" w14:textId="77777777" w:rsidR="00451BC4" w:rsidRDefault="00451BC4" w:rsidP="00451BC4">
      <w:pPr>
        <w:pStyle w:val="NormalWeb"/>
        <w:numPr>
          <w:ilvl w:val="0"/>
          <w:numId w:val="11"/>
        </w:numPr>
      </w:pPr>
      <w:r>
        <w:t>CL-18</w:t>
      </w:r>
    </w:p>
    <w:p w14:paraId="57892B20" w14:textId="77777777" w:rsidR="00451BC4" w:rsidRDefault="00451BC4" w:rsidP="00451BC4">
      <w:pPr>
        <w:pStyle w:val="NormalWeb"/>
        <w:numPr>
          <w:ilvl w:val="0"/>
          <w:numId w:val="11"/>
        </w:numPr>
      </w:pPr>
      <w:r>
        <w:t>CL-20</w:t>
      </w:r>
    </w:p>
    <w:p w14:paraId="4448503A" w14:textId="77777777" w:rsidR="00451BC4" w:rsidRDefault="001D2797" w:rsidP="00451BC4">
      <w:r>
        <w:pict w14:anchorId="16C9FD26">
          <v:rect id="_x0000_i1040" style="width:0;height:1.5pt" o:hralign="center" o:hrstd="t" o:hr="t" fillcolor="#a0a0a0" stroked="f"/>
        </w:pict>
      </w:r>
    </w:p>
    <w:p w14:paraId="253AA69A" w14:textId="77777777" w:rsidR="00451BC4" w:rsidRDefault="00451BC4" w:rsidP="00451BC4">
      <w:pPr>
        <w:pStyle w:val="Heading1"/>
      </w:pPr>
      <w:r>
        <w:t>14. Cognitive Foundations</w:t>
      </w:r>
    </w:p>
    <w:p w14:paraId="56161A24" w14:textId="77777777" w:rsidR="00451BC4" w:rsidRDefault="00451BC4" w:rsidP="00451BC4">
      <w:pPr>
        <w:pStyle w:val="NormalWeb"/>
      </w:pPr>
      <w:r>
        <w:t>CKLIS draws from established findings in cognitive science and educational psychology. These foundations are informative rather than prescriptive; they explain why the constitutional laws are expected to improve learning.</w:t>
      </w:r>
    </w:p>
    <w:p w14:paraId="28F5B9C3" w14:textId="77777777" w:rsidR="00451BC4" w:rsidRDefault="00451BC4" w:rsidP="00451BC4">
      <w:pPr>
        <w:pStyle w:val="NormalWeb"/>
      </w:pPr>
      <w:r>
        <w:t>The framework is primarily informed by:</w:t>
      </w:r>
    </w:p>
    <w:p w14:paraId="75E429C8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Constructivist learning theory</w:t>
      </w:r>
    </w:p>
    <w:p w14:paraId="4D23C37C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Mental model theory</w:t>
      </w:r>
    </w:p>
    <w:p w14:paraId="700F4030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Conceptual change theory</w:t>
      </w:r>
    </w:p>
    <w:p w14:paraId="141E70F8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Cognitive load theory</w:t>
      </w:r>
    </w:p>
    <w:p w14:paraId="6EE09390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Retrieval practice</w:t>
      </w:r>
    </w:p>
    <w:p w14:paraId="3889E15E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Active learning</w:t>
      </w:r>
    </w:p>
    <w:p w14:paraId="1C9795E9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Transfer of learning</w:t>
      </w:r>
    </w:p>
    <w:p w14:paraId="7E5EDF69" w14:textId="77777777" w:rsidR="00451BC4" w:rsidRDefault="00451BC4" w:rsidP="00451BC4">
      <w:pPr>
        <w:pStyle w:val="NormalWeb"/>
        <w:numPr>
          <w:ilvl w:val="0"/>
          <w:numId w:val="12"/>
        </w:numPr>
      </w:pPr>
      <w:r>
        <w:t>Pattern recognition and schema formation</w:t>
      </w:r>
    </w:p>
    <w:p w14:paraId="18ADC232" w14:textId="77777777" w:rsidR="00451BC4" w:rsidRDefault="00451BC4" w:rsidP="00451BC4">
      <w:pPr>
        <w:pStyle w:val="NormalWeb"/>
      </w:pPr>
      <w:r>
        <w:t>CKLIS does not require adherence to any single educational theory. Instead, it integrates complementary ideas where they align with the project's educational objectives.</w:t>
      </w:r>
    </w:p>
    <w:p w14:paraId="5CFFC62A" w14:textId="77777777" w:rsidR="00451BC4" w:rsidRDefault="001D2797" w:rsidP="00451BC4">
      <w:r>
        <w:lastRenderedPageBreak/>
        <w:pict w14:anchorId="5E0166DB">
          <v:rect id="_x0000_i1041" style="width:0;height:1.5pt" o:hralign="center" o:hrstd="t" o:hr="t" fillcolor="#a0a0a0" stroked="f"/>
        </w:pict>
      </w:r>
    </w:p>
    <w:p w14:paraId="5B621678" w14:textId="77777777" w:rsidR="00451BC4" w:rsidRDefault="00451BC4" w:rsidP="00451BC4">
      <w:pPr>
        <w:pStyle w:val="Heading1"/>
      </w:pPr>
      <w:r>
        <w:t>15. Traceability Matrix</w:t>
      </w:r>
    </w:p>
    <w:p w14:paraId="5D04D1EF" w14:textId="77777777" w:rsidR="00451BC4" w:rsidRDefault="00451BC4" w:rsidP="00451BC4">
      <w:pPr>
        <w:pStyle w:val="NormalWeb"/>
      </w:pPr>
      <w:r>
        <w:t>The following matrix illustrates how the Constitution is supported by the learning principles defined in this document.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2851"/>
      </w:tblGrid>
      <w:tr w:rsidR="00451BC4" w14:paraId="22FAD0B7" w14:textId="77777777" w:rsidTr="00451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69D96" w14:textId="77777777" w:rsidR="00451BC4" w:rsidRDefault="00451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Constitutional Law</w:t>
            </w:r>
          </w:p>
        </w:tc>
        <w:tc>
          <w:tcPr>
            <w:tcW w:w="0" w:type="auto"/>
            <w:vAlign w:val="center"/>
            <w:hideMark/>
          </w:tcPr>
          <w:p w14:paraId="3C083C37" w14:textId="77777777" w:rsidR="00451BC4" w:rsidRDefault="00451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Supporting Learning Principles</w:t>
            </w:r>
          </w:p>
        </w:tc>
      </w:tr>
      <w:tr w:rsidR="00451BC4" w14:paraId="5C21DAFF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C1F1" w14:textId="77777777" w:rsidR="00451BC4" w:rsidRDefault="00451BC4">
            <w:r>
              <w:t>CL-02 — Understanding Before Memorization</w:t>
            </w:r>
          </w:p>
        </w:tc>
        <w:tc>
          <w:tcPr>
            <w:tcW w:w="0" w:type="auto"/>
            <w:vAlign w:val="center"/>
            <w:hideMark/>
          </w:tcPr>
          <w:p w14:paraId="428DFCA3" w14:textId="77777777" w:rsidR="00451BC4" w:rsidRDefault="00451BC4">
            <w:r>
              <w:t>LP-01, LP-03</w:t>
            </w:r>
          </w:p>
        </w:tc>
      </w:tr>
      <w:tr w:rsidR="00451BC4" w14:paraId="09DC805F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440D" w14:textId="77777777" w:rsidR="00451BC4" w:rsidRDefault="00451BC4">
            <w:r>
              <w:t>CL-03 — Scenario Before Code</w:t>
            </w:r>
          </w:p>
        </w:tc>
        <w:tc>
          <w:tcPr>
            <w:tcW w:w="0" w:type="auto"/>
            <w:vAlign w:val="center"/>
            <w:hideMark/>
          </w:tcPr>
          <w:p w14:paraId="0BCE7148" w14:textId="77777777" w:rsidR="00451BC4" w:rsidRDefault="00451BC4">
            <w:r>
              <w:t>LP-01, LP-04</w:t>
            </w:r>
          </w:p>
        </w:tc>
      </w:tr>
      <w:tr w:rsidR="00451BC4" w14:paraId="6B7994FC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6C3D" w14:textId="77777777" w:rsidR="00451BC4" w:rsidRDefault="00451BC4">
            <w:r>
              <w:t>CL-04 — Mechanism Before Implementation</w:t>
            </w:r>
          </w:p>
        </w:tc>
        <w:tc>
          <w:tcPr>
            <w:tcW w:w="0" w:type="auto"/>
            <w:vAlign w:val="center"/>
            <w:hideMark/>
          </w:tcPr>
          <w:p w14:paraId="7B86550C" w14:textId="77777777" w:rsidR="00451BC4" w:rsidRDefault="00451BC4">
            <w:r>
              <w:t>LP-03, LP-05</w:t>
            </w:r>
          </w:p>
        </w:tc>
      </w:tr>
      <w:tr w:rsidR="00451BC4" w14:paraId="0158A6AC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697B" w14:textId="77777777" w:rsidR="00451BC4" w:rsidRDefault="00451BC4">
            <w:r>
              <w:t>CL-06 — Misconceptions Must Be Addressed</w:t>
            </w:r>
          </w:p>
        </w:tc>
        <w:tc>
          <w:tcPr>
            <w:tcW w:w="0" w:type="auto"/>
            <w:vAlign w:val="center"/>
            <w:hideMark/>
          </w:tcPr>
          <w:p w14:paraId="11BC56BF" w14:textId="77777777" w:rsidR="00451BC4" w:rsidRDefault="00451BC4">
            <w:r>
              <w:t>LP-02, LP-10</w:t>
            </w:r>
          </w:p>
        </w:tc>
      </w:tr>
      <w:tr w:rsidR="00451BC4" w14:paraId="0FFAEE64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BA53" w14:textId="77777777" w:rsidR="00451BC4" w:rsidRDefault="00451BC4">
            <w:r>
              <w:t>CL-07 — Mental Models Are Mandatory</w:t>
            </w:r>
          </w:p>
        </w:tc>
        <w:tc>
          <w:tcPr>
            <w:tcW w:w="0" w:type="auto"/>
            <w:vAlign w:val="center"/>
            <w:hideMark/>
          </w:tcPr>
          <w:p w14:paraId="073ED195" w14:textId="77777777" w:rsidR="00451BC4" w:rsidRDefault="00451BC4">
            <w:r>
              <w:t>LP-03</w:t>
            </w:r>
          </w:p>
        </w:tc>
      </w:tr>
      <w:tr w:rsidR="00451BC4" w14:paraId="033019CD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1AB7" w14:textId="77777777" w:rsidR="00451BC4" w:rsidRDefault="00451BC4">
            <w:r>
              <w:t>CL-08 — Patterns Connect Scenarios to Programming</w:t>
            </w:r>
          </w:p>
        </w:tc>
        <w:tc>
          <w:tcPr>
            <w:tcW w:w="0" w:type="auto"/>
            <w:vAlign w:val="center"/>
            <w:hideMark/>
          </w:tcPr>
          <w:p w14:paraId="6E45B4A5" w14:textId="77777777" w:rsidR="00451BC4" w:rsidRDefault="00451BC4">
            <w:r>
              <w:t>LP-05, LP-09</w:t>
            </w:r>
          </w:p>
        </w:tc>
      </w:tr>
      <w:tr w:rsidR="00451BC4" w14:paraId="41260F75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8AB0" w14:textId="77777777" w:rsidR="00451BC4" w:rsidRDefault="00451BC4">
            <w:r>
              <w:t>CL-14 — Simplicity Over Cleverness</w:t>
            </w:r>
          </w:p>
        </w:tc>
        <w:tc>
          <w:tcPr>
            <w:tcW w:w="0" w:type="auto"/>
            <w:vAlign w:val="center"/>
            <w:hideMark/>
          </w:tcPr>
          <w:p w14:paraId="17876B24" w14:textId="77777777" w:rsidR="00451BC4" w:rsidRDefault="00451BC4">
            <w:r>
              <w:t>LP-06</w:t>
            </w:r>
          </w:p>
        </w:tc>
      </w:tr>
      <w:tr w:rsidR="00451BC4" w14:paraId="1373F20F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CB00" w14:textId="77777777" w:rsidR="00451BC4" w:rsidRDefault="00451BC4">
            <w:r>
              <w:t>CL-17 — Active Curiosity</w:t>
            </w:r>
          </w:p>
        </w:tc>
        <w:tc>
          <w:tcPr>
            <w:tcW w:w="0" w:type="auto"/>
            <w:vAlign w:val="center"/>
            <w:hideMark/>
          </w:tcPr>
          <w:p w14:paraId="6717B47C" w14:textId="77777777" w:rsidR="00451BC4" w:rsidRDefault="00451BC4">
            <w:r>
              <w:t>LP-07</w:t>
            </w:r>
          </w:p>
        </w:tc>
      </w:tr>
      <w:tr w:rsidR="00451BC4" w14:paraId="054D0663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EA56" w14:textId="77777777" w:rsidR="00451BC4" w:rsidRDefault="00451BC4">
            <w:r>
              <w:t>CL-18 — Reflection Completes Learning</w:t>
            </w:r>
          </w:p>
        </w:tc>
        <w:tc>
          <w:tcPr>
            <w:tcW w:w="0" w:type="auto"/>
            <w:vAlign w:val="center"/>
            <w:hideMark/>
          </w:tcPr>
          <w:p w14:paraId="173FCA9F" w14:textId="77777777" w:rsidR="00451BC4" w:rsidRDefault="00451BC4">
            <w:r>
              <w:t>LP-08, LP-10</w:t>
            </w:r>
          </w:p>
        </w:tc>
      </w:tr>
      <w:tr w:rsidR="00451BC4" w14:paraId="232250D2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C885" w14:textId="77777777" w:rsidR="00451BC4" w:rsidRDefault="00451BC4">
            <w:r>
              <w:t>CL-19 — Reusable Knowledge</w:t>
            </w:r>
          </w:p>
        </w:tc>
        <w:tc>
          <w:tcPr>
            <w:tcW w:w="0" w:type="auto"/>
            <w:vAlign w:val="center"/>
            <w:hideMark/>
          </w:tcPr>
          <w:p w14:paraId="0DEB9E3D" w14:textId="77777777" w:rsidR="00451BC4" w:rsidRDefault="00451BC4">
            <w:r>
              <w:t>LP-09</w:t>
            </w:r>
          </w:p>
        </w:tc>
      </w:tr>
      <w:tr w:rsidR="00451BC4" w14:paraId="03A8FBC5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46C7" w14:textId="77777777" w:rsidR="00451BC4" w:rsidRDefault="00451BC4">
            <w:r>
              <w:t>CL-21 — Clarity Over Complexity</w:t>
            </w:r>
          </w:p>
        </w:tc>
        <w:tc>
          <w:tcPr>
            <w:tcW w:w="0" w:type="auto"/>
            <w:vAlign w:val="center"/>
            <w:hideMark/>
          </w:tcPr>
          <w:p w14:paraId="253F2CDE" w14:textId="77777777" w:rsidR="00451BC4" w:rsidRDefault="00451BC4">
            <w:r>
              <w:t>LP-06</w:t>
            </w:r>
          </w:p>
        </w:tc>
      </w:tr>
      <w:tr w:rsidR="00451BC4" w14:paraId="6DFAF4E8" w14:textId="77777777" w:rsidTr="00451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741C" w14:textId="77777777" w:rsidR="00451BC4" w:rsidRDefault="00451BC4">
            <w:r>
              <w:t>CL-25 — Practice Reinforces Understanding</w:t>
            </w:r>
          </w:p>
        </w:tc>
        <w:tc>
          <w:tcPr>
            <w:tcW w:w="0" w:type="auto"/>
            <w:vAlign w:val="center"/>
            <w:hideMark/>
          </w:tcPr>
          <w:p w14:paraId="25A60AD9" w14:textId="77777777" w:rsidR="00451BC4" w:rsidRDefault="00451BC4">
            <w:r>
              <w:t>LP-07, LP-08</w:t>
            </w:r>
          </w:p>
        </w:tc>
      </w:tr>
    </w:tbl>
    <w:p w14:paraId="4F924C76" w14:textId="77777777" w:rsidR="00451BC4" w:rsidRDefault="00451BC4" w:rsidP="00451BC4">
      <w:pPr>
        <w:pStyle w:val="NormalWeb"/>
      </w:pPr>
      <w:r>
        <w:t>This traceability ensures that every constitutional law is grounded in an explicit educational rationale and provides a reference point for future engine specifications.</w:t>
      </w:r>
    </w:p>
    <w:p w14:paraId="3A8C1F2A" w14:textId="77777777" w:rsidR="00451BC4" w:rsidRDefault="001D2797" w:rsidP="00451BC4">
      <w:r>
        <w:pict w14:anchorId="76D3C768">
          <v:rect id="_x0000_i1042" style="width:0;height:1.5pt" o:hralign="center" o:hrstd="t" o:hr="t" fillcolor="#a0a0a0" stroked="f"/>
        </w:pict>
      </w:r>
    </w:p>
    <w:p w14:paraId="2C944EFF" w14:textId="77777777" w:rsidR="00451BC4" w:rsidRDefault="00451BC4" w:rsidP="00451BC4">
      <w:pPr>
        <w:pStyle w:val="Heading1"/>
      </w:pPr>
      <w:r>
        <w:t>16. Design Implications for CKLIS</w:t>
      </w:r>
    </w:p>
    <w:p w14:paraId="50A76414" w14:textId="77777777" w:rsidR="00451BC4" w:rsidRDefault="00451BC4" w:rsidP="00451BC4">
      <w:pPr>
        <w:pStyle w:val="NormalWeb"/>
      </w:pPr>
      <w:r>
        <w:t>Every implementation of CKLIS SHALL reflect the following design implications:</w:t>
      </w:r>
    </w:p>
    <w:p w14:paraId="40B72C22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Educational decisions are driven by learning science before content production.</w:t>
      </w:r>
    </w:p>
    <w:p w14:paraId="4E24D829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Mental model construction is the primary indicator of learning success.</w:t>
      </w:r>
    </w:p>
    <w:p w14:paraId="7685857E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Scenarios exist to reveal patterns, not to entertain in isolation.</w:t>
      </w:r>
    </w:p>
    <w:p w14:paraId="7B5F227D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Misconception analysis is a required design activity, not an optional enhancement.</w:t>
      </w:r>
    </w:p>
    <w:p w14:paraId="0BBB0F06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Pattern recognition bridges concrete experience and abstract programming concepts.</w:t>
      </w:r>
    </w:p>
    <w:p w14:paraId="223C052A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Practice and reflection complete the learning cycle.</w:t>
      </w:r>
    </w:p>
    <w:p w14:paraId="739EE7A2" w14:textId="77777777" w:rsidR="00451BC4" w:rsidRDefault="00451BC4" w:rsidP="00451BC4">
      <w:pPr>
        <w:pStyle w:val="NormalWeb"/>
        <w:numPr>
          <w:ilvl w:val="0"/>
          <w:numId w:val="13"/>
        </w:numPr>
      </w:pPr>
      <w:r>
        <w:t>Quality evaluation should assess conceptual understanding in addition to technical accuracy.</w:t>
      </w:r>
    </w:p>
    <w:p w14:paraId="322927B7" w14:textId="77777777" w:rsidR="00451BC4" w:rsidRDefault="00451BC4" w:rsidP="00451BC4">
      <w:pPr>
        <w:pStyle w:val="NormalWeb"/>
      </w:pPr>
      <w:r>
        <w:lastRenderedPageBreak/>
        <w:t xml:space="preserve">These implications guide the </w:t>
      </w:r>
      <w:proofErr w:type="spellStart"/>
      <w:r>
        <w:t>behavior</w:t>
      </w:r>
      <w:proofErr w:type="spellEnd"/>
      <w:r>
        <w:t xml:space="preserve"> of all downstream engines.</w:t>
      </w:r>
    </w:p>
    <w:p w14:paraId="6FE566AD" w14:textId="77777777" w:rsidR="00451BC4" w:rsidRDefault="001D2797" w:rsidP="00451BC4">
      <w:r>
        <w:pict w14:anchorId="3595D78B">
          <v:rect id="_x0000_i1043" style="width:0;height:1.5pt" o:hralign="center" o:hrstd="t" o:hr="t" fillcolor="#a0a0a0" stroked="f"/>
        </w:pict>
      </w:r>
    </w:p>
    <w:p w14:paraId="4EA0FAD3" w14:textId="77777777" w:rsidR="00451BC4" w:rsidRDefault="00451BC4" w:rsidP="00451BC4">
      <w:pPr>
        <w:pStyle w:val="Heading1"/>
      </w:pPr>
      <w:r>
        <w:t>17. Informative References</w:t>
      </w:r>
    </w:p>
    <w:p w14:paraId="10C353C9" w14:textId="77777777" w:rsidR="00451BC4" w:rsidRDefault="00451BC4" w:rsidP="00451BC4">
      <w:pPr>
        <w:pStyle w:val="NormalWeb"/>
      </w:pPr>
      <w:r>
        <w:t>The following works provide foundational ideas aligned with the principles adopted by CKLIS. They are informative references and do not form normative requirements.</w:t>
      </w:r>
    </w:p>
    <w:p w14:paraId="30720569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Jean Piaget — Constructivist learning</w:t>
      </w:r>
    </w:p>
    <w:p w14:paraId="21465A3F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Lev Vygotsky — Social and guided learning</w:t>
      </w:r>
    </w:p>
    <w:p w14:paraId="2300F935" w14:textId="77777777" w:rsidR="00451BC4" w:rsidRDefault="00451BC4" w:rsidP="00451BC4">
      <w:pPr>
        <w:pStyle w:val="NormalWeb"/>
        <w:numPr>
          <w:ilvl w:val="0"/>
          <w:numId w:val="14"/>
        </w:numPr>
      </w:pPr>
      <w:r>
        <w:t xml:space="preserve">John </w:t>
      </w:r>
      <w:proofErr w:type="spellStart"/>
      <w:r>
        <w:t>Sweller</w:t>
      </w:r>
      <w:proofErr w:type="spellEnd"/>
      <w:r>
        <w:t xml:space="preserve"> — Cognitive Load Theory</w:t>
      </w:r>
    </w:p>
    <w:p w14:paraId="77652351" w14:textId="77777777" w:rsidR="00451BC4" w:rsidRDefault="00451BC4" w:rsidP="00451BC4">
      <w:pPr>
        <w:pStyle w:val="NormalWeb"/>
        <w:numPr>
          <w:ilvl w:val="0"/>
          <w:numId w:val="14"/>
        </w:numPr>
      </w:pPr>
      <w:r>
        <w:t xml:space="preserve">David </w:t>
      </w:r>
      <w:proofErr w:type="spellStart"/>
      <w:r>
        <w:t>Ausubel</w:t>
      </w:r>
      <w:proofErr w:type="spellEnd"/>
      <w:r>
        <w:t xml:space="preserve"> — Meaningful learning</w:t>
      </w:r>
    </w:p>
    <w:p w14:paraId="7E08DC0C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Donald Norman — Mental models</w:t>
      </w:r>
    </w:p>
    <w:p w14:paraId="34EEC1DB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Richard Mayer — Multimedia learning</w:t>
      </w:r>
    </w:p>
    <w:p w14:paraId="468FAE06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Anders Ericsson — Expertise development</w:t>
      </w:r>
    </w:p>
    <w:p w14:paraId="1113F041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Robert Bjork — Desirable difficulties and retrieval</w:t>
      </w:r>
    </w:p>
    <w:p w14:paraId="44F49972" w14:textId="77777777" w:rsidR="00451BC4" w:rsidRDefault="00451BC4" w:rsidP="00451BC4">
      <w:pPr>
        <w:pStyle w:val="NormalWeb"/>
        <w:numPr>
          <w:ilvl w:val="0"/>
          <w:numId w:val="14"/>
        </w:numPr>
      </w:pPr>
      <w:r>
        <w:t>John Bransford and colleagues — Transfer of learning</w:t>
      </w:r>
    </w:p>
    <w:p w14:paraId="76AF8E37" w14:textId="77777777" w:rsidR="00451BC4" w:rsidRDefault="00451BC4" w:rsidP="00451BC4">
      <w:pPr>
        <w:pStyle w:val="NormalWeb"/>
      </w:pPr>
      <w:r>
        <w:t>Future versions of this document may expand these references as educational research evolves.</w:t>
      </w:r>
    </w:p>
    <w:p w14:paraId="47EFD216" w14:textId="77777777" w:rsidR="00451BC4" w:rsidRDefault="001D2797" w:rsidP="00451BC4">
      <w:r>
        <w:pict w14:anchorId="507AC597">
          <v:rect id="_x0000_i1044" style="width:0;height:1.5pt" o:hralign="center" o:hrstd="t" o:hr="t" fillcolor="#a0a0a0" stroked="f"/>
        </w:pict>
      </w:r>
    </w:p>
    <w:p w14:paraId="565B6471" w14:textId="77777777" w:rsidR="00451BC4" w:rsidRDefault="00451BC4" w:rsidP="00451BC4">
      <w:pPr>
        <w:pStyle w:val="Heading1"/>
      </w:pPr>
      <w:r>
        <w:t>Final Declaration</w:t>
      </w:r>
    </w:p>
    <w:p w14:paraId="0B2923B6" w14:textId="77777777" w:rsidR="00451BC4" w:rsidRDefault="00451BC4" w:rsidP="00451BC4">
      <w:pPr>
        <w:pStyle w:val="NormalWeb"/>
      </w:pPr>
      <w:r>
        <w:t>Learning Science provides the evidence-based foundation for the constitutional principles of CKLIS.</w:t>
      </w:r>
    </w:p>
    <w:p w14:paraId="444BBCBB" w14:textId="77777777" w:rsidR="00451BC4" w:rsidRDefault="00451BC4" w:rsidP="00451BC4">
      <w:pPr>
        <w:pStyle w:val="NormalWeb"/>
      </w:pPr>
      <w:r>
        <w:t>Subsequent modules SHALL use this document to justify educational decisions, evaluate instructional quality, and design AI reasoning processes that prioritize durable understanding over superficial performance.</w:t>
      </w:r>
    </w:p>
    <w:p w14:paraId="289433F1" w14:textId="77777777" w:rsidR="00451BC4" w:rsidRDefault="00451BC4" w:rsidP="00451BC4">
      <w:pPr>
        <w:pStyle w:val="NormalWeb"/>
      </w:pPr>
      <w:r>
        <w:t>Together, the Charter, Constitution, and Learning Science establish the strategic, normative, and scientific foundations of the Code Katha Learning Intelligence System.</w:t>
      </w:r>
    </w:p>
    <w:p w14:paraId="58996E81" w14:textId="77777777" w:rsidR="00451BC4" w:rsidRDefault="001D2797" w:rsidP="00451BC4">
      <w:r>
        <w:pict w14:anchorId="10FB0062">
          <v:rect id="_x0000_i1045" style="width:0;height:1.5pt" o:hralign="center" o:hrstd="t" o:hr="t" fillcolor="#a0a0a0" stroked="f"/>
        </w:pict>
      </w:r>
    </w:p>
    <w:p w14:paraId="11312F6C" w14:textId="77777777" w:rsidR="00451BC4" w:rsidRDefault="00451BC4" w:rsidP="00451BC4">
      <w:pPr>
        <w:pStyle w:val="Heading1"/>
      </w:pPr>
      <w:r>
        <w:t>End of Document</w:t>
      </w:r>
    </w:p>
    <w:p w14:paraId="26F4EC92" w14:textId="77777777" w:rsidR="00451BC4" w:rsidRDefault="00451BC4" w:rsidP="00451BC4">
      <w:pPr>
        <w:pStyle w:val="NormalWeb"/>
      </w:pPr>
      <w:r>
        <w:rPr>
          <w:rStyle w:val="Strong"/>
        </w:rPr>
        <w:t>Document ID:</w:t>
      </w:r>
      <w:r>
        <w:t xml:space="preserve"> CKLIS-LEARNING-001</w:t>
      </w:r>
    </w:p>
    <w:p w14:paraId="1D246892" w14:textId="77777777" w:rsidR="00451BC4" w:rsidRDefault="00451BC4" w:rsidP="00451BC4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18CC601D" w14:textId="77777777" w:rsidR="00451BC4" w:rsidRDefault="00451BC4" w:rsidP="00451BC4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738FFF6A" w14:textId="77777777" w:rsidR="00451BC4" w:rsidRDefault="00451BC4" w:rsidP="00451BC4">
      <w:pPr>
        <w:pStyle w:val="NormalWeb"/>
      </w:pPr>
      <w:r>
        <w:rPr>
          <w:rStyle w:val="Strong"/>
        </w:rPr>
        <w:t>Next Document:</w:t>
      </w:r>
      <w:r>
        <w:t xml:space="preserve"> 03 – Misconception Engine</w:t>
      </w:r>
    </w:p>
    <w:p w14:paraId="44F8CECD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3971"/>
    <w:multiLevelType w:val="multilevel"/>
    <w:tmpl w:val="B2A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D19C8"/>
    <w:multiLevelType w:val="multilevel"/>
    <w:tmpl w:val="8DB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06C38"/>
    <w:multiLevelType w:val="multilevel"/>
    <w:tmpl w:val="B95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03E83"/>
    <w:multiLevelType w:val="multilevel"/>
    <w:tmpl w:val="E71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71D31"/>
    <w:multiLevelType w:val="multilevel"/>
    <w:tmpl w:val="524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A3AAF"/>
    <w:multiLevelType w:val="multilevel"/>
    <w:tmpl w:val="32C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F39A3"/>
    <w:multiLevelType w:val="multilevel"/>
    <w:tmpl w:val="D274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321F8"/>
    <w:multiLevelType w:val="multilevel"/>
    <w:tmpl w:val="C84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C0F46"/>
    <w:multiLevelType w:val="multilevel"/>
    <w:tmpl w:val="4FA6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E7485"/>
    <w:multiLevelType w:val="multilevel"/>
    <w:tmpl w:val="E6DE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B6436"/>
    <w:multiLevelType w:val="multilevel"/>
    <w:tmpl w:val="605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B2C48"/>
    <w:multiLevelType w:val="multilevel"/>
    <w:tmpl w:val="E1B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30C36"/>
    <w:multiLevelType w:val="multilevel"/>
    <w:tmpl w:val="664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B56D6"/>
    <w:multiLevelType w:val="multilevel"/>
    <w:tmpl w:val="4BA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13"/>
  </w:num>
  <w:num w:numId="5">
    <w:abstractNumId w:val="2"/>
  </w:num>
  <w:num w:numId="6">
    <w:abstractNumId w:val="10"/>
  </w:num>
  <w:num w:numId="7">
    <w:abstractNumId w:val="4"/>
  </w:num>
  <w:num w:numId="8">
    <w:abstractNumId w:val="11"/>
  </w:num>
  <w:num w:numId="9">
    <w:abstractNumId w:val="6"/>
  </w:num>
  <w:num w:numId="10">
    <w:abstractNumId w:val="12"/>
  </w:num>
  <w:num w:numId="11">
    <w:abstractNumId w:val="5"/>
  </w:num>
  <w:num w:numId="12">
    <w:abstractNumId w:val="7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4"/>
    <w:rsid w:val="001D2797"/>
    <w:rsid w:val="003C1297"/>
    <w:rsid w:val="00451BC4"/>
    <w:rsid w:val="00751AB7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5F65"/>
  <w15:chartTrackingRefBased/>
  <w15:docId w15:val="{640BDE4A-59C6-4B60-AD7E-2B2630E4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1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BC4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451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451BC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BC4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451BC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1547</Words>
  <Characters>8819</Characters>
  <Application>Microsoft Office Word</Application>
  <DocSecurity>0</DocSecurity>
  <Lines>73</Lines>
  <Paragraphs>20</Paragraphs>
  <ScaleCrop>false</ScaleCrop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2</cp:revision>
  <dcterms:created xsi:type="dcterms:W3CDTF">2026-07-19T08:54:00Z</dcterms:created>
  <dcterms:modified xsi:type="dcterms:W3CDTF">2026-07-21T05:54:00Z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c354c5fc-d9c9-431a-9abe-2da13061d98b</vt:lpwstr>
  </property>
</Properties>
</file>