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  <w:t>OOAD_Homework_04_Group1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  <w:t>Q1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  <w:r>
        <w:rPr>
          <w:rFonts w:ascii="DejaVuSans-Bold" w:hAnsi="DejaVuSans-Bold" w:cs="DejaVuSans-Bold"/>
          <w:b/>
          <w:bCs/>
          <w:color w:val="000000"/>
          <w:sz w:val="18"/>
          <w:szCs w:val="18"/>
        </w:rPr>
        <w:t>IDENTIFY CLASS :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RAW CLASS :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library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author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member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admin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email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member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admin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member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admin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member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visa card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library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waiting list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library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history records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personal email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  <w:t>Q2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  <w:r>
        <w:rPr>
          <w:rFonts w:ascii="DejaVuSans-Bold" w:hAnsi="DejaVuSans-Bold" w:cs="DejaVuSans-Bold"/>
          <w:b/>
          <w:bCs/>
          <w:color w:val="000000"/>
          <w:sz w:val="18"/>
          <w:szCs w:val="18"/>
        </w:rPr>
        <w:t>REFIND CLASS :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</w:p>
    <w:p w:rsidR="00620CD1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Remove duplicate :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admin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Book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waiting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list visa card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Library</w:t>
      </w:r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history record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System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email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author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 xml:space="preserve">After eliminating 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irelevant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 xml:space="preserve"> class :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admin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waiting list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Library 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history record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author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email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Reviewing the redundant classes and building a common vocabulary :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Library system, system =&gt; Library system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admin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history record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Book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membership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Library system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author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waiting list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Combining some classes, or spl</w:t>
      </w:r>
      <w:r w:rsidR="00CE691D"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it them into some other classes :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(none)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Reviewing possible attributes.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User </w:t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member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Book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Library system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admin</w:t>
      </w: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email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  <w:proofErr w:type="spellStart"/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>Analyzing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 xml:space="preserve"> Adjectives Classes</w:t>
      </w:r>
      <w:r w:rsidR="00CE691D">
        <w:rPr>
          <w:rFonts w:ascii="DejaVuSans-Oblique" w:hAnsi="DejaVuSans-Oblique" w:cs="DejaVuSans-Oblique"/>
          <w:i/>
          <w:iCs/>
          <w:color w:val="000000"/>
          <w:sz w:val="18"/>
          <w:szCs w:val="18"/>
        </w:rPr>
        <w:t xml:space="preserve"> :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member inherit from User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  <w:r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  <w:lastRenderedPageBreak/>
        <w:t>Q3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Oblique" w:hAnsi="DejaVuSans-BoldOblique" w:cs="DejaVuSans-BoldOblique"/>
          <w:b/>
          <w:bCs/>
          <w:i/>
          <w:iCs/>
          <w:color w:val="000000"/>
          <w:sz w:val="31"/>
          <w:szCs w:val="31"/>
        </w:rPr>
      </w:pPr>
    </w:p>
    <w:p w:rsidR="00CE691D" w:rsidRDefault="00620CD1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  <w:r>
        <w:rPr>
          <w:rFonts w:ascii="DejaVuSans-Bold" w:hAnsi="DejaVuSans-Bold" w:cs="DejaVuSans-Bold"/>
          <w:b/>
          <w:bCs/>
          <w:color w:val="000000"/>
          <w:sz w:val="18"/>
          <w:szCs w:val="18"/>
        </w:rPr>
        <w:t>Identify Responsibilities</w:t>
      </w:r>
    </w:p>
    <w:p w:rsidR="00CE691D" w:rsidRDefault="00CE691D" w:rsidP="00620CD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Book :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Id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Title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author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insert book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remove book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search book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Library :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id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branch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address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borrow book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return book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remove user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renew membership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User :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Id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Name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Gender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Email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Phone Number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Borrow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Library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Return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Library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Search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view history record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Admin :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id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Name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Gender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Email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proofErr w:type="spellStart"/>
      <w:r>
        <w:rPr>
          <w:rFonts w:ascii="DejaVuSans" w:hAnsi="DejaVuSans" w:cs="DejaVuSans"/>
          <w:color w:val="000000"/>
          <w:sz w:val="18"/>
          <w:szCs w:val="18"/>
        </w:rPr>
        <w:t>PhoneNumber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insert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remove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remove user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User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Email :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Subject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Content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Recipient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Send email</w:t>
      </w:r>
    </w:p>
    <w:p w:rsidR="00CE691D" w:rsidRDefault="00CE691D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member : (INHERIT FROM</w:t>
      </w:r>
      <w:r w:rsidR="00CE691D">
        <w:rPr>
          <w:rFonts w:ascii="DejaVuSans" w:hAnsi="DejaVuSans" w:cs="DejaVuSans"/>
          <w:color w:val="000000"/>
          <w:sz w:val="18"/>
          <w:szCs w:val="18"/>
        </w:rPr>
        <w:t xml:space="preserve"> USER</w:t>
      </w:r>
      <w:r>
        <w:rPr>
          <w:rFonts w:ascii="DejaVuSans" w:hAnsi="DejaVuSans" w:cs="DejaVuSans"/>
          <w:color w:val="000000"/>
          <w:sz w:val="18"/>
          <w:szCs w:val="18"/>
        </w:rPr>
        <w:t>)</w:t>
      </w:r>
      <w:r w:rsidR="00CE691D">
        <w:rPr>
          <w:rFonts w:ascii="DejaVuSans" w:hAnsi="DejaVuSans" w:cs="DejaVuSans"/>
          <w:color w:val="000000"/>
          <w:sz w:val="18"/>
          <w:szCs w:val="18"/>
        </w:rPr>
        <w:t xml:space="preserve"> </w:t>
      </w:r>
    </w:p>
    <w:p w:rsidR="00515E32" w:rsidRDefault="00515E32" w:rsidP="00CE691D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color w:val="000000"/>
          <w:sz w:val="18"/>
          <w:szCs w:val="18"/>
        </w:rPr>
      </w:pP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RESPONSIBILITIES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COLABORATION</w:t>
      </w:r>
    </w:p>
    <w:p w:rsidR="00515E32" w:rsidRDefault="00515E32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bookmarkStart w:id="0" w:name="_GoBack"/>
      <w:bookmarkEnd w:id="0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id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Name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Gender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Email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Phone Number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Borrow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Return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Search book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proofErr w:type="spellStart"/>
      <w:r>
        <w:rPr>
          <w:rFonts w:ascii="DejaVuSans" w:hAnsi="DejaVuSans" w:cs="DejaVuSans"/>
          <w:color w:val="000000"/>
          <w:sz w:val="18"/>
          <w:szCs w:val="18"/>
        </w:rPr>
        <w:t>Book</w:t>
      </w:r>
      <w:proofErr w:type="spellEnd"/>
    </w:p>
    <w:p w:rsidR="00620CD1" w:rsidRDefault="00620CD1" w:rsidP="00CE691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View history record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User</w:t>
      </w:r>
    </w:p>
    <w:p w:rsidR="00CD5038" w:rsidRDefault="00620CD1" w:rsidP="00CE691D">
      <w:pPr>
        <w:ind w:left="1440" w:firstLine="720"/>
      </w:pPr>
      <w:r>
        <w:rPr>
          <w:rFonts w:ascii="DejaVuSans" w:hAnsi="DejaVuSans" w:cs="DejaVuSans"/>
          <w:color w:val="000000"/>
          <w:sz w:val="18"/>
          <w:szCs w:val="18"/>
        </w:rPr>
        <w:t xml:space="preserve">renew membership </w:t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 w:rsidR="00CE691D">
        <w:rPr>
          <w:rFonts w:ascii="DejaVuSans" w:hAnsi="DejaVuSans" w:cs="DejaVuSans"/>
          <w:color w:val="000000"/>
          <w:sz w:val="18"/>
          <w:szCs w:val="18"/>
        </w:rPr>
        <w:tab/>
      </w:r>
      <w:r>
        <w:rPr>
          <w:rFonts w:ascii="DejaVuSans" w:hAnsi="DejaVuSans" w:cs="DejaVuSans"/>
          <w:color w:val="000000"/>
          <w:sz w:val="18"/>
          <w:szCs w:val="18"/>
        </w:rPr>
        <w:t>Library</w:t>
      </w:r>
    </w:p>
    <w:sectPr w:rsidR="00CD5038" w:rsidSect="00CE691D">
      <w:footerReference w:type="default" r:id="rId6"/>
      <w:foot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27A" w:rsidRDefault="000F027A" w:rsidP="00CE691D">
      <w:pPr>
        <w:spacing w:after="0" w:line="240" w:lineRule="auto"/>
      </w:pPr>
      <w:r>
        <w:separator/>
      </w:r>
    </w:p>
  </w:endnote>
  <w:endnote w:type="continuationSeparator" w:id="0">
    <w:p w:rsidR="000F027A" w:rsidRDefault="000F027A" w:rsidP="00CE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1D" w:rsidRDefault="00CE691D" w:rsidP="00CE691D">
    <w:pPr>
      <w:autoSpaceDE w:val="0"/>
      <w:autoSpaceDN w:val="0"/>
      <w:adjustRightInd w:val="0"/>
      <w:spacing w:after="0" w:line="240" w:lineRule="auto"/>
      <w:jc w:val="center"/>
      <w:rPr>
        <w:rFonts w:ascii="DejaVuSans" w:hAnsi="DejaVuSans" w:cs="DejaVuSans"/>
        <w:color w:val="808080"/>
        <w:sz w:val="24"/>
        <w:szCs w:val="24"/>
      </w:rPr>
    </w:pPr>
    <w:r>
      <w:rPr>
        <w:rFonts w:ascii="DejaVuSans" w:hAnsi="DejaVuSans" w:cs="DejaVuSans"/>
        <w:color w:val="808080"/>
        <w:sz w:val="24"/>
        <w:szCs w:val="24"/>
      </w:rPr>
      <w:t>2</w:t>
    </w:r>
    <w:r>
      <w:rPr>
        <w:rFonts w:ascii="DejaVuSans" w:hAnsi="DejaVuSans" w:cs="DejaVuSans"/>
        <w:color w:val="808080"/>
        <w:sz w:val="24"/>
        <w:szCs w:val="24"/>
      </w:rPr>
      <w:t>/2</w:t>
    </w:r>
  </w:p>
  <w:p w:rsidR="00CE691D" w:rsidRDefault="00CE691D" w:rsidP="00CE691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1D" w:rsidRDefault="00CE691D" w:rsidP="00CE691D">
    <w:pPr>
      <w:autoSpaceDE w:val="0"/>
      <w:autoSpaceDN w:val="0"/>
      <w:adjustRightInd w:val="0"/>
      <w:spacing w:after="0" w:line="240" w:lineRule="auto"/>
      <w:jc w:val="center"/>
      <w:rPr>
        <w:rFonts w:ascii="DejaVuSans" w:hAnsi="DejaVuSans" w:cs="DejaVuSans"/>
        <w:color w:val="808080"/>
        <w:sz w:val="24"/>
        <w:szCs w:val="24"/>
      </w:rPr>
    </w:pPr>
    <w:r>
      <w:rPr>
        <w:rFonts w:ascii="DejaVuSans" w:hAnsi="DejaVuSans" w:cs="DejaVuSans"/>
        <w:color w:val="808080"/>
        <w:sz w:val="24"/>
        <w:szCs w:val="24"/>
      </w:rPr>
      <w:t>1/2</w:t>
    </w:r>
  </w:p>
  <w:p w:rsidR="00CE691D" w:rsidRDefault="00CE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27A" w:rsidRDefault="000F027A" w:rsidP="00CE691D">
      <w:pPr>
        <w:spacing w:after="0" w:line="240" w:lineRule="auto"/>
      </w:pPr>
      <w:r>
        <w:separator/>
      </w:r>
    </w:p>
  </w:footnote>
  <w:footnote w:type="continuationSeparator" w:id="0">
    <w:p w:rsidR="000F027A" w:rsidRDefault="000F027A" w:rsidP="00CE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D1"/>
    <w:rsid w:val="000F027A"/>
    <w:rsid w:val="00333917"/>
    <w:rsid w:val="00420342"/>
    <w:rsid w:val="00515E32"/>
    <w:rsid w:val="00620CD1"/>
    <w:rsid w:val="00CD5038"/>
    <w:rsid w:val="00CE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6A37"/>
  <w15:chartTrackingRefBased/>
  <w15:docId w15:val="{E3994ED7-1A82-4756-A305-6D7FDCA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1D"/>
  </w:style>
  <w:style w:type="paragraph" w:styleId="Footer">
    <w:name w:val="footer"/>
    <w:basedOn w:val="Normal"/>
    <w:link w:val="FooterChar"/>
    <w:uiPriority w:val="99"/>
    <w:unhideWhenUsed/>
    <w:rsid w:val="00CE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 Sambath Dyly</dc:creator>
  <cp:keywords/>
  <dc:description/>
  <cp:lastModifiedBy>Tith Sambath Dyly</cp:lastModifiedBy>
  <cp:revision>1</cp:revision>
  <dcterms:created xsi:type="dcterms:W3CDTF">2020-11-23T07:50:00Z</dcterms:created>
  <dcterms:modified xsi:type="dcterms:W3CDTF">2020-11-23T08:12:00Z</dcterms:modified>
</cp:coreProperties>
</file>