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LOOPS OF (for, for of, for in, for each)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loop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'hello world'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Expected output:(‘hello world’)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(‘hello world’)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(‘hello world’)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(‘hello world’)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(‘hello world’)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for in loop</w:t>
      </w: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Expected output: (0 1 2 3 4 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of loop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Expected output: (1 2 3 5 6 7 8)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each loop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myarray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Expected output: (1 2 3 4 5 8)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(0 1 2 3 4 5)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Resume in JSON format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resume ‘{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“Name”: “VIGNESH R”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“Age”: “25”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“Gender”: “male”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“Email”: “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rajasekarvignesh093@gmail.com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“Mobile NO”: “8883331093”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“Education” {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“SSLC”: “Govt High School”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“Percentage”: “89”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“HSC”: “SBK BOYS HIGHER SECONDARY SCHOOL”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“Percentage”: “78”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“Degree”: “RATHINAM TECHNICAL CAMPUS”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“Department”: “mechanical”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“Year of passing”: “2020”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“Percentage”: “69”</w:t>
        <w:br w:type="textWrapping"/>
        <w:t xml:space="preserve">}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“Language ”: [“Tamil”, “English”]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“Nationality ”: “Indian”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}‘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jasekarvignesh0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