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运筹算法在制药企业</w:t>
      </w:r>
      <w:r>
        <w:t xml:space="preserve"> SFE </w:t>
      </w:r>
      <w:r>
        <w:rPr>
          <w:rFonts w:hint="eastAsia"/>
        </w:rPr>
        <w:t xml:space="preserve">辖区动态分配中的应用及商业化研究</w:t>
      </w:r>
    </w:p>
    <w:p>
      <w:pPr>
        <w:pStyle w:val="Author"/>
      </w:pPr>
      <w:r>
        <w:rPr>
          <w:rFonts w:hint="eastAsia"/>
        </w:rPr>
        <w:t xml:space="preserve">陈一</w:t>
      </w:r>
    </w:p>
    <w:bookmarkStart w:id="38" w:name="第一章-绪论"/>
    <w:p>
      <w:pPr>
        <w:pStyle w:val="Heading1"/>
      </w:pPr>
      <w:r>
        <w:rPr>
          <w:rFonts w:hint="eastAsia"/>
        </w:rPr>
        <w:t xml:space="preserve">第一章</w:t>
      </w:r>
      <w:r>
        <w:t xml:space="preserve"> </w:t>
      </w:r>
      <w:r>
        <w:rPr>
          <w:rFonts w:hint="eastAsia"/>
        </w:rPr>
        <w:t xml:space="preserve">绪论</w:t>
      </w:r>
    </w:p>
    <w:bookmarkStart w:id="26" w:name="研究背景"/>
    <w:p>
      <w:pPr>
        <w:pStyle w:val="Heading2"/>
      </w:pPr>
      <w:r>
        <w:t xml:space="preserve">1.1 </w:t>
      </w:r>
      <w:r>
        <w:rPr>
          <w:rFonts w:hint="eastAsia"/>
        </w:rPr>
        <w:t xml:space="preserve">研究背景</w:t>
      </w:r>
    </w:p>
    <w:bookmarkStart w:id="24" w:name="医药行业存量博弈时代的宏观环境"/>
    <w:p>
      <w:pPr>
        <w:pStyle w:val="Heading3"/>
      </w:pPr>
      <w:r>
        <w:t xml:space="preserve">1.1.1 </w:t>
      </w:r>
      <w:r>
        <w:rPr>
          <w:rFonts w:hint="eastAsia"/>
        </w:rPr>
        <w:t xml:space="preserve">医药行业”存量博弈”时代的宏观环境</w:t>
      </w:r>
    </w:p>
    <w:p>
      <w:pPr>
        <w:pStyle w:val="FirstParagraph"/>
      </w:pPr>
      <w:r>
        <w:rPr>
          <w:rFonts w:hint="eastAsia"/>
        </w:rPr>
        <w:t xml:space="preserve">过去十余年间，中国医药行业经历了从高速增长向结构性调整的深刻转型</w:t>
      </w:r>
      <w:r>
        <w:rPr>
          <w:vertAlign w:val="superscript"/>
        </w:rPr>
        <w:t xml:space="preserve">[1]</w:t>
      </w:r>
      <w:r>
        <w:rPr>
          <w:rFonts w:hint="eastAsia"/>
        </w:rPr>
        <w:t xml:space="preserve">。据弗罗斯特沙利文统计，中国生物药市场空间从2019年的3120亿元预计增至2030年的13030亿元</w:t>
      </w:r>
      <w:r>
        <w:rPr>
          <w:vertAlign w:val="superscript"/>
        </w:rPr>
        <w:t xml:space="preserve">[2]</w:t>
      </w:r>
      <w:r>
        <w:rPr>
          <w:rFonts w:hint="eastAsia"/>
        </w:rPr>
        <w:t xml:space="preserve">，行业整体规模依然在扩大。然而总量增长的表象之下，行业的底层运行逻辑已经发生根本性变化——从过去的”增量扩张”逐步转向”存量博弈”。</w:t>
      </w:r>
    </w:p>
    <w:p>
      <w:pPr>
        <w:pStyle w:val="BodyText"/>
      </w:pPr>
      <w:r>
        <w:rPr>
          <w:rFonts w:hint="eastAsia"/>
        </w:rPr>
        <w:t xml:space="preserve">图1-1呈现了2020-2025年中国医药市场全渠道（医院渠道、零售药店、DTP药店）销售额的演变轨迹</w:t>
      </w:r>
      <w:r>
        <w:rPr>
          <w:vertAlign w:val="superscript"/>
        </w:rPr>
        <w:t xml:space="preserve">[3]</w:t>
      </w:r>
      <w:r>
        <w:rPr>
          <w:rFonts w:hint="eastAsia"/>
        </w:rPr>
        <w:t xml:space="preserve">。市场总规模从2020年的12.7万亿元逐步增至2025年的15.3万亿元，但增速曲线已经清晰显现疲态——2023年同比增长9%为近年高点，2024年同比微降1%，2025年同比持平。三年时间内增长率从两位数滑落至接近零增长，这正是行业从扩张周期切换到存量周期的直观信号。</w:t>
      </w:r>
    </w:p>
    <w:p>
      <w:pPr>
        <w:pStyle w:val="CaptionedFigure"/>
      </w:pPr>
      <w:r>
        <w:drawing>
          <wp:inline>
            <wp:extent cx="5421823" cy="3466454"/>
            <wp:effectExtent b="0" l="0" r="0" t="0"/>
            <wp:docPr descr="图 1-1 中国医药市场全渠道销售规模（2020-2025）" title="" id="19" name="Picture"/>
            <a:graphic>
              <a:graphicData uri="http://schemas.openxmlformats.org/drawingml/2006/picture">
                <pic:pic>
                  <pic:nvPicPr>
                    <pic:cNvPr descr="figures/fig1-1.png" id="20" name="Picture"/>
                    <pic:cNvPicPr>
                      <a:picLocks noChangeArrowheads="1" noChangeAspect="1"/>
                    </pic:cNvPicPr>
                  </pic:nvPicPr>
                  <pic:blipFill>
                    <a:blip r:embed="rId18"/>
                    <a:stretch>
                      <a:fillRect/>
                    </a:stretch>
                  </pic:blipFill>
                  <pic:spPr bwMode="auto">
                    <a:xfrm>
                      <a:off x="0" y="0"/>
                      <a:ext cx="5421823" cy="3466454"/>
                    </a:xfrm>
                    <a:prstGeom prst="rect">
                      <a:avLst/>
                    </a:prstGeom>
                    <a:noFill/>
                    <a:ln w="9525">
                      <a:noFill/>
                      <a:headEnd/>
                      <a:tailEnd/>
                    </a:ln>
                  </pic:spPr>
                </pic:pic>
              </a:graphicData>
            </a:graphic>
          </wp:inline>
        </w:drawing>
      </w:r>
    </w:p>
    <w:p>
      <w:pPr>
        <w:pStyle w:val="ImageCaption"/>
      </w:pPr>
      <w:r>
        <w:rPr>
          <w:rFonts w:hint="eastAsia"/>
        </w:rPr>
        <w:t xml:space="preserve">图</w:t>
      </w:r>
      <w:r>
        <w:t xml:space="preserve"> 1-1 </w:t>
      </w:r>
      <w:r>
        <w:rPr>
          <w:rFonts w:hint="eastAsia"/>
        </w:rPr>
        <w:t xml:space="preserve">中国医药市场全渠道销售规模（2020-2025）</w:t>
      </w:r>
    </w:p>
    <w:p>
      <w:pPr>
        <w:pStyle w:val="BodyText"/>
      </w:pPr>
      <w:r>
        <w:rPr>
          <w:rFonts w:hint="eastAsia"/>
        </w:rPr>
        <w:t xml:space="preserve">数据来源：中康科技《2025</w:t>
      </w:r>
      <w:r>
        <w:t xml:space="preserve"> </w:t>
      </w:r>
      <w:r>
        <w:rPr>
          <w:rFonts w:hint="eastAsia"/>
        </w:rPr>
        <w:t xml:space="preserve">中国医药市场报告》</w:t>
      </w:r>
      <w:r>
        <w:rPr>
          <w:vertAlign w:val="superscript"/>
        </w:rPr>
        <w:t xml:space="preserve">[3]</w:t>
      </w:r>
    </w:p>
    <w:p>
      <w:pPr>
        <w:pStyle w:val="BodyText"/>
      </w:pPr>
      <w:r>
        <w:rPr>
          <w:rFonts w:hint="eastAsia"/>
        </w:rPr>
        <w:t xml:space="preserve">图1-2进一步给出未来五年的市场展望。IQVIA《中国医药市场预测（2024-2029）》显示，复合年增长率（CAGR）已下探至1.3%，同比增长率在0.3%至1.8%的低位徘徊，与过去十年7%-12%的高速期形成鲜明反差</w:t>
      </w:r>
      <w:r>
        <w:rPr>
          <w:vertAlign w:val="superscript"/>
        </w:rPr>
        <w:t xml:space="preserve">[4]</w:t>
      </w:r>
      <w:r>
        <w:rPr>
          <w:rFonts w:hint="eastAsia"/>
        </w:rPr>
        <w:t xml:space="preserve">。麦肯锡的同期研究亦指出，新药上市后的商业化窗口期被显著压缩，本土创新药企与跨国药企在新产品商业化上的博弈进入新阶段</w:t>
      </w:r>
      <w:r>
        <w:rPr>
          <w:vertAlign w:val="superscript"/>
        </w:rPr>
        <w:t xml:space="preserve">[5]</w:t>
      </w:r>
      <w:r>
        <w:rPr>
          <w:rFonts w:hint="eastAsia"/>
        </w:rPr>
        <w:t xml:space="preserve">。这种由”高速增长”到”低速增长”的转变并非短期波动，而是行业进入新阶段的结构性特征。</w:t>
      </w:r>
    </w:p>
    <w:p>
      <w:pPr>
        <w:pStyle w:val="CaptionedFigure"/>
      </w:pPr>
      <w:r>
        <w:drawing>
          <wp:inline>
            <wp:extent cx="5419200" cy="3259200"/>
            <wp:effectExtent b="0" l="0" r="0" t="0"/>
            <wp:docPr descr="图 1-2 中国医药市场规模预测（2024-2029E）" title="" id="22" name="Picture"/>
            <a:graphic>
              <a:graphicData uri="http://schemas.openxmlformats.org/drawingml/2006/picture">
                <pic:pic>
                  <pic:nvPicPr>
                    <pic:cNvPr descr="figures/fig1-2.png" id="23" name="Picture"/>
                    <pic:cNvPicPr>
                      <a:picLocks noChangeArrowheads="1" noChangeAspect="1"/>
                    </pic:cNvPicPr>
                  </pic:nvPicPr>
                  <pic:blipFill>
                    <a:blip r:embed="rId21"/>
                    <a:stretch>
                      <a:fillRect/>
                    </a:stretch>
                  </pic:blipFill>
                  <pic:spPr bwMode="auto">
                    <a:xfrm>
                      <a:off x="0" y="0"/>
                      <a:ext cx="5419200" cy="3259200"/>
                    </a:xfrm>
                    <a:prstGeom prst="rect">
                      <a:avLst/>
                    </a:prstGeom>
                    <a:noFill/>
                    <a:ln w="9525">
                      <a:noFill/>
                      <a:headEnd/>
                      <a:tailEnd/>
                    </a:ln>
                  </pic:spPr>
                </pic:pic>
              </a:graphicData>
            </a:graphic>
          </wp:inline>
        </w:drawing>
      </w:r>
    </w:p>
    <w:p>
      <w:pPr>
        <w:pStyle w:val="ImageCaption"/>
      </w:pPr>
      <w:r>
        <w:rPr>
          <w:rFonts w:hint="eastAsia"/>
        </w:rPr>
        <w:t xml:space="preserve">图</w:t>
      </w:r>
      <w:r>
        <w:t xml:space="preserve"> 1-2 </w:t>
      </w:r>
      <w:r>
        <w:rPr>
          <w:rFonts w:hint="eastAsia"/>
        </w:rPr>
        <w:t xml:space="preserve">中国医药市场规模预测（2024-2029E）</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行业总量增速放缓的背后，是国家集中带量采购（Volume-Based</w:t>
      </w:r>
      <w:r>
        <w:t xml:space="preserve"> Procurement, </w:t>
      </w:r>
      <w:r>
        <w:rPr>
          <w:rFonts w:hint="eastAsia"/>
        </w:rPr>
        <w:t xml:space="preserve">VBP）常态化、医保谈判机制化与医药反腐深水化三重政策压力的叠加。集采压缩了成熟仿制药的利润空间</w:t>
      </w:r>
      <w:r>
        <w:rPr>
          <w:vertAlign w:val="superscript"/>
        </w:rPr>
        <w:t xml:space="preserve">[6]</w:t>
      </w:r>
      <w:r>
        <w:rPr>
          <w:rFonts w:hint="eastAsia"/>
        </w:rPr>
        <w:t xml:space="preserve">，医保谈判压缩了创新药的商业化窗口期，反腐则从合规端重塑了商业模式——传统”带金销售”加速退出，学术推广成为核心</w:t>
      </w:r>
      <w:r>
        <w:rPr>
          <w:vertAlign w:val="superscript"/>
        </w:rPr>
        <w:t xml:space="preserve">[7]</w:t>
      </w:r>
      <w:r>
        <w:rPr>
          <w:rFonts w:hint="eastAsia"/>
        </w:rPr>
        <w:t xml:space="preserve">。三重压力的具体影响机制将在第三章详细展开。</w:t>
      </w:r>
    </w:p>
    <w:p>
      <w:pPr>
        <w:pStyle w:val="BodyText"/>
      </w:pPr>
      <w:r>
        <w:rPr>
          <w:rFonts w:hint="eastAsia"/>
        </w:rPr>
        <w:t xml:space="preserve">三重压力共同作用之下，中国医药行业呈现出一种结构性的”双向挤压”格局。外资药企因核心产品进入集采而面临战略收缩，需要以更少的人力覆盖同等甚至更大的市场；本土生物科技公司在政策红利下迅速扩张，但其内部管理职能——尤其是销售力有效性（Sales</w:t>
      </w:r>
      <w:r>
        <w:t xml:space="preserve"> Force Effectiveness, </w:t>
      </w:r>
      <w:r>
        <w:rPr>
          <w:rFonts w:hint="eastAsia"/>
        </w:rPr>
        <w:t xml:space="preserve">SFE）管理——仍处于萌芽阶段，往往由一线业务人员主导资源分配，陷入”既是运动员又是裁判员”的困境。无论是收缩还是扩张，企业都迫切需要一套科学、高效的辖区分配方法论来替代传统的经验驱动模式。</w:t>
      </w:r>
    </w:p>
    <w:bookmarkEnd w:id="24"/>
    <w:bookmarkStart w:id="25" w:name="制药企业精细化管理转型的迫切需求"/>
    <w:p>
      <w:pPr>
        <w:pStyle w:val="Heading3"/>
      </w:pPr>
      <w:r>
        <w:t xml:space="preserve">1.1.2 </w:t>
      </w:r>
      <w:r>
        <w:rPr>
          <w:rFonts w:hint="eastAsia"/>
        </w:rPr>
        <w:t xml:space="preserve">制药企业精细化管理转型的迫切需求</w:t>
      </w:r>
    </w:p>
    <w:p>
      <w:pPr>
        <w:pStyle w:val="FirstParagraph"/>
      </w:pPr>
      <w:r>
        <w:rPr>
          <w:rFonts w:hint="eastAsia"/>
        </w:rPr>
        <w:t xml:space="preserve">销售辖区分配（Sales</w:t>
      </w:r>
      <w:r>
        <w:t xml:space="preserve"> Territory </w:t>
      </w:r>
      <w:r>
        <w:rPr>
          <w:rFonts w:hint="eastAsia"/>
        </w:rPr>
        <w:t xml:space="preserve">Alignment）是企业SFE管理体系中的关键业务流程，其本质是一个高度复杂的资源配置与空间优化问题。张永铭（2023）在分析生物药企经营管理特点时指出，资源有效配置与精细化管理能力是企业在新形势下提升竞争力的关键抓手</w:t>
      </w:r>
      <w:r>
        <w:rPr>
          <w:vertAlign w:val="superscript"/>
        </w:rPr>
        <w:t xml:space="preserve">[8]</w:t>
      </w:r>
      <w:r>
        <w:rPr>
          <w:rFonts w:hint="eastAsia"/>
        </w:rPr>
        <w:t xml:space="preserve">。具体到销售辖区维度，分配的核心任务是将数千家目标医院终端合理地分配给数百名销售代表，使得每位代表的工作量与销售潜力达到相对均衡，同时兼顾地理紧凑性、客户关系连续性以及组织架构约束等多维目标。</w:t>
      </w:r>
    </w:p>
    <w:p>
      <w:pPr>
        <w:pStyle w:val="BodyText"/>
      </w:pPr>
      <w:r>
        <w:rPr>
          <w:rFonts w:hint="eastAsia"/>
        </w:rPr>
        <w:t xml:space="preserve">然而，当前绝大多数制药企业的辖区分配仍采取”人力密集型”的作业模式。中央SFE团队与数百名一线销售经理深度依赖Excel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pPr>
        <w:pStyle w:val="BodyText"/>
      </w:pPr>
      <w:r>
        <w:rPr>
          <w:rFonts w:hint="eastAsia"/>
        </w:rPr>
        <w:t xml:space="preserve">与此同时，制药企业的SFE部门天然拥有海量的沉淀数据——医院地理信息、医院分级、销售数据、医院潜力评估、医生专长画像等多源信息构成了一座”数据富矿”。但由于缺乏高级运筹智能算法的技术加持，中央管理团队在宏观排兵布阵时，往往只能提供颗粒度极粗的先验测算，最终沦为一线人员基于人情与经验的Excel手工博弈</w:t>
      </w:r>
      <w:r>
        <w:rPr>
          <w:vertAlign w:val="superscript"/>
        </w:rPr>
        <w:t xml:space="preserve">[9]</w:t>
      </w:r>
      <w:r>
        <w:rPr>
          <w:rFonts w:hint="eastAsia"/>
        </w:rPr>
        <w:t xml:space="preserve">。王晓玲（2024）指出，我国生物医药行业数字化转型受限于数据基础不足、复合背景人才短缺等瓶颈，转型进展相对落后</w:t>
      </w:r>
      <w:r>
        <w:rPr>
          <w:vertAlign w:val="superscript"/>
        </w:rPr>
        <w:t xml:space="preserve">[10]</w:t>
      </w:r>
      <w:r>
        <w:rPr>
          <w:rFonts w:hint="eastAsia"/>
        </w:rPr>
        <w:t xml:space="preserve">。这种”数据丰富、算法贫乏”的矛盾，正是制药企业精细化管理转型中亟待突破的核心瓶颈。</w:t>
      </w:r>
    </w:p>
    <w:p>
      <w:pPr>
        <w:pStyle w:val="BodyText"/>
      </w:pPr>
      <w:r>
        <w:rPr>
          <w:rFonts w:hint="eastAsia"/>
        </w:rPr>
        <w:t xml:space="preserve">商业化解决方案层面，国际数据与技术供应商曾投入资源开发标准化的辖区管理</w:t>
      </w:r>
      <w:r>
        <w:t xml:space="preserve"> SaaS </w:t>
      </w:r>
      <w:r>
        <w:rPr>
          <w:rFonts w:hint="eastAsia"/>
        </w:rPr>
        <w:t xml:space="preserve">系统，但在中国市场普遍遭遇了显著的”水土不服”——本地业务规则的高度非标准化使全球统一的产品形态难以直接泛化，落地阶段往往需要大量定制化开发以适配本地流程。第三章将对这一问题做深入剖析。综合来看，传统的”重型</w:t>
      </w:r>
      <w:r>
        <w:t xml:space="preserve"> SaaS </w:t>
      </w:r>
      <w:r>
        <w:rPr>
          <w:rFonts w:hint="eastAsia"/>
        </w:rPr>
        <w:t xml:space="preserve">套件”与”纯手工</w:t>
      </w:r>
      <w:r>
        <w:t xml:space="preserve"> Excel </w:t>
      </w:r>
      <w:r>
        <w:rPr>
          <w:rFonts w:hint="eastAsia"/>
        </w:rPr>
        <w:t xml:space="preserve">执行”两条路径在中国市场都难以同时兼顾业务适配性与可持续性，行业亟需一种轻量化、可配置、基于运筹优化算法的智能辖区分配解决方案，以填补从”数据富矿”到”智能决策”之间的技术鸿沟。这正是本研究的出发点。</w:t>
      </w:r>
    </w:p>
    <w:bookmarkEnd w:id="25"/>
    <w:bookmarkEnd w:id="26"/>
    <w:bookmarkStart w:id="29" w:name="研究意义"/>
    <w:p>
      <w:pPr>
        <w:pStyle w:val="Heading2"/>
      </w:pPr>
      <w:r>
        <w:t xml:space="preserve">1.2 </w:t>
      </w:r>
      <w:r>
        <w:rPr>
          <w:rFonts w:hint="eastAsia"/>
        </w:rPr>
        <w:t xml:space="preserve">研究意义</w:t>
      </w:r>
    </w:p>
    <w:bookmarkStart w:id="27" w:name="理论意义填补-sfe-领域动态分配模型空白"/>
    <w:p>
      <w:pPr>
        <w:pStyle w:val="Heading3"/>
      </w:pPr>
      <w:r>
        <w:t xml:space="preserve">1.2.1 </w:t>
      </w:r>
      <w:r>
        <w:rPr>
          <w:rFonts w:hint="eastAsia"/>
        </w:rPr>
        <w:t xml:space="preserve">理论意义：填补</w:t>
      </w:r>
      <w:r>
        <w:t xml:space="preserve"> SFE </w:t>
      </w:r>
      <w:r>
        <w:rPr>
          <w:rFonts w:hint="eastAsia"/>
        </w:rPr>
        <w:t xml:space="preserve">领域动态分配模型空白</w:t>
      </w:r>
    </w:p>
    <w:p>
      <w:pPr>
        <w:pStyle w:val="FirstParagraph"/>
      </w:pPr>
      <w:r>
        <w:rPr>
          <w:rFonts w:hint="eastAsia"/>
        </w:rPr>
        <w:t xml:space="preserve">纵观国内外关于销售辖区分配的研究，该领域的演进呈现出从”单纯数学规划”向”商业多目标启发式求解”跨越，从”通用销售”向”医药行业垂直定制”深化的显著特征。在国外，Hess和Samuels（1971）率先将线性规划应用于销售辖区划分</w:t>
      </w:r>
      <w:r>
        <w:rPr>
          <w:vertAlign w:val="superscript"/>
        </w:rPr>
        <w:t xml:space="preserve">[11]</w:t>
      </w:r>
      <w:r>
        <w:rPr>
          <w:rFonts w:hint="eastAsia"/>
        </w:rPr>
        <w:t xml:space="preserve">；Zoltners和Sinha（1983）提出了辖区分配必须满足的四个核心属性框架</w:t>
      </w:r>
      <w:r>
        <w:rPr>
          <w:vertAlign w:val="superscript"/>
        </w:rPr>
        <w:t xml:space="preserve">[12]</w:t>
      </w:r>
      <w:r>
        <w:rPr>
          <w:rFonts w:hint="eastAsia"/>
        </w:rPr>
        <w:t xml:space="preserve">；Skiera和Jordan（1996）通过EQUALIZER模型引入模拟退火与惩罚函数机制，解决了传统精确模型在27%测试算例中无法找到可行解的问题</w:t>
      </w:r>
      <w:r>
        <w:rPr>
          <w:vertAlign w:val="superscript"/>
        </w:rPr>
        <w:t xml:space="preserve">[13]</w:t>
      </w:r>
      <w:r>
        <w:rPr>
          <w:rFonts w:hint="eastAsia"/>
        </w:rPr>
        <w:t xml:space="preserve">。然而，上述研究主要面向欧美市场的通用销售场景，其模型假设与中国医药行业的商业现实之间存在显著差距。</w:t>
      </w:r>
    </w:p>
    <w:p>
      <w:pPr>
        <w:pStyle w:val="BodyText"/>
      </w:pPr>
      <w:r>
        <w:rPr>
          <w:rFonts w:hint="eastAsia"/>
        </w:rPr>
        <w:t xml:space="preserve">在国内，运筹优化算法在物流配送、供应链选址、城市网格化管理等通用领域的应用研究极为丰富，但针对医药行业特有商业逻辑的辖区分配模型的学术文献相对匮乏。现有的国内研究在处理”销售潜力均衡”、</w:t>
      </w:r>
      <w:r>
        <w:rPr>
          <w:rFonts w:hint="eastAsia"/>
        </w:rPr>
        <w:t xml:space="preserve">“客户关系连续性”</w:t>
      </w:r>
      <w:r>
        <w:rPr>
          <w:rFonts w:hint="eastAsia"/>
        </w:rPr>
        <w:t xml:space="preserve">以及”代表激励公平性”等SFE场景下的微妙商业维度时，尚未形成成熟的理论体系。</w:t>
      </w:r>
    </w:p>
    <w:p>
      <w:pPr>
        <w:pStyle w:val="BodyText"/>
      </w:pPr>
      <w:r>
        <w:rPr>
          <w:rFonts w:hint="eastAsia"/>
        </w:rPr>
        <w:t xml:space="preserve">本文的理论贡献主要体现在三个方面。第一，搭建了一个融合中国医药行业特有业务规则（包括大医院共岗拆分、区县行政约束、锁定分配等）的多目标优化数学模型，弥补了通用辖区设计模型在中国医药场景中的适配缺口。第二，提出了”均衡优化—历史匹配”的两阶段求解框架，将辖区均衡性与历史延续性解耦为两个独立的优化阶段，避免了传统方法中两个目标在同一代价函数中相互妥协的问题。第三，设计了六层地理聚类算法作为模拟退火的初始解生成策略，并引入一对一城市识别和城市亲和图两项扩展机制，明显提升了启发式搜索的收敛效率与解的稳健性。</w:t>
      </w:r>
    </w:p>
    <w:bookmarkEnd w:id="27"/>
    <w:bookmarkStart w:id="28" w:name="实践意义解决企业辖区划分效率与公平难题"/>
    <w:p>
      <w:pPr>
        <w:pStyle w:val="Heading3"/>
      </w:pPr>
      <w:r>
        <w:t xml:space="preserve">1.2.2 </w:t>
      </w:r>
      <w:r>
        <w:rPr>
          <w:rFonts w:hint="eastAsia"/>
        </w:rPr>
        <w:t xml:space="preserve">实践意义：解决企业辖区划分效率与公平难题</w:t>
      </w:r>
    </w:p>
    <w:p>
      <w:pPr>
        <w:pStyle w:val="FirstParagraph"/>
      </w:pPr>
      <w:r>
        <w:rPr>
          <w:rFonts w:hint="eastAsia"/>
        </w:rPr>
        <w:t xml:space="preserve">从实践角度看，本文的意义体现在以下三个层面。</w:t>
      </w:r>
    </w:p>
    <w:p>
      <w:pPr>
        <w:pStyle w:val="BodyText"/>
      </w:pPr>
      <w:r>
        <w:rPr>
          <w:rFonts w:hint="eastAsia"/>
        </w:rPr>
        <w:t xml:space="preserve">第一，提升辖区分配的科学性与公平性。Zoltners和Lorimer（2000）的实证研究表明，仅通过算法优化辖区分配，无需增加任何额外资源，就能直接带来2%到7%的销售额提升，同时减少13.7%的差旅时间</w:t>
      </w:r>
      <w:r>
        <w:rPr>
          <w:vertAlign w:val="superscript"/>
        </w:rPr>
        <w:t xml:space="preserve">[14]</w:t>
      </w:r>
      <w:r>
        <w:rPr>
          <w:rFonts w:hint="eastAsia"/>
        </w:rPr>
        <w:t xml:space="preserve">，这一发现说明算法优化的价值远不止于行政效率。本文所搭建的算法模型依据阈值化的统一惩罚框架，将Index均衡度、地理紧凑性、容量约束等多维目标纳入到统一的代价函数中，能在数分钟内输出满足多重约束的近似最优分配方案，从根本上替代耗时数周的人工博弈过程。</w:t>
      </w:r>
    </w:p>
    <w:p>
      <w:pPr>
        <w:pStyle w:val="BodyText"/>
      </w:pPr>
      <w:r>
        <w:rPr>
          <w:rFonts w:hint="eastAsia"/>
        </w:rPr>
        <w:t xml:space="preserve">第二，降低组织变革的震荡成本。在制药企业频繁的组织架构调整里——比如裁员合并、新产品上市扩编等——辖区的重新分配往往伴随着客户关系的断裂以及短期业绩的波动。本文给出的两阶段法借助Hungarian算法在第二阶段实现匿名簇与历史辖区的最优匹配，最大化客户保留率，从而有效降低了辖区调整所带来的业务震荡。</w:t>
      </w:r>
    </w:p>
    <w:p>
      <w:pPr>
        <w:pStyle w:val="BodyText"/>
      </w:pPr>
      <w:r>
        <w:rPr>
          <w:rFonts w:hint="eastAsia"/>
        </w:rPr>
        <w:t xml:space="preserve">第三，为算法的商业化落地提供可行路径。本文不只停留在算法层面，还探讨了”人机协同”决策机制的建立、组织变革管理策略以及算法产品化的商业模式，为制药企业乃至更广泛的销售密集型行业提供了从算法研发到商业落地的完整参考框架。</w:t>
      </w:r>
    </w:p>
    <w:bookmarkEnd w:id="28"/>
    <w:bookmarkEnd w:id="29"/>
    <w:bookmarkStart w:id="36" w:name="研究内容与技术路线"/>
    <w:p>
      <w:pPr>
        <w:pStyle w:val="Heading2"/>
      </w:pPr>
      <w:r>
        <w:t xml:space="preserve">1.3 </w:t>
      </w:r>
      <w:r>
        <w:rPr>
          <w:rFonts w:hint="eastAsia"/>
        </w:rPr>
        <w:t xml:space="preserve">研究内容与技术路线</w:t>
      </w:r>
    </w:p>
    <w:bookmarkStart w:id="30" w:name="主要研究内容"/>
    <w:p>
      <w:pPr>
        <w:pStyle w:val="Heading3"/>
      </w:pPr>
      <w:r>
        <w:t xml:space="preserve">1.3.1 </w:t>
      </w:r>
      <w:r>
        <w:rPr>
          <w:rFonts w:hint="eastAsia"/>
        </w:rPr>
        <w:t xml:space="preserve">主要研究内容</w:t>
      </w:r>
    </w:p>
    <w:p>
      <w:pPr>
        <w:pStyle w:val="FirstParagraph"/>
      </w:pPr>
      <w:r>
        <w:rPr>
          <w:rFonts w:hint="eastAsia"/>
        </w:rPr>
        <w:t xml:space="preserve">围绕”如何利用运筹优化算法实现制药企业SFE辖区的科学动态分配”这一核心问题，本文的研究内容包括以下四个方面：</w:t>
      </w:r>
    </w:p>
    <w:p>
      <w:pPr>
        <w:pStyle w:val="BodyText"/>
      </w:pPr>
      <w:r>
        <w:rPr>
          <w:rFonts w:hint="eastAsia"/>
        </w:rPr>
        <w:t xml:space="preserve">（1）深入剖析医药行业销售辖区管理的现状与痛点。通过对国家集采常态化、医保谈判及反腐深化等政策背景的剖析，结合某跨国药企的真实案例，全面诊断当前辖区管理模式中存在的区域分配不公、响应滞后、数据支撑缺失等核心痛点，并据此论证引入智能算法的必要性。</w:t>
      </w:r>
    </w:p>
    <w:p>
      <w:pPr>
        <w:pStyle w:val="BodyText"/>
      </w:pPr>
      <w:r>
        <w:rPr>
          <w:rFonts w:hint="eastAsia"/>
        </w:rPr>
        <w:t xml:space="preserve">（2）构建基于综合价值指数的多目标优化数学模型。针对中国医药行业的特有业务规则，设计医院综合价值指数（Index）的量化方法，建立包含Index均衡度、地理紧凑性、容量约束、区县集中度等多维目标的统一惩罚函数，并明确硬约束（锁定分配、拆分分散、城市上限）与软约束的边界。</w:t>
      </w:r>
    </w:p>
    <w:p>
      <w:pPr>
        <w:pStyle w:val="BodyText"/>
      </w:pPr>
      <w:r>
        <w:rPr>
          <w:rFonts w:hint="eastAsia"/>
        </w:rPr>
        <w:t xml:space="preserve">（3）设计并实现”均衡优化—历史匹配”两阶段求解算法。其中第一阶段采用六层地理聚类生成初始分配方案，再借助模拟退火算法进行均衡性优化；第二阶段采用Hungarian算法将第一阶段产出的匿名簇映射到历史辖区编号，最大化客户保留率。两阶段的解耦设计使均衡性与历史延续性各自达到最优，构成本文的核心技术贡献。</w:t>
      </w:r>
    </w:p>
    <w:p>
      <w:pPr>
        <w:pStyle w:val="BodyText"/>
      </w:pPr>
      <w:r>
        <w:rPr>
          <w:rFonts w:hint="eastAsia"/>
        </w:rPr>
        <w:t xml:space="preserve">（4）开展实证分析与商业化前景评估。依据某跨国药企的脱敏数据，在常规微调、裁员合并、组织扩张三种典型业务场景下验证算法效果，并从”人机协同”决策机制、变革管理策略、商业模式等角度探讨算法的落地路径与商业价值。</w:t>
      </w:r>
    </w:p>
    <w:bookmarkEnd w:id="30"/>
    <w:bookmarkStart w:id="31" w:name="研究方法"/>
    <w:p>
      <w:pPr>
        <w:pStyle w:val="Heading3"/>
      </w:pPr>
      <w:r>
        <w:t xml:space="preserve">1.3.2 </w:t>
      </w:r>
      <w:r>
        <w:rPr>
          <w:rFonts w:hint="eastAsia"/>
        </w:rPr>
        <w:t xml:space="preserve">研究方法</w:t>
      </w:r>
    </w:p>
    <w:p>
      <w:pPr>
        <w:pStyle w:val="FirstParagraph"/>
      </w:pPr>
      <w:r>
        <w:rPr>
          <w:rFonts w:hint="eastAsia"/>
        </w:rPr>
        <w:t xml:space="preserve">本文采用定量分析与定性分析相结合的研究方法，主要包括以下三种：</w:t>
      </w:r>
    </w:p>
    <w:p>
      <w:pPr>
        <w:pStyle w:val="BodyText"/>
      </w:pPr>
      <w:r>
        <w:rPr>
          <w:rFonts w:hint="eastAsia"/>
        </w:rPr>
        <w:t xml:space="preserve">文献研究法：系统梳理国内外销售辖区分配领域的理论演进，从经典精确算法到启发式算法再到现代</w:t>
      </w:r>
      <w:r>
        <w:t xml:space="preserve"> SFE </w:t>
      </w:r>
      <w:r>
        <w:rPr>
          <w:rFonts w:hint="eastAsia"/>
        </w:rPr>
        <w:t xml:space="preserve">商业化落地，识别现有研究的局限性以及本文的切入点，为后续模型设计提供理论参照。</w:t>
      </w:r>
    </w:p>
    <w:p>
      <w:pPr>
        <w:pStyle w:val="BodyText"/>
      </w:pPr>
      <w:r>
        <w:rPr>
          <w:rFonts w:hint="eastAsia"/>
        </w:rPr>
        <w:t xml:space="preserve">深度访谈与问卷调研法：以医药行业内</w:t>
      </w:r>
      <w:r>
        <w:t xml:space="preserve"> SFE </w:t>
      </w:r>
      <w:r>
        <w:rPr>
          <w:rFonts w:hint="eastAsia"/>
        </w:rPr>
        <w:t xml:space="preserve">管理者与一线执行者为调研对象，采用以深度访谈为主、问卷量化验证为辅的研究方法，从业务侧收集关于辖区分配核心考量因素的判断、关键阈值的容忍带以及方案权衡的偏好。访谈用以挖掘业务判断背后的实际逻辑与少数派观点，问卷则把判断收敛为可量化的描述性统计，作为算法约束条件设计与参数取值的实证锚点。这一方法组合的研究产出（详见第三章</w:t>
      </w:r>
      <w:r>
        <w:t xml:space="preserve"> 3.2-3.4 </w:t>
      </w:r>
      <w:r>
        <w:rPr>
          <w:rFonts w:hint="eastAsia"/>
        </w:rPr>
        <w:t xml:space="preserve">节）是连接文献综述与模型构建的桥梁，确保数学模型的优化目标与实际业务诉求保持一致，避免出现”模型在数学上最优但在业务上不可用”的脱节情况。</w:t>
      </w:r>
    </w:p>
    <w:p>
      <w:pPr>
        <w:pStyle w:val="BodyText"/>
      </w:pPr>
      <w:r>
        <w:rPr>
          <w:rFonts w:hint="eastAsia"/>
        </w:rPr>
        <w:t xml:space="preserve">案例研究法：在算法完成开发之后，以行业内某跨国制药企业为研究对象，获取其脱敏后的医院清单、辖区配置、历史分配等业务数据，对算法输出进行</w:t>
      </w:r>
      <w:r>
        <w:t xml:space="preserve"> </w:t>
      </w:r>
      <w:r>
        <w:rPr>
          <w:rFonts w:hint="eastAsia"/>
        </w:rPr>
        <w:t xml:space="preserve">As-Is（现状人工分配）与</w:t>
      </w:r>
      <w:r>
        <w:t xml:space="preserve"> </w:t>
      </w:r>
      <w:r>
        <w:rPr>
          <w:rFonts w:hint="eastAsia"/>
        </w:rPr>
        <w:t xml:space="preserve">To-Be（算法优化分配）的对照分析，从</w:t>
      </w:r>
      <w:r>
        <w:t xml:space="preserve"> Index </w:t>
      </w:r>
      <w:r>
        <w:rPr>
          <w:rFonts w:hint="eastAsia"/>
        </w:rPr>
        <w:t xml:space="preserve">均衡度、地理紧凑性、客户保留率等维度量化算法的改善效果。同时对算法超参（SA</w:t>
      </w:r>
      <w:r>
        <w:t xml:space="preserve"> </w:t>
      </w:r>
      <w:r>
        <w:rPr>
          <w:rFonts w:hint="eastAsia"/>
        </w:rPr>
        <w:t xml:space="preserve">退火迭代次数）开展系统性敏感性测试以验证算法稳健性；对来自第三章调研锚点的业务策略型参数（拆分阈值、销量潜力权重）则通过可配置接口支持企业按自身偏好选择。最后结合作者多年医药行业</w:t>
      </w:r>
      <w:r>
        <w:t xml:space="preserve"> SFE </w:t>
      </w:r>
      <w:r>
        <w:rPr>
          <w:rFonts w:hint="eastAsia"/>
        </w:rPr>
        <w:t xml:space="preserve">实践经验，对算法输出方案进行业务合理性的人工核验。</w:t>
      </w:r>
    </w:p>
    <w:bookmarkEnd w:id="31"/>
    <w:bookmarkStart w:id="35" w:name="论文结构与技术路线图"/>
    <w:p>
      <w:pPr>
        <w:pStyle w:val="Heading3"/>
      </w:pPr>
      <w:r>
        <w:t xml:space="preserve">1.3.3 </w:t>
      </w:r>
      <w:r>
        <w:rPr>
          <w:rFonts w:hint="eastAsia"/>
        </w:rPr>
        <w:t xml:space="preserve">论文结构与技术路线图</w:t>
      </w:r>
    </w:p>
    <w:p>
      <w:pPr>
        <w:pStyle w:val="FirstParagraph"/>
      </w:pPr>
      <w:r>
        <w:rPr>
          <w:rFonts w:hint="eastAsia"/>
        </w:rPr>
        <w:t xml:space="preserve">本论文共分为七章：</w:t>
      </w:r>
    </w:p>
    <w:p>
      <w:pPr>
        <w:pStyle w:val="BodyText"/>
      </w:pPr>
      <w:r>
        <w:rPr>
          <w:rFonts w:hint="eastAsia"/>
        </w:rPr>
        <w:t xml:space="preserve">第一章，绪论。阐述研究背景、研究意义、主要研究内容与研究方法，概述论文整体结构与技术路线。</w:t>
      </w:r>
    </w:p>
    <w:p>
      <w:pPr>
        <w:pStyle w:val="BodyText"/>
      </w:pPr>
      <w:r>
        <w:rPr>
          <w:rFonts w:hint="eastAsia"/>
        </w:rPr>
        <w:t xml:space="preserve">第二章，理论基础与文献综述。系统梳理SFE管理理论与销售辖区分配算法的研究演进，从经典精确算法、启发式算法到现代商业化体系融合三个阶段进行综述，分析国内相关研究现状，并指出现有研究的局限性与本文的改进思路。</w:t>
      </w:r>
    </w:p>
    <w:p>
      <w:pPr>
        <w:pStyle w:val="BodyText"/>
      </w:pPr>
      <w:r>
        <w:rPr>
          <w:rFonts w:hint="eastAsia"/>
        </w:rPr>
        <w:t xml:space="preserve">第三章，制药企业</w:t>
      </w:r>
      <w:r>
        <w:t xml:space="preserve"> SFE </w:t>
      </w:r>
      <w:r>
        <w:rPr>
          <w:rFonts w:hint="eastAsia"/>
        </w:rPr>
        <w:t xml:space="preserve">辖区管理痛点的行业调研验证。简要回顾政策环境与企业管理痛点，引入对</w:t>
      </w:r>
      <w:r>
        <w:t xml:space="preserve"> 12 </w:t>
      </w:r>
      <w:r>
        <w:rPr>
          <w:rFonts w:hint="eastAsia"/>
        </w:rPr>
        <w:t xml:space="preserve">位行业从业者的深度访谈与问卷调研，从业务侧验证痛点的集体性，并把分散的诉求收敛为算法需求清单作为第四章的输入。</w:t>
      </w:r>
    </w:p>
    <w:p>
      <w:pPr>
        <w:pStyle w:val="BodyText"/>
      </w:pPr>
      <w:r>
        <w:rPr>
          <w:rFonts w:hint="eastAsia"/>
        </w:rPr>
        <w:t xml:space="preserve">第四章，基于综合价值指数的智能辖区分配模型构建。本章是论文的技术核心，定义问题与模型假设，搭建综合价值指数与多目标优化模型，详细阐述两阶段求解算法的设计——含六层地理聚类、模拟退火优化以及Hungarian历史匹配。</w:t>
      </w:r>
    </w:p>
    <w:p>
      <w:pPr>
        <w:pStyle w:val="BodyText"/>
      </w:pPr>
      <w:r>
        <w:rPr>
          <w:rFonts w:hint="eastAsia"/>
        </w:rPr>
        <w:t xml:space="preserve">第五章，实证分析与多场景模拟验证。依据脱敏数据开展算法效果验证，以中部经济发达省份为主样本深入展开</w:t>
      </w:r>
      <w:r>
        <w:t xml:space="preserve"> As-Is </w:t>
      </w:r>
      <w:r>
        <w:rPr>
          <w:rFonts w:hint="eastAsia"/>
        </w:rPr>
        <w:t xml:space="preserve">与</w:t>
      </w:r>
      <w:r>
        <w:t xml:space="preserve"> To-Be </w:t>
      </w:r>
      <w:r>
        <w:rPr>
          <w:rFonts w:hint="eastAsia"/>
        </w:rPr>
        <w:t xml:space="preserve">三维对比（Index</w:t>
      </w:r>
      <w:r>
        <w:t xml:space="preserve"> </w:t>
      </w:r>
      <w:r>
        <w:rPr>
          <w:rFonts w:hint="eastAsia"/>
        </w:rPr>
        <w:t xml:space="preserve">均衡度、地理紧凑性、客户保留率），并把样本扩展到聚集型直辖市、中等省份、地理跨度极大稀疏省份三种典型地理形态进行算法适应性验证。</w:t>
      </w:r>
    </w:p>
    <w:p>
      <w:pPr>
        <w:pStyle w:val="BodyText"/>
      </w:pPr>
      <w:r>
        <w:rPr>
          <w:rFonts w:hint="eastAsia"/>
        </w:rPr>
        <w:t xml:space="preserve">第六章，企业内部管理的配套及算法的商业化前景评估。探讨”人机协同”决策机制、变革管理策略、数据治理保障，以及算法模型的商业价值与行业推广可行性。</w:t>
      </w:r>
    </w:p>
    <w:p>
      <w:pPr>
        <w:pStyle w:val="BodyText"/>
      </w:pPr>
      <w:r>
        <w:rPr>
          <w:rFonts w:hint="eastAsia"/>
        </w:rPr>
        <w:t xml:space="preserve">第七章，结论与展望。总结主要研究结论与创新点，分析研究不足并提出未来展望。</w:t>
      </w:r>
    </w:p>
    <w:p>
      <w:pPr>
        <w:pStyle w:val="BodyText"/>
      </w:pPr>
      <w:r>
        <w:rPr>
          <w:rFonts w:hint="eastAsia"/>
        </w:rPr>
        <w:t xml:space="preserve">本论文的整体结构与各章主要内容如图1-3所示。</w:t>
      </w:r>
    </w:p>
    <w:p>
      <w:pPr>
        <w:pStyle w:val="CaptionedFigure"/>
      </w:pPr>
      <w:r>
        <w:drawing>
          <wp:inline>
            <wp:extent cx="5537200" cy="7021594"/>
            <wp:effectExtent b="0" l="0" r="0" t="0"/>
            <wp:docPr descr="图 1-3 论文结构图" title="" id="33" name="Picture"/>
            <a:graphic>
              <a:graphicData uri="http://schemas.openxmlformats.org/drawingml/2006/picture">
                <pic:pic>
                  <pic:nvPicPr>
                    <pic:cNvPr descr="figures/fig1-3.png" id="34" name="Picture"/>
                    <pic:cNvPicPr>
                      <a:picLocks noChangeArrowheads="1" noChangeAspect="1"/>
                    </pic:cNvPicPr>
                  </pic:nvPicPr>
                  <pic:blipFill>
                    <a:blip r:embed="rId32"/>
                    <a:stretch>
                      <a:fillRect/>
                    </a:stretch>
                  </pic:blipFill>
                  <pic:spPr bwMode="auto">
                    <a:xfrm>
                      <a:off x="0" y="0"/>
                      <a:ext cx="5537200" cy="7021594"/>
                    </a:xfrm>
                    <a:prstGeom prst="rect">
                      <a:avLst/>
                    </a:prstGeom>
                    <a:noFill/>
                    <a:ln w="9525">
                      <a:noFill/>
                      <a:headEnd/>
                      <a:tailEnd/>
                    </a:ln>
                  </pic:spPr>
                </pic:pic>
              </a:graphicData>
            </a:graphic>
          </wp:inline>
        </w:drawing>
      </w:r>
    </w:p>
    <w:p>
      <w:pPr>
        <w:pStyle w:val="ImageCaption"/>
      </w:pPr>
      <w:r>
        <w:rPr>
          <w:rFonts w:hint="eastAsia"/>
        </w:rPr>
        <w:t xml:space="preserve">图</w:t>
      </w:r>
      <w:r>
        <w:t xml:space="preserve"> 1-3 </w:t>
      </w:r>
      <w:r>
        <w:rPr>
          <w:rFonts w:hint="eastAsia"/>
        </w:rPr>
        <w:t xml:space="preserve">论文结构图</w:t>
      </w:r>
    </w:p>
    <w:bookmarkEnd w:id="35"/>
    <w:bookmarkEnd w:id="36"/>
    <w:bookmarkStart w:id="37" w:name="本章小结"/>
    <w:p>
      <w:pPr>
        <w:pStyle w:val="Heading2"/>
      </w:pPr>
      <w:r>
        <w:t xml:space="preserve">1.4 </w:t>
      </w:r>
      <w:r>
        <w:rPr>
          <w:rFonts w:hint="eastAsia"/>
        </w:rPr>
        <w:t xml:space="preserve">本章小结</w:t>
      </w:r>
    </w:p>
    <w:p>
      <w:pPr>
        <w:pStyle w:val="FirstParagraph"/>
      </w:pPr>
      <w:r>
        <w:rPr>
          <w:rFonts w:hint="eastAsia"/>
        </w:rPr>
        <w:t xml:space="preserve">本章从医药行业”存量博弈”的宏观环境切入，剖析了国家集采常态化、医保谈判深化以及反腐高压三重政策压力对制药企业销售管理模式的冲击，指出当前辖区分配中”数据丰富、算法贫乏”的核心矛盾，以及传统SaaS系统与手工Excel模式所共同陷入的双重困境。在此基础上，阐述了本文在理论层面（搭建融合中国医药业务规则的两阶段优化模型）和实践层面（提升分配科学性、降低震荡成本、探索商业化路径）的双重意义，并明确了核心研究内容、研究方法与七章论文结构。</w:t>
      </w:r>
    </w:p>
    <w:p>
      <w:pPr>
        <w:pStyle w:val="BodyText"/>
      </w:pPr>
      <w:r>
        <w:rPr>
          <w:rFonts w:hint="eastAsia"/>
        </w:rPr>
        <w:t xml:space="preserve">下一章将系统梳理SFE管理理论与销售辖区分配算法的研究演进，为后续的模型构建与算法设计奠定理论基础。</w:t>
      </w:r>
    </w:p>
    <w:bookmarkEnd w:id="37"/>
    <w:bookmarkEnd w:id="38"/>
    <w:bookmarkStart w:id="47" w:name="第二章-理论基础与文献综述"/>
    <w:p>
      <w:pPr>
        <w:pStyle w:val="Heading1"/>
      </w:pPr>
      <w:r>
        <w:rPr>
          <w:rFonts w:hint="eastAsia"/>
        </w:rPr>
        <w:t xml:space="preserve">第二章</w:t>
      </w:r>
      <w:r>
        <w:t xml:space="preserve"> </w:t>
      </w:r>
      <w:r>
        <w:rPr>
          <w:rFonts w:hint="eastAsia"/>
        </w:rPr>
        <w:t xml:space="preserve">理论基础与文献综述</w:t>
      </w:r>
    </w:p>
    <w:bookmarkStart w:id="41" w:name="销售力有效性sfe管理理论"/>
    <w:p>
      <w:pPr>
        <w:pStyle w:val="Heading2"/>
      </w:pPr>
      <w:r>
        <w:t xml:space="preserve">2.1 </w:t>
      </w:r>
      <w:r>
        <w:rPr>
          <w:rFonts w:hint="eastAsia"/>
        </w:rPr>
        <w:t xml:space="preserve">销售力有效性（SFE）管理理论</w:t>
      </w:r>
    </w:p>
    <w:bookmarkStart w:id="39" w:name="sfe-的核心内涵与管理体系"/>
    <w:p>
      <w:pPr>
        <w:pStyle w:val="Heading3"/>
      </w:pPr>
      <w:r>
        <w:t xml:space="preserve">2.1.1 SFE </w:t>
      </w:r>
      <w:r>
        <w:rPr>
          <w:rFonts w:hint="eastAsia"/>
        </w:rPr>
        <w:t xml:space="preserve">的核心内涵与管理体系</w:t>
      </w:r>
    </w:p>
    <w:p>
      <w:pPr>
        <w:pStyle w:val="FirstParagraph"/>
      </w:pPr>
      <w:r>
        <w:rPr>
          <w:rFonts w:hint="eastAsia"/>
        </w:rPr>
        <w:t xml:space="preserve">销售力有效性（Sales</w:t>
      </w:r>
      <w:r>
        <w:t xml:space="preserve"> Force Effectiveness, </w:t>
      </w:r>
      <w:r>
        <w:rPr>
          <w:rFonts w:hint="eastAsia"/>
        </w:rPr>
        <w:t xml:space="preserve">SFE）是指企业借助系统化的管理手段最大化销售团队市场产出效率与资源利用率的管理实践。Zoltners、Sinha和Lorimer（2008）将SFE定义为一个涵盖销售团队规模设计、辖区划分、人员招聘与培训、薪酬激励、目标设定以及绩效管理的完整体系</w:t>
      </w:r>
      <w:r>
        <w:rPr>
          <w:vertAlign w:val="superscript"/>
        </w:rPr>
        <w:t xml:space="preserve">[9]</w:t>
      </w:r>
      <w:r>
        <w:rPr>
          <w:rFonts w:hint="eastAsia"/>
        </w:rPr>
        <w:t xml:space="preserve">。在此体系内，各环节相互关联、彼此影响，共同决定了销售团队的整体效能。</w:t>
      </w:r>
    </w:p>
    <w:p>
      <w:pPr>
        <w:pStyle w:val="BodyText"/>
      </w:pPr>
      <w:r>
        <w:rPr>
          <w:rFonts w:hint="eastAsia"/>
        </w:rPr>
        <w:t xml:space="preserve">从管理实践的演进来看，SFE经历了从”经验驱动”到”数据驱动”的范式转变。早期企业往往不清楚应该分析哪些数据，缺乏将数据转化为决策的模型与框架，直到近年来这种以数据分析为核心的管理理念才被广泛接受。ZS</w:t>
      </w:r>
      <w:r>
        <w:t xml:space="preserve"> Associates </w:t>
      </w:r>
      <w:r>
        <w:rPr>
          <w:rFonts w:hint="eastAsia"/>
        </w:rPr>
        <w:t xml:space="preserve">的研究表明，SFE管理体系的核心价值在于：通过科学的分析框架，把销售管理从”凭直觉决策”改良为”用数据驱动决策”。该公司2016年的Explorer</w:t>
      </w:r>
      <w:r>
        <w:t xml:space="preserve"> </w:t>
      </w:r>
      <w:r>
        <w:rPr>
          <w:rFonts w:hint="eastAsia"/>
        </w:rPr>
        <w:t xml:space="preserve">Study发现，在医疗器械行业中，战略性地投资SFE改善项目可以带来2%至8%的销售业绩提升</w:t>
      </w:r>
      <w:r>
        <w:rPr>
          <w:vertAlign w:val="superscript"/>
        </w:rPr>
        <w:t xml:space="preserve">[15]</w:t>
      </w:r>
      <w:r>
        <w:rPr>
          <w:rFonts w:hint="eastAsia"/>
        </w:rPr>
        <w:t xml:space="preserve">——以一家年销售额1.5亿美元的企业为例，若在SFE项目上投入60万美元并实现4%的销售增长，其投资回报率可达500%，这一实证数据有力证明了SFE管理的商业价值。</w:t>
      </w:r>
    </w:p>
    <w:p>
      <w:pPr>
        <w:pStyle w:val="BodyText"/>
      </w:pPr>
      <w:r>
        <w:rPr>
          <w:rFonts w:hint="eastAsia"/>
        </w:rPr>
        <w:t xml:space="preserve">在制药行业，SFE管理具有更为特殊的战略意义。Chressanthis和Mantrala（2016）指出，生物制药行业正在经历从传统小分子药物向大分子特药的战略转型，对销售团队的商业模式设计、数据分析能力和运营管理提出了全新要求</w:t>
      </w:r>
      <w:r>
        <w:rPr>
          <w:vertAlign w:val="superscript"/>
        </w:rPr>
        <w:t xml:space="preserve">[16]</w:t>
      </w:r>
      <w:r>
        <w:rPr>
          <w:rFonts w:hint="eastAsia"/>
        </w:rPr>
        <w:t xml:space="preserve">。换言之，制药行业的SFE管理正在从以”提升医生处方量”为核心的战术执行层面，向以”证明药物价值与健康结局”为核心的战略资产层面演进。</w:t>
      </w:r>
    </w:p>
    <w:bookmarkEnd w:id="39"/>
    <w:bookmarkStart w:id="40" w:name="销售辖区设计的基本原则"/>
    <w:p>
      <w:pPr>
        <w:pStyle w:val="Heading3"/>
      </w:pPr>
      <w:r>
        <w:t xml:space="preserve">2.1.2 </w:t>
      </w:r>
      <w:r>
        <w:rPr>
          <w:rFonts w:hint="eastAsia"/>
        </w:rPr>
        <w:t xml:space="preserve">销售辖区设计的基本原则</w:t>
      </w:r>
    </w:p>
    <w:p>
      <w:pPr>
        <w:pStyle w:val="FirstParagraph"/>
      </w:pPr>
      <w:r>
        <w:rPr>
          <w:rFonts w:hint="eastAsia"/>
        </w:rPr>
        <w:t xml:space="preserve">销售辖区设计（Sales</w:t>
      </w:r>
      <w:r>
        <w:t xml:space="preserve"> Territory </w:t>
      </w:r>
      <w:r>
        <w:rPr>
          <w:rFonts w:hint="eastAsia"/>
        </w:rPr>
        <w:t xml:space="preserve">Design/Alignment）是</w:t>
      </w:r>
      <w:r>
        <w:t xml:space="preserve"> SFE </w:t>
      </w:r>
      <w:r>
        <w:rPr>
          <w:rFonts w:hint="eastAsia"/>
        </w:rPr>
        <w:t xml:space="preserve">管理体系中的关键环节，其核心任务是把客户或地理区域分配给销售代表，使每位代表的工作量与销售潜力达到相对均衡。Zoltners</w:t>
      </w:r>
      <w:r>
        <w:t xml:space="preserve"> </w:t>
      </w:r>
      <w:r>
        <w:rPr>
          <w:rFonts w:hint="eastAsia"/>
        </w:rPr>
        <w:t xml:space="preserve">和</w:t>
      </w:r>
      <w:r>
        <w:t xml:space="preserve"> </w:t>
      </w:r>
      <w:r>
        <w:rPr>
          <w:rFonts w:hint="eastAsia"/>
        </w:rPr>
        <w:t xml:space="preserve">Sinha（1983）在其开创性论文中提出了辖区分配必须满足的四个核心属性</w:t>
      </w:r>
      <w:r>
        <w:rPr>
          <w:vertAlign w:val="superscript"/>
        </w:rPr>
        <w:t xml:space="preserve">[12]</w:t>
      </w:r>
      <w:r>
        <w:rPr>
          <w:rFonts w:hint="eastAsia"/>
        </w:rPr>
        <w:t xml:space="preserve">：均衡性（Balance）要求工作量公平，紧凑性（Compactness）要求地理紧凑以减少差旅，连续性（Contiguity）要求空间相互连接避免飞地，完整性（Integrity）要求行政单元不被拆分。Zoltners</w:t>
      </w:r>
      <w:r>
        <w:t xml:space="preserve"> </w:t>
      </w:r>
      <w:r>
        <w:rPr>
          <w:rFonts w:hint="eastAsia"/>
        </w:rPr>
        <w:t xml:space="preserve">和</w:t>
      </w:r>
      <w:r>
        <w:t xml:space="preserve"> </w:t>
      </w:r>
      <w:r>
        <w:rPr>
          <w:rFonts w:hint="eastAsia"/>
        </w:rPr>
        <w:t xml:space="preserve">Lorimer（2000）进一步以实证数据量化了辖区设计的商业价值——仅靠优化辖区分配就能直接带来</w:t>
      </w:r>
      <w:r>
        <w:t xml:space="preserve"> 2% </w:t>
      </w:r>
      <w:r>
        <w:rPr>
          <w:rFonts w:hint="eastAsia"/>
        </w:rPr>
        <w:t xml:space="preserve">至</w:t>
      </w:r>
      <w:r>
        <w:t xml:space="preserve"> 7% </w:t>
      </w:r>
      <w:r>
        <w:rPr>
          <w:rFonts w:hint="eastAsia"/>
        </w:rPr>
        <w:t xml:space="preserve">的销售额提升以及</w:t>
      </w:r>
      <w:r>
        <w:t xml:space="preserve"> 13.7% </w:t>
      </w:r>
      <w:r>
        <w:rPr>
          <w:rFonts w:hint="eastAsia"/>
        </w:rPr>
        <w:t xml:space="preserve">的差旅时间下降</w:t>
      </w:r>
      <w:r>
        <w:rPr>
          <w:vertAlign w:val="superscript"/>
        </w:rPr>
        <w:t xml:space="preserve">[14]</w:t>
      </w:r>
      <w:r>
        <w:rPr>
          <w:rFonts w:hint="eastAsia"/>
        </w:rPr>
        <w:t xml:space="preserve">，这意味着辖区设计并非简单的行政划分工作，而是一个具有突出经济价值的优化问题。</w:t>
      </w:r>
    </w:p>
    <w:p>
      <w:pPr>
        <w:pStyle w:val="BodyText"/>
      </w:pPr>
      <w:r>
        <w:rPr>
          <w:rFonts w:hint="eastAsia"/>
        </w:rPr>
        <w:t xml:space="preserve">中国制药行业的实际场景下，辖区设计还需兼顾若干行业特有约束：大型三甲医院的销售潜力远超普通医院，需要多代表”共岗”覆盖，由此产生”大医院拆分”需求；客户关系的连续性使得”历史延续性”成为辖区调整中不可忽视的维度；企业组织架构（大区/省区层级）以及”锁定分配”等业务规则进一步增加了问题的复杂性。这些行业特有约束让中国医药行业的辖区设计问题远比通用销售场景更为复杂，也为本文的模型构建提供了明确的业务需求导向。</w:t>
      </w:r>
    </w:p>
    <w:bookmarkEnd w:id="40"/>
    <w:bookmarkEnd w:id="41"/>
    <w:bookmarkStart w:id="44" w:name="销售辖区分配算法的研究演进"/>
    <w:p>
      <w:pPr>
        <w:pStyle w:val="Heading2"/>
      </w:pPr>
      <w:r>
        <w:t xml:space="preserve">2.2 </w:t>
      </w:r>
      <w:r>
        <w:rPr>
          <w:rFonts w:hint="eastAsia"/>
        </w:rPr>
        <w:t xml:space="preserve">销售辖区分配算法的研究演进</w:t>
      </w:r>
    </w:p>
    <w:bookmarkStart w:id="42" w:name="国外算法演进从精确算法到现代商业化融合"/>
    <w:p>
      <w:pPr>
        <w:pStyle w:val="Heading3"/>
      </w:pPr>
      <w:r>
        <w:t xml:space="preserve">2.2.1 </w:t>
      </w:r>
      <w:r>
        <w:rPr>
          <w:rFonts w:hint="eastAsia"/>
        </w:rPr>
        <w:t xml:space="preserve">国外算法演进：从精确算法到现代商业化融合</w:t>
      </w:r>
    </w:p>
    <w:p>
      <w:pPr>
        <w:pStyle w:val="FirstParagraph"/>
      </w:pPr>
      <w:r>
        <w:rPr>
          <w:rFonts w:hint="eastAsia"/>
        </w:rPr>
        <w:t xml:space="preserve">销售辖区划分问题在运筹学中属于带约束的多目标组合优化问题，国外研究的演进大致经历了精确算法、启发式算法与现代商业化融合三个阶段。</w:t>
      </w:r>
    </w:p>
    <w:p>
      <w:pPr>
        <w:pStyle w:val="BodyText"/>
      </w:pPr>
      <w:r>
        <w:rPr>
          <w:rFonts w:hint="eastAsia"/>
        </w:rPr>
        <w:t xml:space="preserve">学术研究可追溯至</w:t>
      </w:r>
      <w:r>
        <w:t xml:space="preserve"> 20 </w:t>
      </w:r>
      <w:r>
        <w:rPr>
          <w:rFonts w:hint="eastAsia"/>
        </w:rPr>
        <w:t xml:space="preserve">世纪</w:t>
      </w:r>
      <w:r>
        <w:t xml:space="preserve"> 60 </w:t>
      </w:r>
      <w:r>
        <w:rPr>
          <w:rFonts w:hint="eastAsia"/>
        </w:rPr>
        <w:t xml:space="preserve">年代末。Hess</w:t>
      </w:r>
      <w:r>
        <w:t xml:space="preserve"> </w:t>
      </w:r>
      <w:r>
        <w:rPr>
          <w:rFonts w:hint="eastAsia"/>
        </w:rPr>
        <w:t xml:space="preserve">和</w:t>
      </w:r>
      <w:r>
        <w:t xml:space="preserve"> </w:t>
      </w:r>
      <w:r>
        <w:rPr>
          <w:rFonts w:hint="eastAsia"/>
        </w:rPr>
        <w:t xml:space="preserve">Samuels（1971）率先将线性规划应用于销售辖区划分，将问题建模为集合划分问题（Set</w:t>
      </w:r>
      <w:r>
        <w:t xml:space="preserve"> Partitioning </w:t>
      </w:r>
      <w:r>
        <w:rPr>
          <w:rFonts w:hint="eastAsia"/>
        </w:rPr>
        <w:t xml:space="preserve">Problem），奠定了辖区划分问题的数学基础</w:t>
      </w:r>
      <w:r>
        <w:rPr>
          <w:vertAlign w:val="superscript"/>
        </w:rPr>
        <w:t xml:space="preserve">[11]</w:t>
      </w:r>
      <w:r>
        <w:t xml:space="preserve">。Zoltners </w:t>
      </w:r>
      <w:r>
        <w:rPr>
          <w:rFonts w:hint="eastAsia"/>
        </w:rPr>
        <w:t xml:space="preserve">和</w:t>
      </w:r>
      <w:r>
        <w:t xml:space="preserve"> </w:t>
      </w:r>
      <w:r>
        <w:rPr>
          <w:rFonts w:hint="eastAsia"/>
        </w:rPr>
        <w:t xml:space="preserve">Sinha（1983）在此基础上提出了更为完整的整数规划模型，将均衡性、紧凑性、连续性和完整性四个核心属性形式化为约束或目标函数组成部分，首次系统定义了多维目标结构</w:t>
      </w:r>
      <w:r>
        <w:rPr>
          <w:vertAlign w:val="superscript"/>
        </w:rPr>
        <w:t xml:space="preserve">[12]</w:t>
      </w:r>
      <w:r>
        <w:rPr>
          <w:rFonts w:hint="eastAsia"/>
        </w:rPr>
        <w:t xml:space="preserve">。然而精确算法在实际应用中遭遇了计算瓶颈——辖区划分问题本质是</w:t>
      </w:r>
      <w:r>
        <w:t xml:space="preserve"> NP-hard </w:t>
      </w:r>
      <w:r>
        <w:rPr>
          <w:rFonts w:hint="eastAsia"/>
        </w:rPr>
        <w:t xml:space="preserve">问题，当基本地理单元数量达到数百甚至数千时，精确求解的计算时间呈指数级增长，Kalcsics、Nickel</w:t>
      </w:r>
      <w:r>
        <w:t xml:space="preserve"> </w:t>
      </w:r>
      <w:r>
        <w:rPr>
          <w:rFonts w:hint="eastAsia"/>
        </w:rPr>
        <w:t xml:space="preserve">和</w:t>
      </w:r>
      <w:r>
        <w:t xml:space="preserve"> </w:t>
      </w:r>
      <w:r>
        <w:rPr>
          <w:rFonts w:hint="eastAsia"/>
        </w:rPr>
        <w:t xml:space="preserve">Schröder（2005）的综述对此做了系统证明，并将辖区设计的应用场景归纳为政治选区划分、销售辖区设计和服务区域划分三大类</w:t>
      </w:r>
      <w:r>
        <w:rPr>
          <w:vertAlign w:val="superscript"/>
        </w:rPr>
        <w:t xml:space="preserve">[17]</w:t>
      </w:r>
      <w:r>
        <w:rPr>
          <w:rFonts w:hint="eastAsia"/>
        </w:rPr>
        <w:t xml:space="preserve">——这直接推动了启发式算法的引入。</w:t>
      </w:r>
    </w:p>
    <w:p>
      <w:pPr>
        <w:pStyle w:val="BodyText"/>
      </w:pPr>
      <w:r>
        <w:rPr>
          <w:rFonts w:hint="eastAsia"/>
        </w:rPr>
        <w:t xml:space="preserve">启发式阶段以</w:t>
      </w:r>
      <w:r>
        <w:t xml:space="preserve"> Skiera </w:t>
      </w:r>
      <w:r>
        <w:rPr>
          <w:rFonts w:hint="eastAsia"/>
        </w:rPr>
        <w:t xml:space="preserve">和</w:t>
      </w:r>
      <w:r>
        <w:t xml:space="preserve"> </w:t>
      </w:r>
      <w:r>
        <w:rPr>
          <w:rFonts w:hint="eastAsia"/>
        </w:rPr>
        <w:t xml:space="preserve">Jordan（1996）的</w:t>
      </w:r>
      <w:r>
        <w:t xml:space="preserve"> EQUALIZER </w:t>
      </w:r>
      <w:r>
        <w:rPr>
          <w:rFonts w:hint="eastAsia"/>
        </w:rPr>
        <w:t xml:space="preserve">模型为标志</w:t>
      </w:r>
      <w:r>
        <w:rPr>
          <w:vertAlign w:val="superscript"/>
        </w:rPr>
        <w:t xml:space="preserve">[13]</w:t>
      </w:r>
      <w:r>
        <w:rPr>
          <w:rFonts w:hint="eastAsia"/>
        </w:rPr>
        <w:t xml:space="preserve">，其核心创新有两点：一是引入惩罚函数机制将硬约束转化为代价函数中的惩罚项，把带约束多目标问题转化为无约束单目标最小化问题；二是采用模拟退火作为求解引擎，通过随机扰动与概率接受跳出局部最优。实验显示精确规划在</w:t>
      </w:r>
      <w:r>
        <w:t xml:space="preserve"> 27% </w:t>
      </w:r>
      <w:r>
        <w:rPr>
          <w:rFonts w:hint="eastAsia"/>
        </w:rPr>
        <w:t xml:space="preserve">的算例中无法找到可行解，而</w:t>
      </w:r>
      <w:r>
        <w:t xml:space="preserve"> EQUALIZER </w:t>
      </w:r>
      <w:r>
        <w:rPr>
          <w:rFonts w:hint="eastAsia"/>
        </w:rPr>
        <w:t xml:space="preserve">在所有算例中均能找到满足约束的方案，且解的质量与精确解相当——这一结果有力证明了启发式方法在复杂约束场景中的优越性。EQUALIZER</w:t>
      </w:r>
      <w:r>
        <w:t xml:space="preserve"> </w:t>
      </w:r>
      <w:r>
        <w:rPr>
          <w:rFonts w:hint="eastAsia"/>
        </w:rPr>
        <w:t xml:space="preserve">对本文具有直接的启发意义，本文的代价函数设计——基于阈值的统一惩罚框架——正是对其惩罚函数思想的继承与发展。</w:t>
      </w:r>
    </w:p>
    <w:p>
      <w:pPr>
        <w:pStyle w:val="BodyText"/>
      </w:pPr>
      <w:r>
        <w:rPr>
          <w:rFonts w:hint="eastAsia"/>
        </w:rPr>
        <w:t xml:space="preserve">进入</w:t>
      </w:r>
      <w:r>
        <w:t xml:space="preserve"> 21 </w:t>
      </w:r>
      <w:r>
        <w:rPr>
          <w:rFonts w:hint="eastAsia"/>
        </w:rPr>
        <w:t xml:space="preserve">世纪，研究重心从”纯算法优化”转向”算法与商业体系的融合”。ZS</w:t>
      </w:r>
      <w:r>
        <w:t xml:space="preserve"> Associates </w:t>
      </w:r>
      <w:r>
        <w:rPr>
          <w:rFonts w:hint="eastAsia"/>
        </w:rPr>
        <w:t xml:space="preserve">在《The</w:t>
      </w:r>
      <w:r>
        <w:t xml:space="preserve"> Power of Sales </w:t>
      </w:r>
      <w:r>
        <w:rPr>
          <w:rFonts w:hint="eastAsia"/>
        </w:rPr>
        <w:t xml:space="preserve">Analytics》中指出，成功的辖区设计还需兼顾数据治理、业务规则引擎以及人机协同——最终的可用方案是”算法建议+人工判断”的融合产物</w:t>
      </w:r>
      <w:r>
        <w:rPr>
          <w:vertAlign w:val="superscript"/>
        </w:rPr>
        <w:t xml:space="preserve">[18]</w:t>
      </w:r>
      <w:r>
        <w:rPr>
          <w:rFonts w:hint="eastAsia"/>
        </w:rPr>
        <w:t xml:space="preserve">。两阶段方法的思想渊源也在这一阶段逐渐清晰：罗军等（2022）在民航机场地面服务人力资源优化中提出”班次设计→优化排班”两阶段方案，使员工工时均衡性提升</w:t>
      </w:r>
      <w:r>
        <w:t xml:space="preserve"> 48.5%</w:t>
      </w:r>
      <w:r>
        <w:rPr>
          <w:vertAlign w:val="superscript"/>
        </w:rPr>
        <w:t xml:space="preserve">[19]</w:t>
      </w:r>
      <w:r>
        <w:rPr>
          <w:rFonts w:hint="eastAsia"/>
        </w:rPr>
        <w:t xml:space="preserve">，其方法论与本文的”均衡优化—历史匹配”框架高度一致——通过两个独立阶段各自追求最优目标，避免了单一优化中多目标相互妥协的问题。</w:t>
      </w:r>
    </w:p>
    <w:bookmarkEnd w:id="42"/>
    <w:bookmarkStart w:id="43" w:name="国内运筹算法应用与医药-sfe-研究空白"/>
    <w:p>
      <w:pPr>
        <w:pStyle w:val="Heading3"/>
      </w:pPr>
      <w:r>
        <w:t xml:space="preserve">2.2.2 </w:t>
      </w:r>
      <w:r>
        <w:rPr>
          <w:rFonts w:hint="eastAsia"/>
        </w:rPr>
        <w:t xml:space="preserve">国内运筹算法应用与医药</w:t>
      </w:r>
      <w:r>
        <w:t xml:space="preserve"> SFE </w:t>
      </w:r>
      <w:r>
        <w:rPr>
          <w:rFonts w:hint="eastAsia"/>
        </w:rPr>
        <w:t xml:space="preserve">研究空白</w:t>
      </w:r>
    </w:p>
    <w:p>
      <w:pPr>
        <w:pStyle w:val="FirstParagraph"/>
      </w:pPr>
      <w:r>
        <w:rPr>
          <w:rFonts w:hint="eastAsia"/>
        </w:rPr>
        <w:t xml:space="preserve">国内学术界在运筹优化算法的应用研究方面成果丰富，尤其在物流配送、生产调度、人力资源排班等通用领域积累了大量实践经验。尤佳等（2026）通过将协同优化问题归约至经典装箱问题严格证明了</w:t>
      </w:r>
      <w:r>
        <w:t xml:space="preserve"> NP-hard </w:t>
      </w:r>
      <w:r>
        <w:rPr>
          <w:rFonts w:hint="eastAsia"/>
        </w:rPr>
        <w:t xml:space="preserve">性质，其”业务约束→必要性条件→启发式规则”的研究范式为本文”业务规则到算法约束”的转化过程提供了参考</w:t>
      </w:r>
      <w:r>
        <w:rPr>
          <w:vertAlign w:val="superscript"/>
        </w:rPr>
        <w:t xml:space="preserve">[20]</w:t>
      </w:r>
      <w:r>
        <w:rPr>
          <w:rFonts w:hint="eastAsia"/>
        </w:rPr>
        <w:t xml:space="preserve">；杨磊（2012）对遗传算法在运筹问题中应用的综述则为本文选择求解算法提供了比较分析的基础——本文最终选择模拟退火而非遗传算法，主要考量在于模拟退火的邻域搜索机制更适合”局部微调”的辖区调整操作（Move</w:t>
      </w:r>
      <w:r>
        <w:t xml:space="preserve"> </w:t>
      </w:r>
      <w:r>
        <w:rPr>
          <w:rFonts w:hint="eastAsia"/>
        </w:rPr>
        <w:t xml:space="preserve">与</w:t>
      </w:r>
      <w:r>
        <w:t xml:space="preserve"> </w:t>
      </w:r>
      <w:r>
        <w:rPr>
          <w:rFonts w:hint="eastAsia"/>
        </w:rPr>
        <w:t xml:space="preserve">Swap），而遗传算法的交叉算子在保持辖区连续性方面存在编码困难</w:t>
      </w:r>
      <w:r>
        <w:rPr>
          <w:vertAlign w:val="superscript"/>
        </w:rPr>
        <w:t xml:space="preserve">[21]</w:t>
      </w:r>
      <w:r>
        <w:rPr>
          <w:rFonts w:hint="eastAsia"/>
        </w:rPr>
        <w:t xml:space="preserve">。在元启发式算法的混合策略层面，马傲冬等（2026）提出的遗传-模拟退火混合算法用于求解一类生产计划与调度集成优化问题，验证了”全局搜索+局部精修”两类机制结合的有效性</w:t>
      </w:r>
      <w:r>
        <w:rPr>
          <w:vertAlign w:val="superscript"/>
        </w:rPr>
        <w:t xml:space="preserve">[22]</w:t>
      </w:r>
      <w:r>
        <w:rPr>
          <w:rFonts w:hint="eastAsia"/>
        </w:rPr>
        <w:t xml:space="preserve">；这种”两类机制有机结合”的设计理念，与本文”六层聚类生成初始解</w:t>
      </w:r>
      <w:r>
        <w:t xml:space="preserve"> + </w:t>
      </w:r>
      <w:r>
        <w:rPr>
          <w:rFonts w:hint="eastAsia"/>
        </w:rPr>
        <w:t xml:space="preserve">模拟退火迭代优化</w:t>
      </w:r>
      <w:r>
        <w:t xml:space="preserve"> + Hungarian </w:t>
      </w:r>
      <w:r>
        <w:rPr>
          <w:rFonts w:hint="eastAsia"/>
        </w:rPr>
        <w:t xml:space="preserve">一一映射”的三阶段框架在方法论上同源。</w:t>
      </w:r>
    </w:p>
    <w:p>
      <w:pPr>
        <w:pStyle w:val="BodyText"/>
      </w:pPr>
      <w:r>
        <w:rPr>
          <w:rFonts w:hint="eastAsia"/>
        </w:rPr>
        <w:t xml:space="preserve">聚类与启发式算法的组合在选址类运筹问题中也有丰富积累。李怡萱（2026）针对农产品直播电商产地仓选址问题，融合</w:t>
      </w:r>
      <w:r>
        <w:t xml:space="preserve"> K-means </w:t>
      </w:r>
      <w:r>
        <w:rPr>
          <w:rFonts w:hint="eastAsia"/>
        </w:rPr>
        <w:t xml:space="preserve">聚类与遗传算法，实现了从聚类生成候选解到启发式优化的完整链路</w:t>
      </w:r>
      <w:r>
        <w:rPr>
          <w:vertAlign w:val="superscript"/>
        </w:rPr>
        <w:t xml:space="preserve">[23]</w:t>
      </w:r>
      <w:r>
        <w:rPr>
          <w:rFonts w:hint="eastAsia"/>
        </w:rPr>
        <w:t xml:space="preserve">——这一思路与本文”六层地理聚类生成初始分配</w:t>
      </w:r>
      <w:r>
        <w:t xml:space="preserve"> + </w:t>
      </w:r>
      <w:r>
        <w:rPr>
          <w:rFonts w:hint="eastAsia"/>
        </w:rPr>
        <w:t xml:space="preserve">模拟退火优化均衡性”的两阶段架构在结构上高度同构，是国内最直接的方法论对照；万莉莉等（2026）基于模糊最大覆盖模型的无人机应急配送中心选址研究，则展示了带有模糊约束的多目标选址问题的建模思路</w:t>
      </w:r>
      <w:r>
        <w:rPr>
          <w:vertAlign w:val="superscript"/>
        </w:rPr>
        <w:t xml:space="preserve">[24]</w:t>
      </w:r>
      <w:r>
        <w:rPr>
          <w:rFonts w:hint="eastAsia"/>
        </w:rPr>
        <w:t xml:space="preserve">，对本文软约束设计具有借鉴意义；田君豪等（2026）提出的基于地理自编码与跨域迁移的公交出行需求分层聚类方法，为复杂地理空间数据的多层次聚类提供了新的视角</w:t>
      </w:r>
      <w:r>
        <w:rPr>
          <w:vertAlign w:val="superscript"/>
        </w:rPr>
        <w:t xml:space="preserve">[25]</w:t>
      </w:r>
      <w:r>
        <w:rPr>
          <w:rFonts w:hint="eastAsia"/>
        </w:rPr>
        <w:t xml:space="preserve">。在行业语境层面，徐蓉（2023）从制药企业人力资源数字化创新视角</w:t>
      </w:r>
      <w:r>
        <w:rPr>
          <w:vertAlign w:val="superscript"/>
        </w:rPr>
        <w:t xml:space="preserve">[26]</w:t>
      </w:r>
      <w:r>
        <w:rPr>
          <w:rFonts w:hint="eastAsia"/>
        </w:rPr>
        <w:t xml:space="preserve">、陈兆兆（2024）从集采趋势下的成本控制策略</w:t>
      </w:r>
      <w:r>
        <w:rPr>
          <w:vertAlign w:val="superscript"/>
        </w:rPr>
        <w:t xml:space="preserve">[27]</w:t>
      </w:r>
      <w:r>
        <w:rPr>
          <w:rFonts w:hint="eastAsia"/>
        </w:rPr>
        <w:t xml:space="preserve">，均指出销售人力资源配置的精细化是企业精细化管理转型的重要抓手。</w:t>
      </w:r>
    </w:p>
    <w:p>
      <w:pPr>
        <w:pStyle w:val="BodyText"/>
      </w:pPr>
      <w:r>
        <w:rPr>
          <w:rFonts w:hint="eastAsia"/>
        </w:rPr>
        <w:t xml:space="preserve">但在医药行业</w:t>
      </w:r>
      <w:r>
        <w:t xml:space="preserve"> SFE </w:t>
      </w:r>
      <w:r>
        <w:rPr>
          <w:rFonts w:hint="eastAsia"/>
        </w:rPr>
        <w:t xml:space="preserve">领域——特别是销售辖区分配问题——的国内学术研究却极为匮乏。对中国知网（CNKI）以”销售辖区”</w:t>
      </w:r>
      <w:r>
        <w:rPr>
          <w:rFonts w:hint="eastAsia"/>
        </w:rPr>
        <w:t xml:space="preserve">“辖区分配”</w:t>
      </w:r>
      <w:r>
        <w:t xml:space="preserve">“Territory Alignment”</w:t>
      </w:r>
      <w:r>
        <w:rPr>
          <w:rFonts w:hint="eastAsia"/>
        </w:rPr>
        <w:t xml:space="preserve">等关键词系统检索所得的直接相关文献数量极少，且多为行业报告或管理咨询类文章，缺乏严格的数学建模和算法设计。研究空白的形成有其深层原因：需求端来看，中国医药行业的</w:t>
      </w:r>
      <w:r>
        <w:t xml:space="preserve"> SFE </w:t>
      </w:r>
      <w:r>
        <w:rPr>
          <w:rFonts w:hint="eastAsia"/>
        </w:rPr>
        <w:t xml:space="preserve">管理实践起步较晚，多数企业的辖区分配仍处于”手工</w:t>
      </w:r>
      <w:r>
        <w:t xml:space="preserve"> </w:t>
      </w:r>
      <w:r>
        <w:rPr>
          <w:rFonts w:hint="eastAsia"/>
        </w:rPr>
        <w:t xml:space="preserve">Excel”阶段，未产生对算法优化的强烈拉动；供给端来看，辖区分配问题涉及运筹学、地理信息科学和医药商业管理的交叉知识，国内具备这种跨学科研究能力的团队相对稀缺；再加上辖区分配的数据具有高度的企业专属性和商业敏感性，学术研究者难以获取真实业务数据用于实证分析。值得一提的是，国外的辖区划分研究虽然在理论和方法上较为成熟，但其模型假设与中国医药行业的商业现实之间存在突出差距——例如</w:t>
      </w:r>
      <w:r>
        <w:t xml:space="preserve"> EQUALIZER </w:t>
      </w:r>
      <w:r>
        <w:rPr>
          <w:rFonts w:hint="eastAsia"/>
        </w:rPr>
        <w:t xml:space="preserve">模型假设基本地理单元不可拆分、Kalcsics</w:t>
      </w:r>
      <w:r>
        <w:t xml:space="preserve"> </w:t>
      </w:r>
      <w:r>
        <w:rPr>
          <w:rFonts w:hint="eastAsia"/>
        </w:rPr>
        <w:t xml:space="preserve">等的统一框架未考虑中国特有的省-市-区县三级行政约束，都说明在中国医药</w:t>
      </w:r>
      <w:r>
        <w:t xml:space="preserve"> SFE </w:t>
      </w:r>
      <w:r>
        <w:rPr>
          <w:rFonts w:hint="eastAsia"/>
        </w:rPr>
        <w:t xml:space="preserve">辖区分配这一特定领域，存在一个明确的研究空白。</w:t>
      </w:r>
    </w:p>
    <w:bookmarkEnd w:id="43"/>
    <w:bookmarkEnd w:id="44"/>
    <w:bookmarkStart w:id="45" w:name="现有研究的局限性与本研究切入点"/>
    <w:p>
      <w:pPr>
        <w:pStyle w:val="Heading2"/>
      </w:pPr>
      <w:r>
        <w:t xml:space="preserve">2.3 </w:t>
      </w:r>
      <w:r>
        <w:rPr>
          <w:rFonts w:hint="eastAsia"/>
        </w:rPr>
        <w:t xml:space="preserve">现有研究的局限性与本研究切入点</w:t>
      </w:r>
    </w:p>
    <w:p>
      <w:pPr>
        <w:pStyle w:val="FirstParagraph"/>
      </w:pPr>
      <w:r>
        <w:rPr>
          <w:rFonts w:hint="eastAsia"/>
        </w:rPr>
        <w:t xml:space="preserve">综合上述文献综述，可从三个维度归纳现有研究的局限性。第一，模型假设与中国医药行业现实脱节——国外经典模型（Hess-Samuels、Zoltners-Sinha、EQUALIZER）均依据欧美通用销售场景设计，其核心假设（基本地理单元不可拆分、辖区数量固定、约束相对简单）与中国医药行业实际需求存在突出差距，</w:t>
      </w:r>
      <w:r>
        <w:rPr>
          <w:rFonts w:hint="eastAsia"/>
        </w:rPr>
        <w:t xml:space="preserve">“大医院共岗拆分”</w:t>
      </w:r>
      <w:r>
        <w:rPr>
          <w:rFonts w:hint="eastAsia"/>
        </w:rPr>
        <w:t xml:space="preserve">“省-市-区县三级行政约束”</w:t>
      </w:r>
      <w:r>
        <w:rPr>
          <w:rFonts w:hint="eastAsia"/>
        </w:rPr>
        <w:t xml:space="preserve">“锁定分配”</w:t>
      </w:r>
      <w:r>
        <w:rPr>
          <w:rFonts w:hint="eastAsia"/>
        </w:rPr>
        <w:t xml:space="preserve">等中国特有规则在现有模型中缺乏对应表达。第二，均衡性与历史延续性的目标冲突未得到有效解决——现有研究要么忽略历史延续性，要么将其作为软约束混入代价函数，后者会让两个目标在优化过程中相互妥协，均无法各自达到最优。第三，算法研究与商业落地之间存在鸿沟——学术研究侧重算法性能的理论分析与基准测试，而企业实践还涉及数据治理、业务规则配置、人机协同决策、组织变革管理等非算法维度，现有文献对这些维度的讨论相对薄弱。表</w:t>
      </w:r>
      <w:r>
        <w:t xml:space="preserve"> 2-1 </w:t>
      </w:r>
      <w:r>
        <w:rPr>
          <w:rFonts w:hint="eastAsia"/>
        </w:rPr>
        <w:t xml:space="preserve">对本章综述的主要文献做了系统对比。</w:t>
      </w:r>
    </w:p>
    <w:p>
      <w:pPr>
        <w:pStyle w:val="BodyText"/>
      </w:pPr>
      <w:r>
        <w:rPr>
          <w:rFonts w:hint="eastAsia"/>
          <w:b/>
          <w:bCs/>
        </w:rPr>
        <w:t xml:space="preserve">表</w:t>
      </w:r>
      <w:r>
        <w:rPr>
          <w:b/>
          <w:bCs/>
        </w:rPr>
        <w:t xml:space="preserve"> 2-1 </w:t>
      </w:r>
      <w:r>
        <w:rPr>
          <w:rFonts w:hint="eastAsia"/>
          <w:b/>
          <w:bCs/>
        </w:rPr>
        <w:t xml:space="preserve">辖区划分主要文献对比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950"/>
        <w:gridCol w:w="950"/>
        <w:gridCol w:w="950"/>
        <w:gridCol w:w="1900"/>
        <w:gridCol w:w="1584"/>
        <w:gridCol w:w="1584"/>
      </w:tblGrid>
      <w:tr>
        <w:trPr>
          <w:tblHeader w:val="on"/>
          <w:cantSplit/>
        </w:trPr>
        <w:tc>
          <w:tcPr/>
          <w:p>
            <w:pPr>
              <w:pStyle w:val="Compact"/>
              <w:ind w:firstLine="0" w:firstLineChars="0"/>
            </w:pPr>
            <w:r>
              <w:rPr>
                <w:rFonts w:hint="eastAsia"/>
              </w:rPr>
              <w:t xml:space="preserve">文献</w:t>
            </w:r>
          </w:p>
        </w:tc>
        <w:tc>
          <w:tcPr/>
          <w:p>
            <w:pPr>
              <w:pStyle w:val="Compact"/>
              <w:ind w:firstLine="0" w:firstLineChars="0"/>
            </w:pPr>
            <w:r>
              <w:rPr>
                <w:rFonts w:hint="eastAsia"/>
              </w:rPr>
              <w:t xml:space="preserve">方法</w:t>
            </w:r>
          </w:p>
        </w:tc>
        <w:tc>
          <w:tcPr/>
          <w:p>
            <w:pPr>
              <w:pStyle w:val="Compact"/>
              <w:ind w:firstLine="0" w:firstLineChars="0"/>
            </w:pPr>
            <w:r>
              <w:rPr>
                <w:rFonts w:hint="eastAsia"/>
              </w:rPr>
              <w:t xml:space="preserve">目标</w:t>
            </w:r>
          </w:p>
        </w:tc>
        <w:tc>
          <w:tcPr/>
          <w:p>
            <w:pPr>
              <w:pStyle w:val="Compact"/>
              <w:ind w:firstLine="0" w:firstLineChars="0"/>
            </w:pPr>
            <w:r>
              <w:rPr>
                <w:rFonts w:hint="eastAsia"/>
              </w:rPr>
              <w:t xml:space="preserve">历史延续性</w:t>
            </w:r>
          </w:p>
        </w:tc>
        <w:tc>
          <w:tcPr/>
          <w:p>
            <w:pPr>
              <w:pStyle w:val="Compact"/>
              <w:ind w:firstLine="0" w:firstLineChars="0"/>
            </w:pPr>
            <w:r>
              <w:rPr>
                <w:rFonts w:hint="eastAsia"/>
              </w:rPr>
              <w:t xml:space="preserve">单元拆分</w:t>
            </w:r>
          </w:p>
        </w:tc>
        <w:tc>
          <w:tcPr/>
          <w:p>
            <w:pPr>
              <w:pStyle w:val="Compact"/>
              <w:ind w:firstLine="0" w:firstLineChars="0"/>
            </w:pPr>
            <w:r>
              <w:rPr>
                <w:rFonts w:hint="eastAsia"/>
              </w:rPr>
              <w:t xml:space="preserve">行业场景</w:t>
            </w:r>
          </w:p>
        </w:tc>
      </w:tr>
      <w:tr>
        <w:trPr>
          <w:cantSplit/>
        </w:trPr>
        <w:tc>
          <w:tcPr/>
          <w:p>
            <w:pPr>
              <w:pStyle w:val="Compact"/>
              <w:ind w:firstLine="0" w:firstLineChars="0"/>
            </w:pPr>
            <w:r>
              <w:t xml:space="preserve">Hess &amp; Samuels (1971)</w:t>
            </w:r>
          </w:p>
        </w:tc>
        <w:tc>
          <w:tcPr/>
          <w:p>
            <w:pPr>
              <w:pStyle w:val="Compact"/>
              <w:ind w:firstLine="0" w:firstLineChars="0"/>
            </w:pPr>
            <w:r>
              <w:rPr>
                <w:rFonts w:hint="eastAsia"/>
              </w:rPr>
              <w:t xml:space="preserve">线性规划</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Zoltners &amp; Sinha (1983)</w:t>
            </w:r>
          </w:p>
        </w:tc>
        <w:tc>
          <w:tcPr/>
          <w:p>
            <w:pPr>
              <w:pStyle w:val="Compact"/>
              <w:ind w:firstLine="0" w:firstLineChars="0"/>
            </w:pPr>
            <w:r>
              <w:rPr>
                <w:rFonts w:hint="eastAsia"/>
              </w:rPr>
              <w:t xml:space="preserve">整数规划</w:t>
            </w:r>
          </w:p>
        </w:tc>
        <w:tc>
          <w:tcPr/>
          <w:p>
            <w:pPr>
              <w:pStyle w:val="Compact"/>
              <w:ind w:firstLine="0" w:firstLineChars="0"/>
            </w:pPr>
            <w:r>
              <w:rPr>
                <w:rFonts w:hint="eastAsia"/>
              </w:rPr>
              <w:t xml:space="preserve">均衡+紧凑+连续+完整</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Skiera &amp; Jordan (1996)</w:t>
            </w:r>
          </w:p>
        </w:tc>
        <w:tc>
          <w:tcPr/>
          <w:p>
            <w:pPr>
              <w:pStyle w:val="Compact"/>
              <w:ind w:firstLine="0" w:firstLineChars="0"/>
            </w:pPr>
            <w:r>
              <w:rPr>
                <w:rFonts w:hint="eastAsia"/>
              </w:rPr>
              <w:t xml:space="preserve">模拟退火+惩罚函数</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Kalcsics et al. (2005)</w:t>
            </w:r>
          </w:p>
        </w:tc>
        <w:tc>
          <w:tcPr/>
          <w:p>
            <w:pPr>
              <w:pStyle w:val="Compact"/>
              <w:ind w:firstLine="0" w:firstLineChars="0"/>
            </w:pPr>
            <w:r>
              <w:rPr>
                <w:rFonts w:hint="eastAsia"/>
              </w:rPr>
              <w:t xml:space="preserve">综述框架</w:t>
            </w:r>
          </w:p>
        </w:tc>
        <w:tc>
          <w:tcPr/>
          <w:p>
            <w:pPr>
              <w:pStyle w:val="Compact"/>
              <w:ind w:firstLine="0" w:firstLineChars="0"/>
            </w:pPr>
            <w:r>
              <w:rPr>
                <w:rFonts w:hint="eastAsia"/>
              </w:rPr>
              <w:t xml:space="preserve">多目标</w:t>
            </w:r>
          </w:p>
        </w:tc>
        <w:tc>
          <w:tcPr/>
          <w:p>
            <w:pPr>
              <w:pStyle w:val="Compact"/>
              <w:ind w:firstLine="0" w:firstLineChars="0"/>
            </w:pPr>
            <w:r>
              <w:rPr>
                <w:rFonts w:hint="eastAsia"/>
              </w:rPr>
              <w:t xml:space="preserve">部分讨论</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通用框架</w:t>
            </w:r>
          </w:p>
        </w:tc>
      </w:tr>
      <w:tr>
        <w:trPr>
          <w:cantSplit/>
        </w:trPr>
        <w:tc>
          <w:tcPr/>
          <w:p>
            <w:pPr>
              <w:pStyle w:val="Compact"/>
              <w:ind w:firstLine="0" w:firstLineChars="0"/>
            </w:pPr>
            <w:r>
              <w:rPr>
                <w:rFonts w:hint="eastAsia"/>
              </w:rPr>
              <w:t xml:space="preserve">罗军等</w:t>
            </w:r>
            <w:r>
              <w:t xml:space="preserve"> (2022)</w:t>
            </w:r>
          </w:p>
        </w:tc>
        <w:tc>
          <w:tcPr/>
          <w:p>
            <w:pPr>
              <w:pStyle w:val="Compact"/>
              <w:ind w:firstLine="0" w:firstLineChars="0"/>
            </w:pPr>
            <w:r>
              <w:rPr>
                <w:rFonts w:hint="eastAsia"/>
              </w:rPr>
              <w:t xml:space="preserve">两阶段优化</w:t>
            </w:r>
          </w:p>
        </w:tc>
        <w:tc>
          <w:tcPr/>
          <w:p>
            <w:pPr>
              <w:pStyle w:val="Compact"/>
              <w:ind w:firstLine="0" w:firstLineChars="0"/>
            </w:pPr>
            <w:r>
              <w:rPr>
                <w:rFonts w:hint="eastAsia"/>
              </w:rPr>
              <w:t xml:space="preserve">均衡+公平</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民航排班</w:t>
            </w:r>
          </w:p>
        </w:tc>
      </w:tr>
      <w:tr>
        <w:trPr>
          <w:cantSplit/>
        </w:trPr>
        <w:tc>
          <w:tcPr/>
          <w:p>
            <w:pPr>
              <w:pStyle w:val="Compact"/>
              <w:ind w:firstLine="0" w:firstLineChars="0"/>
            </w:pPr>
            <w:r>
              <w:rPr>
                <w:rFonts w:hint="eastAsia"/>
              </w:rPr>
              <w:t xml:space="preserve">尤佳等</w:t>
            </w:r>
            <w:r>
              <w:t xml:space="preserve"> (2026)</w:t>
            </w:r>
          </w:p>
        </w:tc>
        <w:tc>
          <w:tcPr/>
          <w:p>
            <w:pPr>
              <w:pStyle w:val="Compact"/>
              <w:ind w:firstLine="0" w:firstLineChars="0"/>
            </w:pPr>
            <w:r>
              <w:rPr>
                <w:rFonts w:hint="eastAsia"/>
              </w:rPr>
              <w:t xml:space="preserve">变邻域搜索</w:t>
            </w:r>
          </w:p>
        </w:tc>
        <w:tc>
          <w:tcPr/>
          <w:p>
            <w:pPr>
              <w:pStyle w:val="Compact"/>
              <w:ind w:firstLine="0" w:firstLineChars="0"/>
            </w:pPr>
            <w:r>
              <w:rPr>
                <w:rFonts w:hint="eastAsia"/>
              </w:rPr>
              <w:t xml:space="preserve">成本+均衡</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电网配送</w:t>
            </w:r>
          </w:p>
        </w:tc>
      </w:tr>
      <w:tr>
        <w:trPr>
          <w:cantSplit/>
        </w:trPr>
        <w:tc>
          <w:tcPr/>
          <w:p>
            <w:pPr>
              <w:pStyle w:val="Compact"/>
              <w:ind w:firstLine="0" w:firstLineChars="0"/>
            </w:pPr>
            <w:r>
              <w:rPr>
                <w:rFonts w:hint="eastAsia"/>
              </w:rPr>
              <w:t xml:space="preserve">本研究</w:t>
            </w:r>
          </w:p>
        </w:tc>
        <w:tc>
          <w:tcPr/>
          <w:p>
            <w:pPr>
              <w:pStyle w:val="Compact"/>
              <w:ind w:firstLine="0" w:firstLineChars="0"/>
            </w:pPr>
            <w:r>
              <w:rPr>
                <w:rFonts w:hint="eastAsia"/>
              </w:rPr>
              <w:t xml:space="preserve">六层聚类+SA+Hungarian</w:t>
            </w:r>
          </w:p>
        </w:tc>
        <w:tc>
          <w:tcPr/>
          <w:p>
            <w:pPr>
              <w:pStyle w:val="Compact"/>
              <w:ind w:firstLine="0" w:firstLineChars="0"/>
            </w:pPr>
            <w:r>
              <w:rPr>
                <w:rFonts w:hint="eastAsia"/>
              </w:rPr>
              <w:t xml:space="preserve">均衡+紧凑+历史延续</w:t>
            </w:r>
          </w:p>
        </w:tc>
        <w:tc>
          <w:tcPr/>
          <w:p>
            <w:pPr>
              <w:pStyle w:val="Compact"/>
              <w:ind w:firstLine="0" w:firstLineChars="0"/>
            </w:pPr>
            <w:r>
              <w:rPr>
                <w:rFonts w:hint="eastAsia"/>
              </w:rPr>
              <w:t xml:space="preserve">是（第二阶段）</w:t>
            </w:r>
          </w:p>
        </w:tc>
        <w:tc>
          <w:tcPr/>
          <w:p>
            <w:pPr>
              <w:pStyle w:val="Compact"/>
              <w:ind w:firstLine="0" w:firstLineChars="0"/>
            </w:pPr>
            <w:r>
              <w:rPr>
                <w:rFonts w:hint="eastAsia"/>
              </w:rPr>
              <w:t xml:space="preserve">是（虚拟拆分）</w:t>
            </w:r>
          </w:p>
        </w:tc>
        <w:tc>
          <w:tcPr/>
          <w:p>
            <w:pPr>
              <w:pStyle w:val="Compact"/>
              <w:ind w:firstLine="0" w:firstLineChars="0"/>
            </w:pPr>
            <w:r>
              <w:rPr>
                <w:rFonts w:hint="eastAsia"/>
              </w:rPr>
              <w:t xml:space="preserve">中国医药</w:t>
            </w:r>
          </w:p>
        </w:tc>
      </w:tr>
    </w:tbl>
    <w:p>
      <w:pPr>
        <w:pStyle w:val="BodyText"/>
      </w:pPr>
      <w:r>
        <w:rPr>
          <w:rFonts w:hint="eastAsia"/>
        </w:rPr>
        <w:t xml:space="preserve">针对上述局限性，本文提出以下改进思路：在</w:t>
      </w:r>
      <w:r>
        <w:t xml:space="preserve"> Skiera </w:t>
      </w:r>
      <w:r>
        <w:rPr>
          <w:rFonts w:hint="eastAsia"/>
        </w:rPr>
        <w:t xml:space="preserve">和</w:t>
      </w:r>
      <w:r>
        <w:t xml:space="preserve"> </w:t>
      </w:r>
      <w:r>
        <w:rPr>
          <w:rFonts w:hint="eastAsia"/>
        </w:rPr>
        <w:t xml:space="preserve">Jordan（1996）惩罚函数框架的基础上引入大医院虚拟拆分机制、省-市-区县三级行政约束、锁定分配硬约束等中国医药行业特有业务规则，搭建更贴合实际的多目标优化模型；借鉴罗军等（2022）的两阶段思想，将均衡性优化与历史延续性保障解耦为两个独立阶段——第一阶段通过六层地理聚类与模拟退火纯优化均衡性（不含历史惩罚），第二阶段通过</w:t>
      </w:r>
      <w:r>
        <w:t xml:space="preserve"> Hungarian </w:t>
      </w:r>
      <w:r>
        <w:rPr>
          <w:rFonts w:hint="eastAsia"/>
        </w:rPr>
        <w:t xml:space="preserve">算法将匿名簇映射到历史辖区编号，使两个目标各自达到最优。除算法研究本身之外，本文还进一步探讨”人机协同”决策机制、组织变革管理策略以及算法产品化的商业模式，弥合学术研究与商业实践之间的鸿沟。</w:t>
      </w:r>
    </w:p>
    <w:bookmarkEnd w:id="45"/>
    <w:bookmarkStart w:id="46" w:name="本章小结-1"/>
    <w:p>
      <w:pPr>
        <w:pStyle w:val="Heading2"/>
      </w:pPr>
      <w:r>
        <w:t xml:space="preserve">2.4 </w:t>
      </w:r>
      <w:r>
        <w:rPr>
          <w:rFonts w:hint="eastAsia"/>
        </w:rPr>
        <w:t xml:space="preserve">本章小结</w:t>
      </w:r>
    </w:p>
    <w:p>
      <w:pPr>
        <w:pStyle w:val="FirstParagraph"/>
      </w:pPr>
      <w:r>
        <w:rPr>
          <w:rFonts w:hint="eastAsia"/>
        </w:rPr>
        <w:t xml:space="preserve">本章从SFE管理理论与辖区划分算法两个维度进行了系统的文献综述：梳理了SFE的核心内涵、管理体系演进以及辖区设计的四个基本原则；按照”经典精确算法→启发式算法与软约束引入→现代商业化体系融合”的三阶段演进脉络，剖析了</w:t>
      </w:r>
      <w:r>
        <w:t xml:space="preserve"> Skiera </w:t>
      </w:r>
      <w:r>
        <w:rPr>
          <w:rFonts w:hint="eastAsia"/>
        </w:rPr>
        <w:t xml:space="preserve">和</w:t>
      </w:r>
      <w:r>
        <w:t xml:space="preserve"> Jordan </w:t>
      </w:r>
      <w:r>
        <w:rPr>
          <w:rFonts w:hint="eastAsia"/>
        </w:rPr>
        <w:t xml:space="preserve">的</w:t>
      </w:r>
      <w:r>
        <w:t xml:space="preserve"> EQUALIZER </w:t>
      </w:r>
      <w:r>
        <w:rPr>
          <w:rFonts w:hint="eastAsia"/>
        </w:rPr>
        <w:t xml:space="preserve">模型、Kalcsics</w:t>
      </w:r>
      <w:r>
        <w:t xml:space="preserve"> </w:t>
      </w:r>
      <w:r>
        <w:rPr>
          <w:rFonts w:hint="eastAsia"/>
        </w:rPr>
        <w:t xml:space="preserve">等的统一辖区设计框架以及罗军等的两阶段优化思想对本文的启发。在国内研究现状方面，指出了运筹算法在物流配送、人力调度等领域的丰富应用与医药行业SFE领域研究空白之间的明显反差。</w:t>
      </w:r>
    </w:p>
    <w:p>
      <w:pPr>
        <w:pStyle w:val="BodyText"/>
      </w:pPr>
      <w:r>
        <w:rPr>
          <w:rFonts w:hint="eastAsia"/>
        </w:rPr>
        <w:t xml:space="preserve">通过系统的文献对比，本章识别了现有研究的三个核心局限——模型假设与中国医药行业脱节、均衡性与历史延续性的目标冲突未有效解决、算法研究与商业落地之间存在鸿沟——并据此提出了本文的改进思路，为下一章的现状诊断和第四章的模型构建奠定了理论基础。</w:t>
      </w:r>
    </w:p>
    <w:bookmarkEnd w:id="46"/>
    <w:bookmarkEnd w:id="47"/>
    <w:bookmarkStart w:id="92" w:name="第三章-制药企业-sfe-辖区管理痛点的行业调研验证"/>
    <w:p>
      <w:pPr>
        <w:pStyle w:val="Heading1"/>
      </w:pPr>
      <w:r>
        <w:rPr>
          <w:rFonts w:hint="eastAsia"/>
        </w:rPr>
        <w:t xml:space="preserve">第三章</w:t>
      </w:r>
      <w:r>
        <w:t xml:space="preserve"> </w:t>
      </w:r>
      <w:r>
        <w:rPr>
          <w:rFonts w:hint="eastAsia"/>
        </w:rPr>
        <w:t xml:space="preserve">制药企业</w:t>
      </w:r>
      <w:r>
        <w:t xml:space="preserve"> SFE </w:t>
      </w:r>
      <w:r>
        <w:rPr>
          <w:rFonts w:hint="eastAsia"/>
        </w:rPr>
        <w:t xml:space="preserve">辖区管理痛点的行业调研验证</w:t>
      </w:r>
    </w:p>
    <w:p>
      <w:pPr>
        <w:pStyle w:val="FirstParagraph"/>
      </w:pPr>
      <w:r>
        <w:rPr>
          <w:rFonts w:hint="eastAsia"/>
        </w:rPr>
        <w:t xml:space="preserve">第一章和第二章分别从宏观背景与理论文献两个维度，论证了运筹优化算法在制药企业辖区分配中的研究价值与理论基础。但理论铺垫与文献综述毕竟来自既有研究——这套思路是否真正能服务于当前中国制药企业</w:t>
      </w:r>
      <w:r>
        <w:t xml:space="preserve"> SFE </w:t>
      </w:r>
      <w:r>
        <w:rPr>
          <w:rFonts w:hint="eastAsia"/>
        </w:rPr>
        <w:t xml:space="preserve">的现实诉求，还有待业务侧的实证验证。本章先以简练笔触回顾政策环境与企业管理层面的痛点表征，然后引入一轮针对行业从业者的深度访谈与问卷调研，把分散的理论假设、政策压力与企业观察凝练为一份可量化的算法需求清单，作为第四章模型构建的业务输入。</w:t>
      </w:r>
    </w:p>
    <w:bookmarkStart w:id="60" w:name="行业政策与企业管理痛点的简要回顾"/>
    <w:p>
      <w:pPr>
        <w:pStyle w:val="Heading2"/>
      </w:pPr>
      <w:r>
        <w:t xml:space="preserve">3.1 </w:t>
      </w:r>
      <w:r>
        <w:rPr>
          <w:rFonts w:hint="eastAsia"/>
        </w:rPr>
        <w:t xml:space="preserve">行业政策与企业管理痛点的简要回顾</w:t>
      </w:r>
    </w:p>
    <w:bookmarkStart w:id="54" w:name="政策三重压力下的辖区分配诉求质变"/>
    <w:p>
      <w:pPr>
        <w:pStyle w:val="Heading3"/>
      </w:pPr>
      <w:r>
        <w:t xml:space="preserve">3.1.1 </w:t>
      </w:r>
      <w:r>
        <w:rPr>
          <w:rFonts w:hint="eastAsia"/>
        </w:rPr>
        <w:t xml:space="preserve">政策三重压力下的辖区分配诉求质变</w:t>
      </w:r>
    </w:p>
    <w:p>
      <w:pPr>
        <w:pStyle w:val="FirstParagraph"/>
      </w:pPr>
      <w:r>
        <w:rPr>
          <w:rFonts w:hint="eastAsia"/>
        </w:rPr>
        <w:t xml:space="preserve">近年来，国家集采常态化、医保谈判机制化与医药反腐深水化三项重大政策变量从不同维度重塑了制药企业的商业模式与组织架构。集采已推进至第十一批，覆盖品种超过</w:t>
      </w:r>
      <w:r>
        <w:t xml:space="preserve"> 430 </w:t>
      </w:r>
      <w:r>
        <w:rPr>
          <w:rFonts w:hint="eastAsia"/>
        </w:rPr>
        <w:t xml:space="preserve">个</w:t>
      </w:r>
      <w:r>
        <w:rPr>
          <w:vertAlign w:val="superscript"/>
        </w:rPr>
        <w:t xml:space="preserve">[6]</w:t>
      </w:r>
      <w:r>
        <w:rPr>
          <w:rFonts w:hint="eastAsia"/>
        </w:rPr>
        <w:t xml:space="preserve">，每一轮新增品种都意味着相应产品线销售团队规模需重新评估——某成熟产品线进入集采后销售代表编制可由约</w:t>
      </w:r>
      <w:r>
        <w:t xml:space="preserve"> 300 </w:t>
      </w:r>
      <w:r>
        <w:rPr>
          <w:rFonts w:hint="eastAsia"/>
        </w:rPr>
        <w:t xml:space="preserve">缩减至不足</w:t>
      </w:r>
      <w:r>
        <w:t xml:space="preserve"> </w:t>
      </w:r>
      <w:r>
        <w:rPr>
          <w:rFonts w:hint="eastAsia"/>
        </w:rPr>
        <w:t xml:space="preserve">200，缩减幅度超过</w:t>
      </w:r>
      <w:r>
        <w:t xml:space="preserve"> </w:t>
      </w:r>
      <w:r>
        <w:rPr>
          <w:rFonts w:hint="eastAsia"/>
        </w:rPr>
        <w:t xml:space="preserve">30%（图</w:t>
      </w:r>
      <w:r>
        <w:t xml:space="preserve"> </w:t>
      </w:r>
      <w:r>
        <w:rPr>
          <w:rFonts w:hint="eastAsia"/>
        </w:rPr>
        <w:t xml:space="preserve">3-1）。医保谈判降幅平均</w:t>
      </w:r>
      <w:r>
        <w:t xml:space="preserve"> 60%</w:t>
      </w:r>
      <w:r>
        <w:rPr>
          <w:vertAlign w:val="superscript"/>
        </w:rPr>
        <w:t xml:space="preserve">[28]</w:t>
      </w:r>
      <w:r>
        <w:rPr>
          <w:rFonts w:hint="eastAsia"/>
        </w:rPr>
        <w:t xml:space="preserve">，创新药商业化窗口被压缩到一年以内，要求辖区分配在数十至上百名新增代表的扩张场景下快速响应</w:t>
      </w:r>
      <w:r>
        <w:rPr>
          <w:vertAlign w:val="superscript"/>
        </w:rPr>
        <w:t xml:space="preserve">[5]</w:t>
      </w:r>
      <w:r>
        <w:rPr>
          <w:rFonts w:hint="eastAsia"/>
        </w:rPr>
        <w:t xml:space="preserve">。医药反腐则从根本上重塑了销售模式：HCP</w:t>
      </w:r>
      <w:r>
        <w:t xml:space="preserve"> </w:t>
      </w:r>
      <w:r>
        <w:rPr>
          <w:rFonts w:hint="eastAsia"/>
        </w:rPr>
        <w:t xml:space="preserve">互动总量较</w:t>
      </w:r>
      <w:r>
        <w:t xml:space="preserve"> 2019 </w:t>
      </w:r>
      <w:r>
        <w:rPr>
          <w:rFonts w:hint="eastAsia"/>
        </w:rPr>
        <w:t xml:space="preserve">年下降约</w:t>
      </w:r>
      <w:r>
        <w:t xml:space="preserve"> </w:t>
      </w:r>
      <w:r>
        <w:rPr>
          <w:rFonts w:hint="eastAsia"/>
        </w:rPr>
        <w:t xml:space="preserve">26%，面对面拜访占比从</w:t>
      </w:r>
      <w:r>
        <w:t xml:space="preserve"> 91% </w:t>
      </w:r>
      <w:r>
        <w:rPr>
          <w:rFonts w:hint="eastAsia"/>
        </w:rPr>
        <w:t xml:space="preserve">跌至</w:t>
      </w:r>
      <w:r>
        <w:t xml:space="preserve"> </w:t>
      </w:r>
      <w:r>
        <w:rPr>
          <w:rFonts w:hint="eastAsia"/>
        </w:rPr>
        <w:t xml:space="preserve">60%（图</w:t>
      </w:r>
      <w:r>
        <w:t xml:space="preserve"> </w:t>
      </w:r>
      <w:r>
        <w:rPr>
          <w:rFonts w:hint="eastAsia"/>
        </w:rPr>
        <w:t xml:space="preserve">3-2）</w:t>
      </w:r>
      <w:r>
        <w:rPr>
          <w:vertAlign w:val="superscript"/>
        </w:rPr>
        <w:t xml:space="preserve">[4]</w:t>
      </w:r>
      <w:r>
        <w:rPr>
          <w:rFonts w:hint="eastAsia"/>
        </w:rPr>
        <w:t xml:space="preserve">，让代表的”接触能力”被系统性削弱</w:t>
      </w:r>
      <w:r>
        <w:rPr>
          <w:vertAlign w:val="superscript"/>
        </w:rPr>
        <w:t xml:space="preserve">[7]</w:t>
      </w:r>
      <w:r>
        <w:rPr>
          <w:rFonts w:hint="eastAsia"/>
        </w:rPr>
        <w:t xml:space="preserve">，工作负荷必须以更精确、可量化的方式衡量与分配。2026</w:t>
      </w:r>
      <w:r>
        <w:t xml:space="preserve"> </w:t>
      </w:r>
      <w:r>
        <w:rPr>
          <w:rFonts w:hint="eastAsia"/>
        </w:rPr>
        <w:t xml:space="preserve">年《医药代表管理办法》的施行进一步把辖区分配从单纯的业务问题上升为兼具合规属性的管理命题</w:t>
      </w:r>
      <w:r>
        <w:rPr>
          <w:vertAlign w:val="superscript"/>
        </w:rPr>
        <w:t xml:space="preserve">[29]</w:t>
      </w:r>
      <w:r>
        <w:t xml:space="preserve">。</w:t>
      </w:r>
    </w:p>
    <w:p>
      <w:pPr>
        <w:pStyle w:val="CaptionedFigure"/>
      </w:pPr>
      <w:r>
        <w:drawing>
          <wp:inline>
            <wp:extent cx="5397584" cy="2827978"/>
            <wp:effectExtent b="0" l="0" r="0" t="0"/>
            <wp:docPr descr="图 3-1 国家集采各轮次新增品种数与累计覆盖品种数（2018-2025）" title="" id="49" name="Picture"/>
            <a:graphic>
              <a:graphicData uri="http://schemas.openxmlformats.org/drawingml/2006/picture">
                <pic:pic>
                  <pic:nvPicPr>
                    <pic:cNvPr descr="figures/fig3-1.png" id="50" name="Picture"/>
                    <pic:cNvPicPr>
                      <a:picLocks noChangeArrowheads="1" noChangeAspect="1"/>
                    </pic:cNvPicPr>
                  </pic:nvPicPr>
                  <pic:blipFill>
                    <a:blip r:embed="rId48"/>
                    <a:stretch>
                      <a:fillRect/>
                    </a:stretch>
                  </pic:blipFill>
                  <pic:spPr bwMode="auto">
                    <a:xfrm>
                      <a:off x="0" y="0"/>
                      <a:ext cx="5397584" cy="2827978"/>
                    </a:xfrm>
                    <a:prstGeom prst="rect">
                      <a:avLst/>
                    </a:prstGeom>
                    <a:noFill/>
                    <a:ln w="9525">
                      <a:noFill/>
                      <a:headEnd/>
                      <a:tailEnd/>
                    </a:ln>
                  </pic:spPr>
                </pic:pic>
              </a:graphicData>
            </a:graphic>
          </wp:inline>
        </w:drawing>
      </w:r>
    </w:p>
    <w:p>
      <w:pPr>
        <w:pStyle w:val="ImageCaption"/>
      </w:pPr>
      <w:r>
        <w:rPr>
          <w:rFonts w:hint="eastAsia"/>
        </w:rPr>
        <w:t xml:space="preserve">图</w:t>
      </w:r>
      <w:r>
        <w:t xml:space="preserve"> 3-1 </w:t>
      </w:r>
      <w:r>
        <w:rPr>
          <w:rFonts w:hint="eastAsia"/>
        </w:rPr>
        <w:t xml:space="preserve">国家集采各轮次新增品种数与累计覆盖品种数（2018-2025）</w:t>
      </w:r>
    </w:p>
    <w:p>
      <w:pPr>
        <w:pStyle w:val="BodyText"/>
      </w:pPr>
      <w:r>
        <w:rPr>
          <w:rFonts w:hint="eastAsia"/>
        </w:rPr>
        <w:t xml:space="preserve">数据来源：基于国家医疗保障局历年集采公告整理</w:t>
      </w:r>
      <w:r>
        <w:rPr>
          <w:vertAlign w:val="superscript"/>
        </w:rPr>
        <w:t xml:space="preserve">[6]</w:t>
      </w:r>
    </w:p>
    <w:p>
      <w:pPr>
        <w:pStyle w:val="CaptionedFigure"/>
      </w:pPr>
      <w:r>
        <w:drawing>
          <wp:inline>
            <wp:extent cx="5399314" cy="3406019"/>
            <wp:effectExtent b="0" l="0" r="0" t="0"/>
            <wp:docPr descr="图 3-2 医药行业 HCP 互动总量与面对面拜访占比演变（2019-2024）" title="" id="52" name="Picture"/>
            <a:graphic>
              <a:graphicData uri="http://schemas.openxmlformats.org/drawingml/2006/picture">
                <pic:pic>
                  <pic:nvPicPr>
                    <pic:cNvPr descr="figures/fig3-2.png" id="53" name="Picture"/>
                    <pic:cNvPicPr>
                      <a:picLocks noChangeArrowheads="1" noChangeAspect="1"/>
                    </pic:cNvPicPr>
                  </pic:nvPicPr>
                  <pic:blipFill>
                    <a:blip r:embed="rId51"/>
                    <a:stretch>
                      <a:fillRect/>
                    </a:stretch>
                  </pic:blipFill>
                  <pic:spPr bwMode="auto">
                    <a:xfrm>
                      <a:off x="0" y="0"/>
                      <a:ext cx="5399314" cy="3406019"/>
                    </a:xfrm>
                    <a:prstGeom prst="rect">
                      <a:avLst/>
                    </a:prstGeom>
                    <a:noFill/>
                    <a:ln w="9525">
                      <a:noFill/>
                      <a:headEnd/>
                      <a:tailEnd/>
                    </a:ln>
                  </pic:spPr>
                </pic:pic>
              </a:graphicData>
            </a:graphic>
          </wp:inline>
        </w:drawing>
      </w:r>
    </w:p>
    <w:p>
      <w:pPr>
        <w:pStyle w:val="ImageCaption"/>
      </w:pPr>
      <w:r>
        <w:rPr>
          <w:rFonts w:hint="eastAsia"/>
        </w:rPr>
        <w:t xml:space="preserve">图</w:t>
      </w:r>
      <w:r>
        <w:t xml:space="preserve"> 3-2 </w:t>
      </w:r>
      <w:r>
        <w:rPr>
          <w:rFonts w:hint="eastAsia"/>
        </w:rPr>
        <w:t xml:space="preserve">医药行业</w:t>
      </w:r>
      <w:r>
        <w:t xml:space="preserve"> HCP </w:t>
      </w:r>
      <w:r>
        <w:rPr>
          <w:rFonts w:hint="eastAsia"/>
        </w:rPr>
        <w:t xml:space="preserve">互动总量与面对面拜访占比演变（2019-2024）</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三重政策压力叠加之下，制药企业的辖区管理面临前所未有的挑战：组织架构调整频率从年度变为季度甚至月度，分配维度从单一销量变为多维综合价值，精度要求从”大致均衡”变为”精确均衡”。这些变化从根本上超越了传统手工分配模式的能力边界，为算法化工具的引入创造了迫切需求。</w:t>
      </w:r>
    </w:p>
    <w:bookmarkEnd w:id="54"/>
    <w:bookmarkStart w:id="58" w:name="现行管理模式与典型企业的写照"/>
    <w:p>
      <w:pPr>
        <w:pStyle w:val="Heading3"/>
      </w:pPr>
      <w:r>
        <w:t xml:space="preserve">3.1.2 </w:t>
      </w:r>
      <w:r>
        <w:rPr>
          <w:rFonts w:hint="eastAsia"/>
        </w:rPr>
        <w:t xml:space="preserve">现行管理模式与典型企业的写照</w:t>
      </w:r>
    </w:p>
    <w:p>
      <w:pPr>
        <w:pStyle w:val="FirstParagraph"/>
      </w:pPr>
      <w:r>
        <w:rPr>
          <w:rFonts w:hint="eastAsia"/>
        </w:rPr>
        <w:t xml:space="preserve">实际操作层面，制药企业的辖区管理目前主要依赖两种模式。第一种是</w:t>
      </w:r>
      <w:r>
        <w:t xml:space="preserve"> Excel </w:t>
      </w:r>
      <w:r>
        <w:rPr>
          <w:rFonts w:hint="eastAsia"/>
        </w:rPr>
        <w:t xml:space="preserve">主导的手工分配：中央</w:t>
      </w:r>
      <w:r>
        <w:t xml:space="preserve"> SFE </w:t>
      </w:r>
      <w:r>
        <w:rPr>
          <w:rFonts w:hint="eastAsia"/>
        </w:rPr>
        <w:t xml:space="preserve">团队搭建初始框架，再下发至大区、地区经理博弈调整，整个流程通常</w:t>
      </w:r>
      <w:r>
        <w:t xml:space="preserve"> 4-8 </w:t>
      </w:r>
      <w:r>
        <w:rPr>
          <w:rFonts w:hint="eastAsia"/>
        </w:rPr>
        <w:t xml:space="preserve">周；最终方案受人为干预较深，常呈现”强势经理多拿资源、弱势经理被动接受”的格局。第二种是国际咨询公司或商业</w:t>
      </w:r>
      <w:r>
        <w:t xml:space="preserve"> SaaS </w:t>
      </w:r>
      <w:r>
        <w:rPr>
          <w:rFonts w:hint="eastAsia"/>
        </w:rPr>
        <w:t xml:space="preserve">平台的外部方案：咨询公司一次性交付静态报告，企业组织一动即失效；商业</w:t>
      </w:r>
      <w:r>
        <w:t xml:space="preserve"> SaaS </w:t>
      </w:r>
      <w:r>
        <w:rPr>
          <w:rFonts w:hint="eastAsia"/>
        </w:rPr>
        <w:t xml:space="preserve">平台则因不同企业、不同产品线、不同省份的业务规则差异巨大，单客户年度订阅费用可达数十万美元的同时仍需大量额外定制开发，导致部分项目出现”上线后实际使用率与初期预期差距较大”的现象。</w:t>
      </w:r>
    </w:p>
    <w:p>
      <w:pPr>
        <w:pStyle w:val="BodyText"/>
      </w:pPr>
      <w:r>
        <w:rPr>
          <w:rFonts w:hint="eastAsia"/>
        </w:rPr>
        <w:t xml:space="preserve">业内一家在华运营超过二十年、销售代表编制约</w:t>
      </w:r>
      <w:r>
        <w:t xml:space="preserve"> 1,500 </w:t>
      </w:r>
      <w:r>
        <w:rPr>
          <w:rFonts w:hint="eastAsia"/>
        </w:rPr>
        <w:t xml:space="preserve">人的跨国药企的情况能侧面印证上述局面。该企业过去六年销售额从</w:t>
      </w:r>
      <w:r>
        <w:t xml:space="preserve"> 115 </w:t>
      </w:r>
      <w:r>
        <w:rPr>
          <w:rFonts w:hint="eastAsia"/>
        </w:rPr>
        <w:t xml:space="preserve">亿元增至</w:t>
      </w:r>
      <w:r>
        <w:t xml:space="preserve"> 173 </w:t>
      </w:r>
      <w:r>
        <w:rPr>
          <w:rFonts w:hint="eastAsia"/>
        </w:rPr>
        <w:t xml:space="preserve">亿元，累计增长接近</w:t>
      </w:r>
      <w:r>
        <w:t xml:space="preserve"> </w:t>
      </w:r>
      <w:r>
        <w:rPr>
          <w:rFonts w:hint="eastAsia"/>
        </w:rPr>
        <w:t xml:space="preserve">50%；然而一线销售人员数</w:t>
      </w:r>
      <w:r>
        <w:t xml:space="preserve"> 2020 </w:t>
      </w:r>
      <w:r>
        <w:rPr>
          <w:rFonts w:hint="eastAsia"/>
        </w:rPr>
        <w:t xml:space="preserve">年为</w:t>
      </w:r>
      <w:r>
        <w:t xml:space="preserve"> 2,578 </w:t>
      </w:r>
      <w:r>
        <w:rPr>
          <w:rFonts w:hint="eastAsia"/>
        </w:rPr>
        <w:t xml:space="preserve">人、2025</w:t>
      </w:r>
      <w:r>
        <w:t xml:space="preserve"> </w:t>
      </w:r>
      <w:r>
        <w:rPr>
          <w:rFonts w:hint="eastAsia"/>
        </w:rPr>
        <w:t xml:space="preserve">年仅</w:t>
      </w:r>
      <w:r>
        <w:t xml:space="preserve"> 2,383 </w:t>
      </w:r>
      <w:r>
        <w:rPr>
          <w:rFonts w:hint="eastAsia"/>
        </w:rPr>
        <w:t xml:space="preserve">人，整体反而减少</w:t>
      </w:r>
      <w:r>
        <w:t xml:space="preserve"> </w:t>
      </w:r>
      <w:r>
        <w:rPr>
          <w:rFonts w:hint="eastAsia"/>
        </w:rPr>
        <w:t xml:space="preserve">7.5%（图</w:t>
      </w:r>
      <w:r>
        <w:t xml:space="preserve"> </w:t>
      </w:r>
      <w:r>
        <w:rPr>
          <w:rFonts w:hint="eastAsia"/>
        </w:rPr>
        <w:t xml:space="preserve">3-3）。每位代表所需承载的业务体量从</w:t>
      </w:r>
      <w:r>
        <w:t xml:space="preserve"> 0.45 </w:t>
      </w:r>
      <w:r>
        <w:rPr>
          <w:rFonts w:hint="eastAsia"/>
        </w:rPr>
        <w:t xml:space="preserve">亿元/人提升到</w:t>
      </w:r>
      <w:r>
        <w:t xml:space="preserve"> 0.73 </w:t>
      </w:r>
      <w:r>
        <w:rPr>
          <w:rFonts w:hint="eastAsia"/>
        </w:rPr>
        <w:t xml:space="preserve">亿元/人，工作负荷增加</w:t>
      </w:r>
      <w:r>
        <w:t xml:space="preserve"> 60% </w:t>
      </w:r>
      <w:r>
        <w:rPr>
          <w:rFonts w:hint="eastAsia"/>
        </w:rPr>
        <w:t xml:space="preserve">以上——这一变化的背后，是辖区方案不得不在更频繁的调整、更复杂的约束下持续适配业务变化。仅</w:t>
      </w:r>
      <w:r>
        <w:t xml:space="preserve"> 2023-2024 </w:t>
      </w:r>
      <w:r>
        <w:rPr>
          <w:rFonts w:hint="eastAsia"/>
        </w:rPr>
        <w:t xml:space="preserve">年间，该企业就经历了集采产品线缩编、创新药新建团队、多治疗领域合并以及多省份的局部调整等多轮重大变更；据其内部统计，每次辖区调整后受影响区域</w:t>
      </w:r>
      <w:r>
        <w:t xml:space="preserve"> 3-6 </w:t>
      </w:r>
      <w:r>
        <w:rPr>
          <w:rFonts w:hint="eastAsia"/>
        </w:rPr>
        <w:t xml:space="preserve">个月内业绩平均下降</w:t>
      </w:r>
      <w:r>
        <w:t xml:space="preserve"> </w:t>
      </w:r>
      <w:r>
        <w:rPr>
          <w:rFonts w:hint="eastAsia"/>
        </w:rPr>
        <w:t xml:space="preserve">8%-15%，</w:t>
      </w:r>
      <w:r>
        <w:rPr>
          <w:rFonts w:hint="eastAsia"/>
        </w:rPr>
        <w:t xml:space="preserve">“震荡成本”</w:t>
      </w:r>
      <w:r>
        <w:rPr>
          <w:rFonts w:hint="eastAsia"/>
        </w:rPr>
        <w:t xml:space="preserve">已成为管理层高度关注的问题。</w:t>
      </w:r>
    </w:p>
    <w:p>
      <w:pPr>
        <w:pStyle w:val="CaptionedFigure"/>
      </w:pPr>
      <w:r>
        <w:drawing>
          <wp:inline>
            <wp:extent cx="5417648" cy="3217587"/>
            <wp:effectExtent b="0" l="0" r="0" t="0"/>
            <wp:docPr descr="图 3-3 业内某跨国药企 2020-2025 年销售额与一线销售人员数变化" title="" id="56" name="Picture"/>
            <a:graphic>
              <a:graphicData uri="http://schemas.openxmlformats.org/drawingml/2006/picture">
                <pic:pic>
                  <pic:nvPicPr>
                    <pic:cNvPr descr="figures/fig3-3.png" id="57" name="Picture"/>
                    <pic:cNvPicPr>
                      <a:picLocks noChangeArrowheads="1" noChangeAspect="1"/>
                    </pic:cNvPicPr>
                  </pic:nvPicPr>
                  <pic:blipFill>
                    <a:blip r:embed="rId55"/>
                    <a:stretch>
                      <a:fillRect/>
                    </a:stretch>
                  </pic:blipFill>
                  <pic:spPr bwMode="auto">
                    <a:xfrm>
                      <a:off x="0" y="0"/>
                      <a:ext cx="5417648" cy="3217587"/>
                    </a:xfrm>
                    <a:prstGeom prst="rect">
                      <a:avLst/>
                    </a:prstGeom>
                    <a:noFill/>
                    <a:ln w="9525">
                      <a:noFill/>
                      <a:headEnd/>
                      <a:tailEnd/>
                    </a:ln>
                  </pic:spPr>
                </pic:pic>
              </a:graphicData>
            </a:graphic>
          </wp:inline>
        </w:drawing>
      </w:r>
    </w:p>
    <w:p>
      <w:pPr>
        <w:pStyle w:val="ImageCaption"/>
      </w:pPr>
      <w:r>
        <w:rPr>
          <w:rFonts w:hint="eastAsia"/>
        </w:rPr>
        <w:t xml:space="preserve">图</w:t>
      </w:r>
      <w:r>
        <w:t xml:space="preserve"> 3-3 </w:t>
      </w:r>
      <w:r>
        <w:rPr>
          <w:rFonts w:hint="eastAsia"/>
        </w:rPr>
        <w:t xml:space="preserve">业内某跨国药企</w:t>
      </w:r>
      <w:r>
        <w:t xml:space="preserve"> 2020-2025 </w:t>
      </w:r>
      <w:r>
        <w:rPr>
          <w:rFonts w:hint="eastAsia"/>
        </w:rPr>
        <w:t xml:space="preserve">年销售额与一线销售人员数变化</w:t>
      </w:r>
    </w:p>
    <w:p>
      <w:pPr>
        <w:pStyle w:val="BodyText"/>
      </w:pPr>
      <w:r>
        <w:rPr>
          <w:rFonts w:hint="eastAsia"/>
        </w:rPr>
        <w:t xml:space="preserve">数据来源：作者基于业内某跨国药企内部脱敏统计数据整理</w:t>
      </w:r>
    </w:p>
    <w:bookmarkEnd w:id="58"/>
    <w:bookmarkStart w:id="59" w:name="痛点本质与算法化的研究假设"/>
    <w:p>
      <w:pPr>
        <w:pStyle w:val="Heading3"/>
      </w:pPr>
      <w:r>
        <w:t xml:space="preserve">3.1.3 </w:t>
      </w:r>
      <w:r>
        <w:rPr>
          <w:rFonts w:hint="eastAsia"/>
        </w:rPr>
        <w:t xml:space="preserve">痛点本质与算法化的研究假设</w:t>
      </w:r>
    </w:p>
    <w:p>
      <w:pPr>
        <w:pStyle w:val="FirstParagraph"/>
      </w:pPr>
      <w:r>
        <w:rPr>
          <w:rFonts w:hint="eastAsia"/>
        </w:rPr>
        <w:t xml:space="preserve">把政策环境与管理实践放在一起观察，当前辖区分配的痛点可以归纳为三组同源矛盾：业务复杂性与管理工具简陋性的错配；调整频率加快与传统流程响应滞后的错配；商业化标准方案的”普适性”与中国特色场景”差异性”的错配。这些痛点共同指向一个工具层面的研究假设——以两阶段运筹优化算法（六层地理聚类</w:t>
      </w:r>
      <w:r>
        <w:t xml:space="preserve"> + </w:t>
      </w:r>
      <w:r>
        <w:rPr>
          <w:rFonts w:hint="eastAsia"/>
        </w:rPr>
        <w:t xml:space="preserve">模拟退火</w:t>
      </w:r>
      <w:r>
        <w:t xml:space="preserve"> + Hungarian </w:t>
      </w:r>
      <w:r>
        <w:rPr>
          <w:rFonts w:hint="eastAsia"/>
        </w:rPr>
        <w:t xml:space="preserve">匹配）为代表的智能分配工具，理论上能够在数分钟内处理数千家医院、数百名代表、数十种约束的多目标优化任务，并支持快速场景模拟与人机协同决策。然而该假设是否成立，不能仅靠笔者作为业内观察者的判断，更需要业务侧的集体验证。下文</w:t>
      </w:r>
      <w:r>
        <w:t xml:space="preserve"> 3.2 </w:t>
      </w:r>
      <w:r>
        <w:rPr>
          <w:rFonts w:hint="eastAsia"/>
        </w:rPr>
        <w:t xml:space="preserve">节将介绍为此设计的一轮深度访谈与问卷调研。</w:t>
      </w:r>
    </w:p>
    <w:bookmarkEnd w:id="59"/>
    <w:bookmarkEnd w:id="60"/>
    <w:bookmarkStart w:id="66" w:name="行业从业者的深度访谈与问卷调研"/>
    <w:p>
      <w:pPr>
        <w:pStyle w:val="Heading2"/>
      </w:pPr>
      <w:r>
        <w:t xml:space="preserve">3.2 </w:t>
      </w:r>
      <w:r>
        <w:rPr>
          <w:rFonts w:hint="eastAsia"/>
        </w:rPr>
        <w:t xml:space="preserve">行业从业者的深度访谈与问卷调研</w:t>
      </w:r>
    </w:p>
    <w:bookmarkStart w:id="61" w:name="研究动机与方法选择"/>
    <w:p>
      <w:pPr>
        <w:pStyle w:val="Heading3"/>
      </w:pPr>
      <w:r>
        <w:t xml:space="preserve">3.2.1 </w:t>
      </w:r>
      <w:r>
        <w:rPr>
          <w:rFonts w:hint="eastAsia"/>
        </w:rPr>
        <w:t xml:space="preserve">研究动机与方法选择</w:t>
      </w:r>
    </w:p>
    <w:p>
      <w:pPr>
        <w:pStyle w:val="FirstParagraph"/>
      </w:pPr>
      <w:r>
        <w:rPr>
          <w:rFonts w:hint="eastAsia"/>
        </w:rPr>
        <w:t xml:space="preserve">第二章的文献综述揭示，国外学界在销售辖区分配上已积累了从精确算法到现代商业化的系统研究，国内运筹算法在医药</w:t>
      </w:r>
      <w:r>
        <w:t xml:space="preserve"> SFE </w:t>
      </w:r>
      <w:r>
        <w:rPr>
          <w:rFonts w:hint="eastAsia"/>
        </w:rPr>
        <w:t xml:space="preserve">领域则仍存在结构性研究空白；与此同时，3.1</w:t>
      </w:r>
      <w:r>
        <w:t xml:space="preserve"> </w:t>
      </w:r>
      <w:r>
        <w:rPr>
          <w:rFonts w:hint="eastAsia"/>
        </w:rPr>
        <w:t xml:space="preserve">节呈现的政策三重压力与典型企业写照表明，中国制药企业对算法化辖区管理的现实诉求正在加速积累。本研究的核心论点——两阶段运筹算法能够更好地服务于当下中国制药企业</w:t>
      </w:r>
      <w:r>
        <w:t xml:space="preserve"> SFE </w:t>
      </w:r>
      <w:r>
        <w:rPr>
          <w:rFonts w:hint="eastAsia"/>
        </w:rPr>
        <w:t xml:space="preserve">的辖区分配场景——能否成立，需要从业务侧的集体判断中获得回应。基于此动机，作者在算法设计阶段同步开展了一轮针对行业从业者的实证调研。</w:t>
      </w:r>
    </w:p>
    <w:p>
      <w:pPr>
        <w:pStyle w:val="BodyText"/>
      </w:pPr>
      <w:r>
        <w:rPr>
          <w:rFonts w:hint="eastAsia"/>
        </w:rPr>
        <w:t xml:space="preserve">考虑到具备</w:t>
      </w:r>
      <w:r>
        <w:t xml:space="preserve"> SFE </w:t>
      </w:r>
      <w:r>
        <w:rPr>
          <w:rFonts w:hint="eastAsia"/>
        </w:rPr>
        <w:t xml:space="preserve">系统认知的从业者总量有限，且调研内容兼具量化判断与定性挖掘的双重性质，本研究采用以深度访谈为主、问卷量化验证为辅的研究方法。深度访谈用以挖掘判断背后的业务逻辑与少数派观点（例如”为什么大医院要被多人共同覆盖”在管理层面的实际挑战）；问卷量化则用以收敛业务侧对关键阈值、权重、优先级的具体判断，作为算法参数取值的实证锚点。这一方法组合在管理学小样本研究中较为常见——例如《S</w:t>
      </w:r>
      <w:r>
        <w:t xml:space="preserve"> </w:t>
      </w:r>
      <w:r>
        <w:rPr>
          <w:rFonts w:hint="eastAsia"/>
        </w:rPr>
        <w:t xml:space="preserve">公司技能型人才的激励优化研究》采用了</w:t>
      </w:r>
      <w:r>
        <w:t xml:space="preserve"> 16 </w:t>
      </w:r>
      <w:r>
        <w:rPr>
          <w:rFonts w:hint="eastAsia"/>
        </w:rPr>
        <w:t xml:space="preserve">名访谈对象，《N</w:t>
      </w:r>
      <w:r>
        <w:t xml:space="preserve"> </w:t>
      </w:r>
      <w:r>
        <w:rPr>
          <w:rFonts w:hint="eastAsia"/>
        </w:rPr>
        <w:t xml:space="preserve">公司项目人才管理研究》采用了</w:t>
      </w:r>
      <w:r>
        <w:t xml:space="preserve"> 8 </w:t>
      </w:r>
      <w:r>
        <w:rPr>
          <w:rFonts w:hint="eastAsia"/>
        </w:rPr>
        <w:t xml:space="preserve">名访谈对象，本研究的</w:t>
      </w:r>
      <w:r>
        <w:t xml:space="preserve"> 12 </w:t>
      </w:r>
      <w:r>
        <w:rPr>
          <w:rFonts w:hint="eastAsia"/>
        </w:rPr>
        <w:t xml:space="preserve">人样本与之相当。</w:t>
      </w:r>
    </w:p>
    <w:bookmarkEnd w:id="61"/>
    <w:bookmarkStart w:id="65" w:name="受访者背景与样本特征"/>
    <w:p>
      <w:pPr>
        <w:pStyle w:val="Heading3"/>
      </w:pPr>
      <w:r>
        <w:t xml:space="preserve">3.2.2 </w:t>
      </w:r>
      <w:r>
        <w:rPr>
          <w:rFonts w:hint="eastAsia"/>
        </w:rPr>
        <w:t xml:space="preserve">受访者背景与样本特征</w:t>
      </w:r>
    </w:p>
    <w:p>
      <w:pPr>
        <w:pStyle w:val="FirstParagraph"/>
      </w:pPr>
      <w:r>
        <w:rPr>
          <w:rFonts w:hint="eastAsia"/>
        </w:rPr>
        <w:t xml:space="preserve">调研对象覆盖</w:t>
      </w:r>
      <w:r>
        <w:t xml:space="preserve"> SFE </w:t>
      </w:r>
      <w:r>
        <w:rPr>
          <w:rFonts w:hint="eastAsia"/>
        </w:rPr>
        <w:t xml:space="preserve">管理层、销售管理者（区域经理、省经理、大区经理）以及</w:t>
      </w:r>
      <w:r>
        <w:t xml:space="preserve"> SFE </w:t>
      </w:r>
      <w:r>
        <w:rPr>
          <w:rFonts w:hint="eastAsia"/>
        </w:rPr>
        <w:t xml:space="preserve">分析师三类岗位，均为具备辖区分配实务经验的从业者。受访者由作者通过行业人脉招募，每位受访者先完成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w:t>
      </w:r>
      <w:r>
        <w:t xml:space="preserve"> 12 </w:t>
      </w:r>
      <w:r>
        <w:rPr>
          <w:rFonts w:hint="eastAsia"/>
        </w:rPr>
        <w:t xml:space="preserve">位受访者的访谈记录。</w:t>
      </w:r>
    </w:p>
    <w:p>
      <w:pPr>
        <w:pStyle w:val="BodyText"/>
      </w:pPr>
      <w:r>
        <w:rPr>
          <w:rFonts w:hint="eastAsia"/>
        </w:rPr>
        <w:t xml:space="preserve">样本规模</w:t>
      </w:r>
      <w:r>
        <w:t xml:space="preserve"> N = </w:t>
      </w:r>
      <w:r>
        <w:rPr>
          <w:rFonts w:hint="eastAsia"/>
        </w:rPr>
        <w:t xml:space="preserve">12，背景分布如表</w:t>
      </w:r>
      <w:r>
        <w:t xml:space="preserve"> 3-1 </w:t>
      </w:r>
      <w:r>
        <w:rPr>
          <w:rFonts w:hint="eastAsia"/>
        </w:rPr>
        <w:t xml:space="preserve">与图</w:t>
      </w:r>
      <w:r>
        <w:t xml:space="preserve"> 3-4 </w:t>
      </w:r>
      <w:r>
        <w:rPr>
          <w:rFonts w:hint="eastAsia"/>
        </w:rPr>
        <w:t xml:space="preserve">所示。</w:t>
      </w:r>
    </w:p>
    <w:p>
      <w:pPr>
        <w:pStyle w:val="BodyText"/>
      </w:pPr>
      <w:r>
        <w:rPr>
          <w:rFonts w:hint="eastAsia"/>
          <w:b/>
          <w:bCs/>
        </w:rPr>
        <w:t xml:space="preserve">表</w:t>
      </w:r>
      <w:r>
        <w:rPr>
          <w:b/>
          <w:bCs/>
        </w:rPr>
        <w:t xml:space="preserve"> 3-1 </w:t>
      </w:r>
      <w:r>
        <w:rPr>
          <w:rFonts w:hint="eastAsia"/>
          <w:b/>
          <w:bCs/>
        </w:rPr>
        <w:t xml:space="preserve">受访者背景分布</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分布</w:t>
            </w:r>
          </w:p>
        </w:tc>
      </w:tr>
      <w:tr>
        <w:trPr>
          <w:cantSplit/>
        </w:trPr>
        <w:tc>
          <w:tcPr/>
          <w:p>
            <w:pPr>
              <w:pStyle w:val="Compact"/>
              <w:ind w:firstLine="0" w:firstLineChars="0"/>
            </w:pPr>
            <w:r>
              <w:rPr>
                <w:rFonts w:hint="eastAsia"/>
              </w:rPr>
              <w:t xml:space="preserve">角色</w:t>
            </w:r>
          </w:p>
        </w:tc>
        <w:tc>
          <w:tcPr/>
          <w:p>
            <w:pPr>
              <w:pStyle w:val="Compact"/>
              <w:ind w:firstLine="0" w:firstLineChars="0"/>
            </w:pPr>
            <w:r>
              <w:t xml:space="preserve">SFE </w:t>
            </w:r>
            <w:r>
              <w:rPr>
                <w:rFonts w:hint="eastAsia"/>
              </w:rPr>
              <w:t xml:space="preserve">管理层</w:t>
            </w:r>
            <w:r>
              <w:t xml:space="preserve"> 3 </w:t>
            </w:r>
            <w:r>
              <w:rPr>
                <w:rFonts w:hint="eastAsia"/>
              </w:rPr>
              <w:t xml:space="preserve">名</w:t>
            </w:r>
            <w:r>
              <w:t xml:space="preserve"> / </w:t>
            </w:r>
            <w:r>
              <w:rPr>
                <w:rFonts w:hint="eastAsia"/>
              </w:rPr>
              <w:t xml:space="preserve">销售管理者</w:t>
            </w:r>
            <w:r>
              <w:t xml:space="preserve"> 4 </w:t>
            </w:r>
            <w:r>
              <w:rPr>
                <w:rFonts w:hint="eastAsia"/>
              </w:rPr>
              <w:t xml:space="preserve">名</w:t>
            </w:r>
            <w:r>
              <w:t xml:space="preserve"> / SFE </w:t>
            </w:r>
            <w:r>
              <w:rPr>
                <w:rFonts w:hint="eastAsia"/>
              </w:rPr>
              <w:t xml:space="preserve">分析师</w:t>
            </w:r>
            <w:r>
              <w:t xml:space="preserve"> 5 </w:t>
            </w:r>
            <w:r>
              <w:rPr>
                <w:rFonts w:hint="eastAsia"/>
              </w:rPr>
              <w:t xml:space="preserve">名</w:t>
            </w:r>
          </w:p>
        </w:tc>
      </w:tr>
      <w:tr>
        <w:trPr>
          <w:cantSplit/>
        </w:trPr>
        <w:tc>
          <w:tcPr/>
          <w:p>
            <w:pPr>
              <w:pStyle w:val="Compact"/>
              <w:ind w:firstLine="0" w:firstLineChars="0"/>
            </w:pPr>
            <w:r>
              <w:rPr>
                <w:rFonts w:hint="eastAsia"/>
              </w:rPr>
              <w:t xml:space="preserve">工作年限</w:t>
            </w:r>
          </w:p>
        </w:tc>
        <w:tc>
          <w:tcPr/>
          <w:p>
            <w:pPr>
              <w:pStyle w:val="Compact"/>
              <w:ind w:firstLine="0" w:firstLineChars="0"/>
            </w:pPr>
            <w:r>
              <w:t xml:space="preserve">&lt;3 </w:t>
            </w:r>
            <w:r>
              <w:rPr>
                <w:rFonts w:hint="eastAsia"/>
              </w:rPr>
              <w:t xml:space="preserve">年</w:t>
            </w:r>
            <w:r>
              <w:t xml:space="preserve"> 1 </w:t>
            </w:r>
            <w:r>
              <w:rPr>
                <w:rFonts w:hint="eastAsia"/>
              </w:rPr>
              <w:t xml:space="preserve">名</w:t>
            </w:r>
            <w:r>
              <w:t xml:space="preserve"> / 3-5 </w:t>
            </w:r>
            <w:r>
              <w:rPr>
                <w:rFonts w:hint="eastAsia"/>
              </w:rPr>
              <w:t xml:space="preserve">年</w:t>
            </w:r>
            <w:r>
              <w:t xml:space="preserve"> 4 </w:t>
            </w:r>
            <w:r>
              <w:rPr>
                <w:rFonts w:hint="eastAsia"/>
              </w:rPr>
              <w:t xml:space="preserve">名</w:t>
            </w:r>
            <w:r>
              <w:t xml:space="preserve"> / 5-10 </w:t>
            </w:r>
            <w:r>
              <w:rPr>
                <w:rFonts w:hint="eastAsia"/>
              </w:rPr>
              <w:t xml:space="preserve">年</w:t>
            </w:r>
            <w:r>
              <w:t xml:space="preserve"> 5 </w:t>
            </w:r>
            <w:r>
              <w:rPr>
                <w:rFonts w:hint="eastAsia"/>
              </w:rPr>
              <w:t xml:space="preserve">名</w:t>
            </w:r>
            <w:r>
              <w:t xml:space="preserve"> / &gt;10 </w:t>
            </w:r>
            <w:r>
              <w:rPr>
                <w:rFonts w:hint="eastAsia"/>
              </w:rPr>
              <w:t xml:space="preserve">年</w:t>
            </w:r>
            <w:r>
              <w:t xml:space="preserve"> 2 </w:t>
            </w:r>
            <w:r>
              <w:rPr>
                <w:rFonts w:hint="eastAsia"/>
              </w:rPr>
              <w:t xml:space="preserve">名</w:t>
            </w:r>
          </w:p>
        </w:tc>
      </w:tr>
      <w:tr>
        <w:trPr>
          <w:cantSplit/>
        </w:trPr>
        <w:tc>
          <w:tcPr/>
          <w:p>
            <w:pPr>
              <w:pStyle w:val="Compact"/>
              <w:ind w:firstLine="0" w:firstLineChars="0"/>
            </w:pPr>
            <w:r>
              <w:rPr>
                <w:rFonts w:hint="eastAsia"/>
              </w:rPr>
              <w:t xml:space="preserve">企业类型</w:t>
            </w:r>
          </w:p>
        </w:tc>
        <w:tc>
          <w:tcPr/>
          <w:p>
            <w:pPr>
              <w:pStyle w:val="Compact"/>
              <w:ind w:firstLine="0" w:firstLineChars="0"/>
            </w:pPr>
            <w:r>
              <w:rPr>
                <w:rFonts w:hint="eastAsia"/>
              </w:rPr>
              <w:t xml:space="preserve">跨国制药企业</w:t>
            </w:r>
            <w:r>
              <w:t xml:space="preserve"> 6 </w:t>
            </w:r>
            <w:r>
              <w:rPr>
                <w:rFonts w:hint="eastAsia"/>
              </w:rPr>
              <w:t xml:space="preserve">名</w:t>
            </w:r>
            <w:r>
              <w:t xml:space="preserve"> / </w:t>
            </w:r>
            <w:r>
              <w:rPr>
                <w:rFonts w:hint="eastAsia"/>
              </w:rPr>
              <w:t xml:space="preserve">国内大型制药企业</w:t>
            </w:r>
            <w:r>
              <w:t xml:space="preserve"> 4 </w:t>
            </w:r>
            <w:r>
              <w:rPr>
                <w:rFonts w:hint="eastAsia"/>
              </w:rPr>
              <w:t xml:space="preserve">名</w:t>
            </w:r>
            <w:r>
              <w:t xml:space="preserve"> / </w:t>
            </w:r>
            <w:r>
              <w:rPr>
                <w:rFonts w:hint="eastAsia"/>
              </w:rPr>
              <w:t xml:space="preserve">国内中小型制药企业</w:t>
            </w:r>
            <w:r>
              <w:t xml:space="preserve"> 2 </w:t>
            </w:r>
            <w:r>
              <w:rPr>
                <w:rFonts w:hint="eastAsia"/>
              </w:rPr>
              <w:t xml:space="preserve">名</w:t>
            </w:r>
          </w:p>
        </w:tc>
      </w:tr>
      <w:tr>
        <w:trPr>
          <w:cantSplit/>
        </w:trPr>
        <w:tc>
          <w:tcPr/>
          <w:p>
            <w:pPr>
              <w:pStyle w:val="Compact"/>
              <w:ind w:firstLine="0" w:firstLineChars="0"/>
            </w:pPr>
            <w:r>
              <w:rPr>
                <w:rFonts w:hint="eastAsia"/>
              </w:rPr>
              <w:t xml:space="preserve">组织销售人员规模</w:t>
            </w:r>
          </w:p>
        </w:tc>
        <w:tc>
          <w:tcPr/>
          <w:p>
            <w:pPr>
              <w:pStyle w:val="Compact"/>
              <w:ind w:firstLine="0" w:firstLineChars="0"/>
            </w:pPr>
            <w:r>
              <w:t xml:space="preserve">200 </w:t>
            </w:r>
            <w:r>
              <w:rPr>
                <w:rFonts w:hint="eastAsia"/>
              </w:rPr>
              <w:t xml:space="preserve">人以下</w:t>
            </w:r>
            <w:r>
              <w:t xml:space="preserve"> 2 </w:t>
            </w:r>
            <w:r>
              <w:rPr>
                <w:rFonts w:hint="eastAsia"/>
              </w:rPr>
              <w:t xml:space="preserve">名</w:t>
            </w:r>
            <w:r>
              <w:t xml:space="preserve"> / 200-500 </w:t>
            </w:r>
            <w:r>
              <w:rPr>
                <w:rFonts w:hint="eastAsia"/>
              </w:rPr>
              <w:t xml:space="preserve">人</w:t>
            </w:r>
            <w:r>
              <w:t xml:space="preserve"> 3 </w:t>
            </w:r>
            <w:r>
              <w:rPr>
                <w:rFonts w:hint="eastAsia"/>
              </w:rPr>
              <w:t xml:space="preserve">名</w:t>
            </w:r>
            <w:r>
              <w:t xml:space="preserve"> / 500-1000 </w:t>
            </w:r>
            <w:r>
              <w:rPr>
                <w:rFonts w:hint="eastAsia"/>
              </w:rPr>
              <w:t xml:space="preserve">人</w:t>
            </w:r>
            <w:r>
              <w:t xml:space="preserve"> 3 </w:t>
            </w:r>
            <w:r>
              <w:rPr>
                <w:rFonts w:hint="eastAsia"/>
              </w:rPr>
              <w:t xml:space="preserve">名</w:t>
            </w:r>
            <w:r>
              <w:t xml:space="preserve"> / 1000 </w:t>
            </w:r>
            <w:r>
              <w:rPr>
                <w:rFonts w:hint="eastAsia"/>
              </w:rPr>
              <w:t xml:space="preserve">人以上</w:t>
            </w:r>
            <w:r>
              <w:t xml:space="preserve"> 4 </w:t>
            </w:r>
            <w:r>
              <w:rPr>
                <w:rFonts w:hint="eastAsia"/>
              </w:rPr>
              <w:t xml:space="preserve">名</w:t>
            </w:r>
          </w:p>
        </w:tc>
      </w:tr>
    </w:tbl>
    <w:p>
      <w:pPr>
        <w:pStyle w:val="CaptionedFigure"/>
      </w:pPr>
      <w:r>
        <w:drawing>
          <wp:inline>
            <wp:extent cx="5406043" cy="2906683"/>
            <wp:effectExtent b="0" l="0" r="0" t="0"/>
            <wp:docPr descr="图 3-4 受访者背景分布" title="" id="63" name="Picture"/>
            <a:graphic>
              <a:graphicData uri="http://schemas.openxmlformats.org/drawingml/2006/picture">
                <pic:pic>
                  <pic:nvPicPr>
                    <pic:cNvPr descr="figures/fig3-4.png" id="64" name="Picture"/>
                    <pic:cNvPicPr>
                      <a:picLocks noChangeArrowheads="1" noChangeAspect="1"/>
                    </pic:cNvPicPr>
                  </pic:nvPicPr>
                  <pic:blipFill>
                    <a:blip r:embed="rId62"/>
                    <a:stretch>
                      <a:fillRect/>
                    </a:stretch>
                  </pic:blipFill>
                  <pic:spPr bwMode="auto">
                    <a:xfrm>
                      <a:off x="0" y="0"/>
                      <a:ext cx="5406043" cy="2906683"/>
                    </a:xfrm>
                    <a:prstGeom prst="rect">
                      <a:avLst/>
                    </a:prstGeom>
                    <a:noFill/>
                    <a:ln w="9525">
                      <a:noFill/>
                      <a:headEnd/>
                      <a:tailEnd/>
                    </a:ln>
                  </pic:spPr>
                </pic:pic>
              </a:graphicData>
            </a:graphic>
          </wp:inline>
        </w:drawing>
      </w:r>
    </w:p>
    <w:p>
      <w:pPr>
        <w:pStyle w:val="ImageCaption"/>
      </w:pPr>
      <w:r>
        <w:rPr>
          <w:rFonts w:hint="eastAsia"/>
        </w:rPr>
        <w:t xml:space="preserve">图</w:t>
      </w:r>
      <w:r>
        <w:t xml:space="preserve"> 3-4 </w:t>
      </w:r>
      <w:r>
        <w:rPr>
          <w:rFonts w:hint="eastAsia"/>
        </w:rPr>
        <w:t xml:space="preserve">受访者背景分布</w:t>
      </w:r>
    </w:p>
    <w:p>
      <w:pPr>
        <w:pStyle w:val="BodyText"/>
      </w:pPr>
      <w:r>
        <w:rPr>
          <w:rFonts w:hint="eastAsia"/>
        </w:rPr>
        <w:t xml:space="preserve">数据来源：作者整理调研问卷</w:t>
      </w:r>
      <w:r>
        <w:t xml:space="preserve"> A1-A4 </w:t>
      </w:r>
      <w:r>
        <w:rPr>
          <w:rFonts w:hint="eastAsia"/>
        </w:rPr>
        <w:t xml:space="preserve">题。</w:t>
      </w:r>
    </w:p>
    <w:p>
      <w:pPr>
        <w:pStyle w:val="BodyText"/>
      </w:pPr>
      <w:r>
        <w:rPr>
          <w:rFonts w:hint="eastAsia"/>
        </w:rPr>
        <w:t xml:space="preserve">样本覆盖管理层与分析师两类视角、跨国与本土两类企业，从业年限以</w:t>
      </w:r>
      <w:r>
        <w:t xml:space="preserve"> 5-10 </w:t>
      </w:r>
      <w:r>
        <w:rPr>
          <w:rFonts w:hint="eastAsia"/>
        </w:rPr>
        <w:t xml:space="preserve">年的中坚岗位为主，所在组织覆盖从中型药企到大型跨国企业的多种规模。受样本规模所限，本调研定位为辅助性的探索性研究，结果以描述性统计形式呈现（均值、入选率、频次分布），不进行推断性统计检验；原始问卷数据已脱敏处理，受访者身份不予披露。完整问卷题本与访谈大纲见附录</w:t>
      </w:r>
      <w:r>
        <w:t xml:space="preserve"> A。</w:t>
      </w:r>
    </w:p>
    <w:bookmarkEnd w:id="65"/>
    <w:bookmarkEnd w:id="66"/>
    <w:bookmarkStart w:id="89" w:name="调研结果分析"/>
    <w:p>
      <w:pPr>
        <w:pStyle w:val="Heading2"/>
      </w:pPr>
      <w:r>
        <w:t xml:space="preserve">3.3 </w:t>
      </w:r>
      <w:r>
        <w:rPr>
          <w:rFonts w:hint="eastAsia"/>
        </w:rPr>
        <w:t xml:space="preserve">调研结果分析</w:t>
      </w:r>
    </w:p>
    <w:bookmarkStart w:id="70" w:name="综合价值指数-index-的构成共识"/>
    <w:p>
      <w:pPr>
        <w:pStyle w:val="Heading3"/>
      </w:pPr>
      <w:r>
        <w:t xml:space="preserve">3.3.1 </w:t>
      </w:r>
      <w:r>
        <w:rPr>
          <w:rFonts w:hint="eastAsia"/>
        </w:rPr>
        <w:t xml:space="preserve">综合价值指数</w:t>
      </w:r>
      <w:r>
        <w:t xml:space="preserve"> Index </w:t>
      </w:r>
      <w:r>
        <w:rPr>
          <w:rFonts w:hint="eastAsia"/>
        </w:rPr>
        <w:t xml:space="preserve">的构成共识</w:t>
      </w:r>
    </w:p>
    <w:p>
      <w:pPr>
        <w:pStyle w:val="FirstParagraph"/>
      </w:pPr>
      <w:r>
        <w:rPr>
          <w:rFonts w:hint="eastAsia"/>
        </w:rPr>
        <w:t xml:space="preserve">调研第一组题目（B1+B2）聚焦”Index</w:t>
      </w:r>
      <w:r>
        <w:t xml:space="preserve"> </w:t>
      </w:r>
      <w:r>
        <w:rPr>
          <w:rFonts w:hint="eastAsia"/>
        </w:rPr>
        <w:t xml:space="preserve">应由哪些维度构成、各占多少权重”。B1</w:t>
      </w:r>
      <w:r>
        <w:t xml:space="preserve"> </w:t>
      </w:r>
      <w:r>
        <w:rPr>
          <w:rFonts w:hint="eastAsia"/>
        </w:rPr>
        <w:t xml:space="preserve">多选题给出四个候选维度（销量、潜力、HCP</w:t>
      </w:r>
      <w:r>
        <w:t xml:space="preserve"> </w:t>
      </w:r>
      <w:r>
        <w:rPr>
          <w:rFonts w:hint="eastAsia"/>
        </w:rPr>
        <w:t xml:space="preserve">数量、医院市场份额）外加”其他”开放项，结果显示销量与市场潜力是受访者公认的核心维度，入选率分别为</w:t>
      </w:r>
      <w:r>
        <w:t xml:space="preserve"> 92% </w:t>
      </w:r>
      <w:r>
        <w:rPr>
          <w:rFonts w:hint="eastAsia"/>
        </w:rPr>
        <w:t xml:space="preserve">与</w:t>
      </w:r>
      <w:r>
        <w:t xml:space="preserve"> </w:t>
      </w:r>
      <w:r>
        <w:rPr>
          <w:rFonts w:hint="eastAsia"/>
        </w:rPr>
        <w:t xml:space="preserve">83%；HCP</w:t>
      </w:r>
      <w:r>
        <w:t xml:space="preserve"> </w:t>
      </w:r>
      <w:r>
        <w:rPr>
          <w:rFonts w:hint="eastAsia"/>
        </w:rPr>
        <w:t xml:space="preserve">数量与医院市场份额作为补充维度入选率分别为</w:t>
      </w:r>
      <w:r>
        <w:t xml:space="preserve"> 58% </w:t>
      </w:r>
      <w:r>
        <w:rPr>
          <w:rFonts w:hint="eastAsia"/>
        </w:rPr>
        <w:t xml:space="preserve">与</w:t>
      </w:r>
      <w:r>
        <w:t xml:space="preserve"> </w:t>
      </w:r>
      <w:r>
        <w:rPr>
          <w:rFonts w:hint="eastAsia"/>
        </w:rPr>
        <w:t xml:space="preserve">50%（图</w:t>
      </w:r>
      <w:r>
        <w:t xml:space="preserve"> 3-5 </w:t>
      </w:r>
      <w:r>
        <w:rPr>
          <w:rFonts w:hint="eastAsia"/>
        </w:rPr>
        <w:t xml:space="preserve">上层）。</w:t>
      </w:r>
      <w:r>
        <w:rPr>
          <w:rFonts w:hint="eastAsia"/>
        </w:rPr>
        <w:t xml:space="preserve">“其他”</w:t>
      </w:r>
      <w:r>
        <w:rPr>
          <w:rFonts w:hint="eastAsia"/>
        </w:rPr>
        <w:t xml:space="preserve">开放项偶有受访者填写”医院等级”或”重点客户分层”，但未形成集中诉求。</w:t>
      </w:r>
    </w:p>
    <w:p>
      <w:pPr>
        <w:pStyle w:val="CaptionedFigure"/>
      </w:pPr>
      <w:r>
        <w:drawing>
          <wp:inline>
            <wp:extent cx="5382321" cy="2463180"/>
            <wp:effectExtent b="0" l="0" r="0" t="0"/>
            <wp:docPr descr="图 3-5 Index 构成维度入选率与赋权均值" title="" id="68" name="Picture"/>
            <a:graphic>
              <a:graphicData uri="http://schemas.openxmlformats.org/drawingml/2006/picture">
                <pic:pic>
                  <pic:nvPicPr>
                    <pic:cNvPr descr="figures/fig3-5.png" id="69" name="Picture"/>
                    <pic:cNvPicPr>
                      <a:picLocks noChangeArrowheads="1" noChangeAspect="1"/>
                    </pic:cNvPicPr>
                  </pic:nvPicPr>
                  <pic:blipFill>
                    <a:blip r:embed="rId67"/>
                    <a:stretch>
                      <a:fillRect/>
                    </a:stretch>
                  </pic:blipFill>
                  <pic:spPr bwMode="auto">
                    <a:xfrm>
                      <a:off x="0" y="0"/>
                      <a:ext cx="5382321" cy="2463180"/>
                    </a:xfrm>
                    <a:prstGeom prst="rect">
                      <a:avLst/>
                    </a:prstGeom>
                    <a:noFill/>
                    <a:ln w="9525">
                      <a:noFill/>
                      <a:headEnd/>
                      <a:tailEnd/>
                    </a:ln>
                  </pic:spPr>
                </pic:pic>
              </a:graphicData>
            </a:graphic>
          </wp:inline>
        </w:drawing>
      </w:r>
    </w:p>
    <w:p>
      <w:pPr>
        <w:pStyle w:val="ImageCaption"/>
      </w:pPr>
      <w:r>
        <w:rPr>
          <w:rFonts w:hint="eastAsia"/>
        </w:rPr>
        <w:t xml:space="preserve">图</w:t>
      </w:r>
      <w:r>
        <w:t xml:space="preserve"> 3-5 Index </w:t>
      </w:r>
      <w:r>
        <w:rPr>
          <w:rFonts w:hint="eastAsia"/>
        </w:rPr>
        <w:t xml:space="preserve">构成维度入选率与赋权均值</w:t>
      </w:r>
    </w:p>
    <w:p>
      <w:pPr>
        <w:pStyle w:val="BodyText"/>
      </w:pPr>
      <w:r>
        <w:rPr>
          <w:rFonts w:hint="eastAsia"/>
        </w:rPr>
        <w:t xml:space="preserve">数据来源：作者整理调研问卷</w:t>
      </w:r>
      <w:r>
        <w:t xml:space="preserve"> B1-B2 </w:t>
      </w:r>
      <w:r>
        <w:rPr>
          <w:rFonts w:hint="eastAsia"/>
        </w:rPr>
        <w:t xml:space="preserve">题。</w:t>
      </w:r>
    </w:p>
    <w:p>
      <w:pPr>
        <w:pStyle w:val="BodyText"/>
      </w:pPr>
      <w:r>
        <w:t xml:space="preserve">B2 </w:t>
      </w:r>
      <w:r>
        <w:rPr>
          <w:rFonts w:hint="eastAsia"/>
        </w:rPr>
        <w:t xml:space="preserve">固定和权重题在被勾选条件下进一步收敛了各维度的相对重要性：销量平均赋权</w:t>
      </w:r>
      <w:r>
        <w:t xml:space="preserve"> </w:t>
      </w:r>
      <w:r>
        <w:rPr>
          <w:rFonts w:hint="eastAsia"/>
        </w:rPr>
        <w:t xml:space="preserve">52%、潜力</w:t>
      </w:r>
      <w:r>
        <w:t xml:space="preserve"> 32%、HCP </w:t>
      </w:r>
      <w:r>
        <w:rPr>
          <w:rFonts w:hint="eastAsia"/>
        </w:rPr>
        <w:t xml:space="preserve">数量</w:t>
      </w:r>
      <w:r>
        <w:t xml:space="preserve"> </w:t>
      </w:r>
      <w:r>
        <w:rPr>
          <w:rFonts w:hint="eastAsia"/>
        </w:rPr>
        <w:t xml:space="preserve">10%、医院市场份额</w:t>
      </w:r>
      <w:r>
        <w:t xml:space="preserve"> </w:t>
      </w:r>
      <w:r>
        <w:rPr>
          <w:rFonts w:hint="eastAsia"/>
        </w:rPr>
        <w:t xml:space="preserve">5%、其他</w:t>
      </w:r>
      <w:r>
        <w:t xml:space="preserve"> </w:t>
      </w:r>
      <w:r>
        <w:rPr>
          <w:rFonts w:hint="eastAsia"/>
        </w:rPr>
        <w:t xml:space="preserve">1%（图</w:t>
      </w:r>
      <w:r>
        <w:t xml:space="preserve"> 3-5 </w:t>
      </w:r>
      <w:r>
        <w:rPr>
          <w:rFonts w:hint="eastAsia"/>
        </w:rPr>
        <w:t xml:space="preserve">下层）。两道题共同支撑了一个明确结论——业务侧公认</w:t>
      </w:r>
      <w:r>
        <w:t xml:space="preserve"> Index </w:t>
      </w:r>
      <w:r>
        <w:rPr>
          <w:rFonts w:hint="eastAsia"/>
        </w:rPr>
        <w:t xml:space="preserve">应以销量与潜力为核心二维结构，二者合计占比</w:t>
      </w:r>
      <w:r>
        <w:t xml:space="preserve"> </w:t>
      </w:r>
      <w:r>
        <w:rPr>
          <w:rFonts w:hint="eastAsia"/>
        </w:rPr>
        <w:t xml:space="preserve">84%；HCP</w:t>
      </w:r>
      <w:r>
        <w:t xml:space="preserve"> </w:t>
      </w:r>
      <w:r>
        <w:rPr>
          <w:rFonts w:hint="eastAsia"/>
        </w:rPr>
        <w:t xml:space="preserve">数量与市场份额作为补充信号，可在数据可得性允许时纳入潜力子指标的计算。这一调研结论与第四章</w:t>
      </w:r>
      <w:r>
        <w:t xml:space="preserve"> 4.2 </w:t>
      </w:r>
      <w:r>
        <w:rPr>
          <w:rFonts w:hint="eastAsia"/>
        </w:rPr>
        <w:t xml:space="preserve">节的</w:t>
      </w:r>
      <w:r>
        <w:t xml:space="preserve"> Index </w:t>
      </w:r>
      <w:r>
        <w:rPr>
          <w:rFonts w:hint="eastAsia"/>
        </w:rPr>
        <w:t xml:space="preserve">设计高度一致：本研究构建的</w:t>
      </w:r>
      <w:r>
        <w:t xml:space="preserve"> Index </w:t>
      </w:r>
      <w:r>
        <w:rPr>
          <w:rFonts w:hint="eastAsia"/>
        </w:rPr>
        <w:t xml:space="preserve">采用销量</w:t>
      </w:r>
      <w:r>
        <w:t xml:space="preserve"> 60% + </w:t>
      </w:r>
      <w:r>
        <w:rPr>
          <w:rFonts w:hint="eastAsia"/>
        </w:rPr>
        <w:t xml:space="preserve">潜力</w:t>
      </w:r>
      <w:r>
        <w:t xml:space="preserve"> 40% </w:t>
      </w:r>
      <w:r>
        <w:rPr>
          <w:rFonts w:hint="eastAsia"/>
        </w:rPr>
        <w:t xml:space="preserve">的简化结构，比例与调研均值</w:t>
      </w:r>
      <w:r>
        <w:t xml:space="preserve"> 52:32 </w:t>
      </w:r>
      <w:r>
        <w:rPr>
          <w:rFonts w:hint="eastAsia"/>
        </w:rPr>
        <w:t xml:space="preserve">在四舍五入到</w:t>
      </w:r>
      <w:r>
        <w:t xml:space="preserve"> 60:40 </w:t>
      </w:r>
      <w:r>
        <w:rPr>
          <w:rFonts w:hint="eastAsia"/>
        </w:rPr>
        <w:t xml:space="preserve">整数刻度上吻合；HCP</w:t>
      </w:r>
      <w:r>
        <w:t xml:space="preserve"> </w:t>
      </w:r>
      <w:r>
        <w:rPr>
          <w:rFonts w:hint="eastAsia"/>
        </w:rPr>
        <w:t xml:space="preserve">数量与医院市场份额则通过</w:t>
      </w:r>
      <w:r>
        <w:t xml:space="preserve"> IQVIA </w:t>
      </w:r>
      <w:r>
        <w:rPr>
          <w:rFonts w:hint="eastAsia"/>
        </w:rPr>
        <w:t xml:space="preserve">流向数据与标杆指标系数折算到潜力子指标。</w:t>
      </w:r>
    </w:p>
    <w:bookmarkEnd w:id="70"/>
    <w:bookmarkStart w:id="74" w:name="辖区评价的核心考量因素"/>
    <w:p>
      <w:pPr>
        <w:pStyle w:val="Heading3"/>
      </w:pPr>
      <w:r>
        <w:t xml:space="preserve">3.3.2 </w:t>
      </w:r>
      <w:r>
        <w:rPr>
          <w:rFonts w:hint="eastAsia"/>
        </w:rPr>
        <w:t xml:space="preserve">辖区评价的核心考量因素</w:t>
      </w:r>
    </w:p>
    <w:p>
      <w:pPr>
        <w:pStyle w:val="FirstParagraph"/>
      </w:pPr>
      <w:r>
        <w:rPr>
          <w:rFonts w:hint="eastAsia"/>
        </w:rPr>
        <w:t xml:space="preserve">调研第二组题目（C1）让受访者对辖区分配评价的七个维度逐项打分（5</w:t>
      </w:r>
      <w:r>
        <w:t xml:space="preserve"> </w:t>
      </w:r>
      <w:r>
        <w:rPr>
          <w:rFonts w:hint="eastAsia"/>
        </w:rPr>
        <w:t xml:space="preserve">分制</w:t>
      </w:r>
      <w:r>
        <w:t xml:space="preserve"> </w:t>
      </w:r>
      <w:r>
        <w:rPr>
          <w:rFonts w:hint="eastAsia"/>
        </w:rPr>
        <w:t xml:space="preserve">Likert）。结果按均值降序为：锁定客户被尊重</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w:t>
      </w:r>
      <w:r>
        <w:rPr>
          <w:rFonts w:hint="eastAsia"/>
        </w:rPr>
        <w:t xml:space="preserve">4.0、含重点大医院</w:t>
      </w:r>
      <w:r>
        <w:t xml:space="preserve"> </w:t>
      </w:r>
      <w:r>
        <w:rPr>
          <w:rFonts w:hint="eastAsia"/>
        </w:rPr>
        <w:t xml:space="preserve">3.8、不跨过多城市</w:t>
      </w:r>
      <w:r>
        <w:t xml:space="preserve"> </w:t>
      </w:r>
      <w:r>
        <w:rPr>
          <w:rFonts w:hint="eastAsia"/>
        </w:rPr>
        <w:t xml:space="preserve">3.7（图</w:t>
      </w:r>
      <w:r>
        <w:t xml:space="preserve"> </w:t>
      </w:r>
      <w:r>
        <w:rPr>
          <w:rFonts w:hint="eastAsia"/>
        </w:rPr>
        <w:t xml:space="preserve">3-6）。</w:t>
      </w:r>
    </w:p>
    <w:p>
      <w:pPr>
        <w:pStyle w:val="CaptionedFigure"/>
      </w:pPr>
      <w:r>
        <w:drawing>
          <wp:inline>
            <wp:extent cx="5537200" cy="5869515"/>
            <wp:effectExtent b="0" l="0" r="0" t="0"/>
            <wp:docPr descr="图 3-6 七项核心考量因素重要性（5 分制均值）" title="" id="72" name="Picture"/>
            <a:graphic>
              <a:graphicData uri="http://schemas.openxmlformats.org/drawingml/2006/picture">
                <pic:pic>
                  <pic:nvPicPr>
                    <pic:cNvPr descr="figures/fig3-6.png" id="73" name="Picture"/>
                    <pic:cNvPicPr>
                      <a:picLocks noChangeArrowheads="1" noChangeAspect="1"/>
                    </pic:cNvPicPr>
                  </pic:nvPicPr>
                  <pic:blipFill>
                    <a:blip r:embed="rId71"/>
                    <a:stretch>
                      <a:fillRect/>
                    </a:stretch>
                  </pic:blipFill>
                  <pic:spPr bwMode="auto">
                    <a:xfrm>
                      <a:off x="0" y="0"/>
                      <a:ext cx="5537200" cy="5869515"/>
                    </a:xfrm>
                    <a:prstGeom prst="rect">
                      <a:avLst/>
                    </a:prstGeom>
                    <a:noFill/>
                    <a:ln w="9525">
                      <a:noFill/>
                      <a:headEnd/>
                      <a:tailEnd/>
                    </a:ln>
                  </pic:spPr>
                </pic:pic>
              </a:graphicData>
            </a:graphic>
          </wp:inline>
        </w:drawing>
      </w:r>
    </w:p>
    <w:p>
      <w:pPr>
        <w:pStyle w:val="ImageCaption"/>
      </w:pPr>
      <w:r>
        <w:rPr>
          <w:rFonts w:hint="eastAsia"/>
        </w:rPr>
        <w:t xml:space="preserve">图</w:t>
      </w:r>
      <w:r>
        <w:t xml:space="preserve"> 3-6 </w:t>
      </w:r>
      <w:r>
        <w:rPr>
          <w:rFonts w:hint="eastAsia"/>
        </w:rPr>
        <w:t xml:space="preserve">七项核心考量因素重要性（5</w:t>
      </w:r>
      <w:r>
        <w:t xml:space="preserve"> </w:t>
      </w:r>
      <w:r>
        <w:rPr>
          <w:rFonts w:hint="eastAsia"/>
        </w:rPr>
        <w:t xml:space="preserve">分制均值）</w:t>
      </w:r>
    </w:p>
    <w:p>
      <w:pPr>
        <w:pStyle w:val="BodyText"/>
      </w:pPr>
      <w:r>
        <w:rPr>
          <w:rFonts w:hint="eastAsia"/>
        </w:rPr>
        <w:t xml:space="preserve">数据来源：作者整理调研问卷</w:t>
      </w:r>
      <w:r>
        <w:t xml:space="preserve"> C1 </w:t>
      </w:r>
      <w:r>
        <w:rPr>
          <w:rFonts w:hint="eastAsia"/>
        </w:rPr>
        <w:t xml:space="preserve">题。</w:t>
      </w:r>
    </w:p>
    <w:p>
      <w:pPr>
        <w:pStyle w:val="BodyText"/>
      </w:pPr>
      <w:r>
        <w:rPr>
          <w:rFonts w:hint="eastAsia"/>
        </w:rPr>
        <w:t xml:space="preserve">七个维度中前五项均值≥4.0，构成辖区评价的核心维度。其中”锁定客户被尊重”以</w:t>
      </w:r>
      <w:r>
        <w:t xml:space="preserve"> 4.6 </w:t>
      </w:r>
      <w:r>
        <w:rPr>
          <w:rFonts w:hint="eastAsia"/>
        </w:rPr>
        <w:t xml:space="preserve">居首，反映业务侧对特定关键客户必须留在指定辖区的”刚性”要求；</w:t>
      </w:r>
      <w:r>
        <w:rPr>
          <w:rFonts w:hint="eastAsia"/>
        </w:rPr>
        <w:t xml:space="preserve">“客户关系延续性”</w:t>
      </w:r>
      <w:r>
        <w:rPr>
          <w:rFonts w:hint="eastAsia"/>
        </w:rPr>
        <w:t xml:space="preserve">以</w:t>
      </w:r>
      <w:r>
        <w:t xml:space="preserve"> 4.5 </w:t>
      </w:r>
      <w:r>
        <w:rPr>
          <w:rFonts w:hint="eastAsia"/>
        </w:rPr>
        <w:t xml:space="preserve">紧随其后，揭示历史关系不可破坏是业务侧普遍接受的底线。Index</w:t>
      </w:r>
      <w:r>
        <w:t xml:space="preserve"> </w:t>
      </w:r>
      <w:r>
        <w:rPr>
          <w:rFonts w:hint="eastAsia"/>
        </w:rPr>
        <w:t xml:space="preserve">均衡性、单代表工作量、地理紧凑性三项均值</w:t>
      </w:r>
      <w:r>
        <w:t xml:space="preserve"> </w:t>
      </w:r>
      <w:r>
        <w:rPr>
          <w:rFonts w:hint="eastAsia"/>
        </w:rPr>
        <w:t xml:space="preserve">4.0-4.2，是相互制衡的软性目标——过分追求其中之一会牺牲另外两项。这一打分结构对第四章模型构建提出了具体方向：锁定客户作为硬约束独立处理；客户关系延续性交由第二阶段</w:t>
      </w:r>
      <w:r>
        <w:t xml:space="preserve"> Hungarian </w:t>
      </w:r>
      <w:r>
        <w:rPr>
          <w:rFonts w:hint="eastAsia"/>
        </w:rPr>
        <w:t xml:space="preserve">算法独立保障；Index、容量、地理、城市四项则进入第一阶段代价函数的软约束体系，分别采用二次或线性惩罚形式（详见</w:t>
      </w:r>
      <w:r>
        <w:t xml:space="preserve"> 4.3 </w:t>
      </w:r>
      <w:r>
        <w:rPr>
          <w:rFonts w:hint="eastAsia"/>
        </w:rPr>
        <w:t xml:space="preserve">节）。</w:t>
      </w:r>
    </w:p>
    <w:bookmarkEnd w:id="74"/>
    <w:bookmarkStart w:id="84" w:name="关键阈值的容忍带"/>
    <w:p>
      <w:pPr>
        <w:pStyle w:val="Heading3"/>
      </w:pPr>
      <w:r>
        <w:t xml:space="preserve">3.3.3 </w:t>
      </w:r>
      <w:r>
        <w:rPr>
          <w:rFonts w:hint="eastAsia"/>
        </w:rPr>
        <w:t xml:space="preserve">关键阈值的容忍带</w:t>
      </w:r>
    </w:p>
    <w:p>
      <w:pPr>
        <w:pStyle w:val="FirstParagraph"/>
      </w:pPr>
      <w:r>
        <w:rPr>
          <w:rFonts w:hint="eastAsia"/>
        </w:rPr>
        <w:t xml:space="preserve">调研第三组题目（D1+D2+D4）收敛了大医院拆分阈值、Index</w:t>
      </w:r>
      <w:r>
        <w:t xml:space="preserve"> </w:t>
      </w:r>
      <w:r>
        <w:rPr>
          <w:rFonts w:hint="eastAsia"/>
        </w:rPr>
        <w:t xml:space="preserve">偏差容忍带、单代表覆盖城市数三个关键参数的业务取值。</w:t>
      </w:r>
    </w:p>
    <w:p>
      <w:pPr>
        <w:pStyle w:val="BodyText"/>
      </w:pPr>
      <w:r>
        <w:rPr>
          <w:rFonts w:hint="eastAsia"/>
        </w:rPr>
        <w:t xml:space="preserve">大医院虚拟拆分阈值（D1）。</w:t>
      </w:r>
      <w:r>
        <w:t xml:space="preserve"> 50% </w:t>
      </w:r>
      <w:r>
        <w:rPr>
          <w:rFonts w:hint="eastAsia"/>
        </w:rPr>
        <w:t xml:space="preserve">受访者认为大医院应在</w:t>
      </w:r>
      <w:r>
        <w:t xml:space="preserve"> Index </w:t>
      </w:r>
      <w:r>
        <w:rPr>
          <w:rFonts w:hint="eastAsia"/>
        </w:rPr>
        <w:t xml:space="preserve">超出辖区平均值</w:t>
      </w:r>
      <w:r>
        <w:t xml:space="preserve"> 1.5 </w:t>
      </w:r>
      <w:r>
        <w:rPr>
          <w:rFonts w:hint="eastAsia"/>
        </w:rPr>
        <w:t xml:space="preserve">倍时即触发拆分，25%</w:t>
      </w:r>
      <w:r>
        <w:t xml:space="preserve"> </w:t>
      </w:r>
      <w:r>
        <w:rPr>
          <w:rFonts w:hint="eastAsia"/>
        </w:rPr>
        <w:t xml:space="preserve">倾向于更保守的</w:t>
      </w:r>
      <w:r>
        <w:t xml:space="preserve"> 2 </w:t>
      </w:r>
      <w:r>
        <w:rPr>
          <w:rFonts w:hint="eastAsia"/>
        </w:rPr>
        <w:t xml:space="preserve">倍，17%</w:t>
      </w:r>
      <w:r>
        <w:t xml:space="preserve"> </w:t>
      </w:r>
      <w:r>
        <w:rPr>
          <w:rFonts w:hint="eastAsia"/>
        </w:rPr>
        <w:t xml:space="preserve">倾向于更激进的</w:t>
      </w:r>
      <w:r>
        <w:t xml:space="preserve"> 1.2 </w:t>
      </w:r>
      <w:r>
        <w:rPr>
          <w:rFonts w:hint="eastAsia"/>
        </w:rPr>
        <w:t xml:space="preserve">倍（图</w:t>
      </w:r>
      <w:r>
        <w:t xml:space="preserve"> </w:t>
      </w:r>
      <w:r>
        <w:rPr>
          <w:rFonts w:hint="eastAsia"/>
        </w:rPr>
        <w:t xml:space="preserve">3-7）。多数派</w:t>
      </w:r>
      <w:r>
        <w:t xml:space="preserve"> 1.5 </w:t>
      </w:r>
      <w:r>
        <w:rPr>
          <w:rFonts w:hint="eastAsia"/>
        </w:rPr>
        <w:t xml:space="preserve">倍取值与本研究第四章</w:t>
      </w:r>
      <w:r>
        <w:t xml:space="preserve"> 4.2.3 </w:t>
      </w:r>
      <w:r>
        <w:rPr>
          <w:rFonts w:hint="eastAsia"/>
        </w:rPr>
        <w:t xml:space="preserve">节的设定一致；少数派的分歧主要源于对”大医院共岗管理”的实操担忧——访谈</w:t>
      </w:r>
      <w:r>
        <w:t xml:space="preserve"> I5 </w:t>
      </w:r>
      <w:r>
        <w:rPr>
          <w:rFonts w:hint="eastAsia"/>
        </w:rPr>
        <w:t xml:space="preserve">反馈中，多位受访者提到绩效分摊与责任边界界定的复杂度，认为应以保守阈值降低拆分频次。</w:t>
      </w:r>
    </w:p>
    <w:p>
      <w:pPr>
        <w:pStyle w:val="CaptionedFigure"/>
      </w:pPr>
      <w:r>
        <w:drawing>
          <wp:inline>
            <wp:extent cx="5537200" cy="3149042"/>
            <wp:effectExtent b="0" l="0" r="0" t="0"/>
            <wp:docPr descr="图 3-7 大医院虚拟拆分阈值频次分布（D1）" title="" id="76" name="Picture"/>
            <a:graphic>
              <a:graphicData uri="http://schemas.openxmlformats.org/drawingml/2006/picture">
                <pic:pic>
                  <pic:nvPicPr>
                    <pic:cNvPr descr="figures/fig3-7.png" id="77" name="Picture"/>
                    <pic:cNvPicPr>
                      <a:picLocks noChangeArrowheads="1" noChangeAspect="1"/>
                    </pic:cNvPicPr>
                  </pic:nvPicPr>
                  <pic:blipFill>
                    <a:blip r:embed="rId75"/>
                    <a:stretch>
                      <a:fillRect/>
                    </a:stretch>
                  </pic:blipFill>
                  <pic:spPr bwMode="auto">
                    <a:xfrm>
                      <a:off x="0" y="0"/>
                      <a:ext cx="5537200" cy="3149042"/>
                    </a:xfrm>
                    <a:prstGeom prst="rect">
                      <a:avLst/>
                    </a:prstGeom>
                    <a:noFill/>
                    <a:ln w="9525">
                      <a:noFill/>
                      <a:headEnd/>
                      <a:tailEnd/>
                    </a:ln>
                  </pic:spPr>
                </pic:pic>
              </a:graphicData>
            </a:graphic>
          </wp:inline>
        </w:drawing>
      </w:r>
    </w:p>
    <w:p>
      <w:pPr>
        <w:pStyle w:val="ImageCaption"/>
      </w:pPr>
      <w:r>
        <w:rPr>
          <w:rFonts w:hint="eastAsia"/>
        </w:rPr>
        <w:t xml:space="preserve">图</w:t>
      </w:r>
      <w:r>
        <w:t xml:space="preserve"> 3-7 </w:t>
      </w:r>
      <w:r>
        <w:rPr>
          <w:rFonts w:hint="eastAsia"/>
        </w:rPr>
        <w:t xml:space="preserve">大医院虚拟拆分阈值频次分布（D1）</w:t>
      </w:r>
    </w:p>
    <w:p>
      <w:pPr>
        <w:pStyle w:val="BodyText"/>
      </w:pPr>
      <w:r>
        <w:rPr>
          <w:rFonts w:hint="eastAsia"/>
        </w:rPr>
        <w:t xml:space="preserve">数据来源：作者整理调研问卷</w:t>
      </w:r>
      <w:r>
        <w:t xml:space="preserve"> D1 </w:t>
      </w:r>
      <w:r>
        <w:rPr>
          <w:rFonts w:hint="eastAsia"/>
        </w:rPr>
        <w:t xml:space="preserve">题。</w:t>
      </w:r>
    </w:p>
    <w:p>
      <w:pPr>
        <w:pStyle w:val="BodyText"/>
      </w:pPr>
      <w:r>
        <w:rPr>
          <w:rFonts w:hint="eastAsia"/>
        </w:rPr>
        <w:t xml:space="preserve">单代表覆盖城市数上限（D4）。</w:t>
      </w:r>
      <w:r>
        <w:t xml:space="preserve"> 50% </w:t>
      </w:r>
      <w:r>
        <w:rPr>
          <w:rFonts w:hint="eastAsia"/>
        </w:rPr>
        <w:t xml:space="preserve">受访者选择</w:t>
      </w:r>
      <w:r>
        <w:t xml:space="preserve"> 2-3 </w:t>
      </w:r>
      <w:r>
        <w:rPr>
          <w:rFonts w:hint="eastAsia"/>
        </w:rPr>
        <w:t xml:space="preserve">个城市，33%</w:t>
      </w:r>
      <w:r>
        <w:t xml:space="preserve"> </w:t>
      </w:r>
      <w:r>
        <w:rPr>
          <w:rFonts w:hint="eastAsia"/>
        </w:rPr>
        <w:t xml:space="preserve">选择</w:t>
      </w:r>
      <w:r>
        <w:t xml:space="preserve"> 4-5 </w:t>
      </w:r>
      <w:r>
        <w:rPr>
          <w:rFonts w:hint="eastAsia"/>
        </w:rPr>
        <w:t xml:space="preserve">个，仅</w:t>
      </w:r>
      <w:r>
        <w:t xml:space="preserve"> 8% </w:t>
      </w:r>
      <w:r>
        <w:rPr>
          <w:rFonts w:hint="eastAsia"/>
        </w:rPr>
        <w:t xml:space="preserve">接受</w:t>
      </w:r>
      <w:r>
        <w:t xml:space="preserve"> 5 </w:t>
      </w:r>
      <w:r>
        <w:rPr>
          <w:rFonts w:hint="eastAsia"/>
        </w:rPr>
        <w:t xml:space="preserve">个以上的跨大区覆盖（图</w:t>
      </w:r>
      <w:r>
        <w:t xml:space="preserve"> </w:t>
      </w:r>
      <w:r>
        <w:rPr>
          <w:rFonts w:hint="eastAsia"/>
        </w:rPr>
        <w:t xml:space="preserve">3-8）。累计</w:t>
      </w:r>
      <w:r>
        <w:t xml:space="preserve"> 83% </w:t>
      </w:r>
      <w:r>
        <w:rPr>
          <w:rFonts w:hint="eastAsia"/>
        </w:rPr>
        <w:t xml:space="preserve">的受访者将上限收敛在</w:t>
      </w:r>
      <w:r>
        <w:t xml:space="preserve"> 5 </w:t>
      </w:r>
      <w:r>
        <w:rPr>
          <w:rFonts w:hint="eastAsia"/>
        </w:rPr>
        <w:t xml:space="preserve">个城市以内，体现了一线代表对差旅半径与拜访频次平衡的实际感受——超出</w:t>
      </w:r>
      <w:r>
        <w:t xml:space="preserve"> 5 </w:t>
      </w:r>
      <w:r>
        <w:rPr>
          <w:rFonts w:hint="eastAsia"/>
        </w:rPr>
        <w:t xml:space="preserve">个城市意味着每个城市的有效覆盖时间被严重摊薄。本研究第四章</w:t>
      </w:r>
      <w:r>
        <w:t xml:space="preserve"> 4.3.3 </w:t>
      </w:r>
      <w:r>
        <w:rPr>
          <w:rFonts w:hint="eastAsia"/>
        </w:rPr>
        <w:t xml:space="preserve">节的城市分散度软约束阈值</w:t>
      </w:r>
      <w:r>
        <w:t xml:space="preserve"> c_max = </w:t>
      </w:r>
      <w:r>
        <w:rPr>
          <w:rFonts w:hint="eastAsia"/>
        </w:rPr>
        <w:t xml:space="preserve">5，与多数派意见一致；保留软约束弹性以容纳少数跨大区情境。</w:t>
      </w:r>
    </w:p>
    <w:p>
      <w:pPr>
        <w:pStyle w:val="CaptionedFigure"/>
      </w:pPr>
      <w:r>
        <w:drawing>
          <wp:inline>
            <wp:extent cx="5537200" cy="3362602"/>
            <wp:effectExtent b="0" l="0" r="0" t="0"/>
            <wp:docPr descr="图 3-8 单代表覆盖城市数上限分布（D4）" title="" id="79" name="Picture"/>
            <a:graphic>
              <a:graphicData uri="http://schemas.openxmlformats.org/drawingml/2006/picture">
                <pic:pic>
                  <pic:nvPicPr>
                    <pic:cNvPr descr="figures/fig3-8.png" id="80" name="Picture"/>
                    <pic:cNvPicPr>
                      <a:picLocks noChangeArrowheads="1" noChangeAspect="1"/>
                    </pic:cNvPicPr>
                  </pic:nvPicPr>
                  <pic:blipFill>
                    <a:blip r:embed="rId78"/>
                    <a:stretch>
                      <a:fillRect/>
                    </a:stretch>
                  </pic:blipFill>
                  <pic:spPr bwMode="auto">
                    <a:xfrm>
                      <a:off x="0" y="0"/>
                      <a:ext cx="5537200" cy="3362602"/>
                    </a:xfrm>
                    <a:prstGeom prst="rect">
                      <a:avLst/>
                    </a:prstGeom>
                    <a:noFill/>
                    <a:ln w="9525">
                      <a:noFill/>
                      <a:headEnd/>
                      <a:tailEnd/>
                    </a:ln>
                  </pic:spPr>
                </pic:pic>
              </a:graphicData>
            </a:graphic>
          </wp:inline>
        </w:drawing>
      </w:r>
    </w:p>
    <w:p>
      <w:pPr>
        <w:pStyle w:val="ImageCaption"/>
      </w:pPr>
      <w:r>
        <w:rPr>
          <w:rFonts w:hint="eastAsia"/>
        </w:rPr>
        <w:t xml:space="preserve">图</w:t>
      </w:r>
      <w:r>
        <w:t xml:space="preserve"> 3-8 </w:t>
      </w:r>
      <w:r>
        <w:rPr>
          <w:rFonts w:hint="eastAsia"/>
        </w:rPr>
        <w:t xml:space="preserve">单代表覆盖城市数上限分布（D4）</w:t>
      </w:r>
    </w:p>
    <w:p>
      <w:pPr>
        <w:pStyle w:val="BodyText"/>
      </w:pPr>
      <w:r>
        <w:rPr>
          <w:rFonts w:hint="eastAsia"/>
        </w:rPr>
        <w:t xml:space="preserve">数据来源：作者整理调研问卷</w:t>
      </w:r>
      <w:r>
        <w:t xml:space="preserve"> D4 </w:t>
      </w:r>
      <w:r>
        <w:rPr>
          <w:rFonts w:hint="eastAsia"/>
        </w:rPr>
        <w:t xml:space="preserve">题。</w:t>
      </w:r>
    </w:p>
    <w:p>
      <w:pPr>
        <w:pStyle w:val="BodyText"/>
      </w:pPr>
      <w:r>
        <w:rPr>
          <w:rFonts w:hint="eastAsia"/>
        </w:rPr>
        <w:t xml:space="preserve">单辖区</w:t>
      </w:r>
      <w:r>
        <w:t xml:space="preserve"> Index </w:t>
      </w:r>
      <w:r>
        <w:rPr>
          <w:rFonts w:hint="eastAsia"/>
        </w:rPr>
        <w:t xml:space="preserve">上下浮动容忍带（D2）。</w:t>
      </w:r>
      <w:r>
        <w:t xml:space="preserve"> 50% </w:t>
      </w:r>
      <w:r>
        <w:rPr>
          <w:rFonts w:hint="eastAsia"/>
        </w:rPr>
        <w:t xml:space="preserve">受访者认为</w:t>
      </w:r>
      <w:r>
        <w:t xml:space="preserve"> ±15% </w:t>
      </w:r>
      <w:r>
        <w:rPr>
          <w:rFonts w:hint="eastAsia"/>
        </w:rPr>
        <w:t xml:space="preserve">的辖区</w:t>
      </w:r>
      <w:r>
        <w:t xml:space="preserve"> Index </w:t>
      </w:r>
      <w:r>
        <w:rPr>
          <w:rFonts w:hint="eastAsia"/>
        </w:rPr>
        <w:t xml:space="preserve">偏差可接受，33%</w:t>
      </w:r>
      <w:r>
        <w:t xml:space="preserve"> </w:t>
      </w:r>
      <w:r>
        <w:rPr>
          <w:rFonts w:hint="eastAsia"/>
        </w:rPr>
        <w:t xml:space="preserve">接受</w:t>
      </w:r>
      <w:r>
        <w:t xml:space="preserve"> </w:t>
      </w:r>
      <w:r>
        <w:rPr>
          <w:rFonts w:hint="eastAsia"/>
        </w:rPr>
        <w:t xml:space="preserve">±20%，17%</w:t>
      </w:r>
      <w:r>
        <w:t xml:space="preserve"> </w:t>
      </w:r>
      <w:r>
        <w:rPr>
          <w:rFonts w:hint="eastAsia"/>
        </w:rPr>
        <w:t xml:space="preserve">仅接受</w:t>
      </w:r>
      <w:r>
        <w:t xml:space="preserve"> </w:t>
      </w:r>
      <w:r>
        <w:rPr>
          <w:rFonts w:hint="eastAsia"/>
        </w:rPr>
        <w:t xml:space="preserve">±10%（图</w:t>
      </w:r>
      <w:r>
        <w:t xml:space="preserve"> </w:t>
      </w:r>
      <w:r>
        <w:rPr>
          <w:rFonts w:hint="eastAsia"/>
        </w:rPr>
        <w:t xml:space="preserve">3-9）。累计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区间，本研究第四章</w:t>
      </w:r>
      <w:r>
        <w:t xml:space="preserve"> 4.3.3 </w:t>
      </w:r>
      <w:r>
        <w:rPr>
          <w:rFonts w:hint="eastAsia"/>
        </w:rPr>
        <w:t xml:space="preserve">节采用的</w:t>
      </w:r>
      <w:r>
        <w:t xml:space="preserve"> ±20% </w:t>
      </w:r>
      <w:r>
        <w:rPr>
          <w:rFonts w:hint="eastAsia"/>
        </w:rPr>
        <w:t xml:space="preserve">阈值（即</w:t>
      </w:r>
      <w:r>
        <w:t xml:space="preserve"> 200 </w:t>
      </w:r>
      <w:r>
        <w:rPr>
          <w:rFonts w:hint="eastAsia"/>
        </w:rPr>
        <w:t xml:space="preserve">个</w:t>
      </w:r>
      <w:r>
        <w:t xml:space="preserve"> Index </w:t>
      </w:r>
      <w:r>
        <w:rPr>
          <w:rFonts w:hint="eastAsia"/>
        </w:rPr>
        <w:t xml:space="preserve">点）位于多数派的容忍上界——这一选择在保留充分均衡优化空间的同时，避免对算法施加过紧的硬性约束。</w:t>
      </w:r>
    </w:p>
    <w:p>
      <w:pPr>
        <w:pStyle w:val="CaptionedFigure"/>
      </w:pPr>
      <w:r>
        <w:drawing>
          <wp:inline>
            <wp:extent cx="5537200" cy="4099099"/>
            <wp:effectExtent b="0" l="0" r="0" t="0"/>
            <wp:docPr descr="图 3-9 单辖区 Index 上下浮动容忍度分布（D2）" title="" id="82" name="Picture"/>
            <a:graphic>
              <a:graphicData uri="http://schemas.openxmlformats.org/drawingml/2006/picture">
                <pic:pic>
                  <pic:nvPicPr>
                    <pic:cNvPr descr="figures/fig3-9.png" id="83" name="Picture"/>
                    <pic:cNvPicPr>
                      <a:picLocks noChangeArrowheads="1" noChangeAspect="1"/>
                    </pic:cNvPicPr>
                  </pic:nvPicPr>
                  <pic:blipFill>
                    <a:blip r:embed="rId81"/>
                    <a:stretch>
                      <a:fillRect/>
                    </a:stretch>
                  </pic:blipFill>
                  <pic:spPr bwMode="auto">
                    <a:xfrm>
                      <a:off x="0" y="0"/>
                      <a:ext cx="5537200" cy="4099099"/>
                    </a:xfrm>
                    <a:prstGeom prst="rect">
                      <a:avLst/>
                    </a:prstGeom>
                    <a:noFill/>
                    <a:ln w="9525">
                      <a:noFill/>
                      <a:headEnd/>
                      <a:tailEnd/>
                    </a:ln>
                  </pic:spPr>
                </pic:pic>
              </a:graphicData>
            </a:graphic>
          </wp:inline>
        </w:drawing>
      </w:r>
    </w:p>
    <w:p>
      <w:pPr>
        <w:pStyle w:val="ImageCaption"/>
      </w:pPr>
      <w:r>
        <w:rPr>
          <w:rFonts w:hint="eastAsia"/>
        </w:rPr>
        <w:t xml:space="preserve">图</w:t>
      </w:r>
      <w:r>
        <w:t xml:space="preserve"> 3-9 </w:t>
      </w:r>
      <w:r>
        <w:rPr>
          <w:rFonts w:hint="eastAsia"/>
        </w:rPr>
        <w:t xml:space="preserve">单辖区</w:t>
      </w:r>
      <w:r>
        <w:t xml:space="preserve"> Index </w:t>
      </w:r>
      <w:r>
        <w:rPr>
          <w:rFonts w:hint="eastAsia"/>
        </w:rPr>
        <w:t xml:space="preserve">上下浮动容忍度分布（D2）</w:t>
      </w:r>
    </w:p>
    <w:p>
      <w:pPr>
        <w:pStyle w:val="BodyText"/>
      </w:pPr>
      <w:r>
        <w:rPr>
          <w:rFonts w:hint="eastAsia"/>
        </w:rPr>
        <w:t xml:space="preserve">数据来源：作者整理调研问卷</w:t>
      </w:r>
      <w:r>
        <w:t xml:space="preserve"> D2 </w:t>
      </w:r>
      <w:r>
        <w:rPr>
          <w:rFonts w:hint="eastAsia"/>
        </w:rPr>
        <w:t xml:space="preserve">题。</w:t>
      </w:r>
    </w:p>
    <w:bookmarkEnd w:id="84"/>
    <w:bookmarkStart w:id="88" w:name="算法接受度与人机协同的偏好"/>
    <w:p>
      <w:pPr>
        <w:pStyle w:val="Heading3"/>
      </w:pPr>
      <w:r>
        <w:t xml:space="preserve">3.3.4 </w:t>
      </w:r>
      <w:r>
        <w:rPr>
          <w:rFonts w:hint="eastAsia"/>
        </w:rPr>
        <w:t xml:space="preserve">算法接受度与人机协同的偏好</w:t>
      </w:r>
    </w:p>
    <w:p>
      <w:pPr>
        <w:pStyle w:val="FirstParagraph"/>
      </w:pPr>
      <w:r>
        <w:rPr>
          <w:rFonts w:hint="eastAsia"/>
        </w:rPr>
        <w:t xml:space="preserve">调研最后一组题目（G1，三组成对比较）测量受访者在算法决策上的方案偏好。结果如图</w:t>
      </w:r>
      <w:r>
        <w:t xml:space="preserve"> 3-10 </w:t>
      </w:r>
      <w:r>
        <w:rPr>
          <w:rFonts w:hint="eastAsia"/>
        </w:rPr>
        <w:t xml:space="preserve">所示：</w:t>
      </w:r>
    </w:p>
    <w:p>
      <w:pPr>
        <w:pStyle w:val="Compact"/>
        <w:numPr>
          <w:ilvl w:val="0"/>
          <w:numId w:val="1001"/>
        </w:numPr>
      </w:pPr>
      <w:r>
        <w:rPr>
          <w:rFonts w:hint="eastAsia"/>
        </w:rPr>
        <w:t xml:space="preserve">第一组（Index</w:t>
      </w:r>
      <w:r>
        <w:t xml:space="preserve"> </w:t>
      </w:r>
      <w:r>
        <w:rPr>
          <w:rFonts w:hint="eastAsia"/>
        </w:rPr>
        <w:t xml:space="preserve">完美均衡</w:t>
      </w:r>
      <w:r>
        <w:t xml:space="preserve"> vs </w:t>
      </w:r>
      <w:r>
        <w:rPr>
          <w:rFonts w:hint="eastAsia"/>
        </w:rPr>
        <w:t xml:space="preserve">客户保留率</w:t>
      </w:r>
      <w:r>
        <w:t xml:space="preserve"> </w:t>
      </w:r>
      <w:r>
        <w:rPr>
          <w:rFonts w:hint="eastAsia"/>
        </w:rPr>
        <w:t xml:space="preserve">92%）：67%</w:t>
      </w:r>
      <w:r>
        <w:t xml:space="preserve"> </w:t>
      </w:r>
      <w:r>
        <w:rPr>
          <w:rFonts w:hint="eastAsia"/>
        </w:rPr>
        <w:t xml:space="preserve">选择保留率优先；</w:t>
      </w:r>
    </w:p>
    <w:p>
      <w:pPr>
        <w:pStyle w:val="Compact"/>
        <w:numPr>
          <w:ilvl w:val="0"/>
          <w:numId w:val="1001"/>
        </w:numPr>
      </w:pPr>
      <w:r>
        <w:rPr>
          <w:rFonts w:hint="eastAsia"/>
        </w:rPr>
        <w:t xml:space="preserve">第二组（地理跨度大</w:t>
      </w:r>
      <w:r>
        <w:t xml:space="preserve"> vs </w:t>
      </w:r>
      <w:r>
        <w:rPr>
          <w:rFonts w:hint="eastAsia"/>
        </w:rPr>
        <w:t xml:space="preserve">紧凑度优先）：58%</w:t>
      </w:r>
      <w:r>
        <w:t xml:space="preserve"> </w:t>
      </w:r>
      <w:r>
        <w:rPr>
          <w:rFonts w:hint="eastAsia"/>
        </w:rPr>
        <w:t xml:space="preserve">选择紧凑优先；</w:t>
      </w:r>
    </w:p>
    <w:p>
      <w:pPr>
        <w:pStyle w:val="Compact"/>
        <w:numPr>
          <w:ilvl w:val="0"/>
          <w:numId w:val="1001"/>
        </w:numPr>
      </w:pPr>
      <w:r>
        <w:rPr>
          <w:rFonts w:hint="eastAsia"/>
        </w:rPr>
        <w:t xml:space="preserve">第三组（算法黑盒</w:t>
      </w:r>
      <w:r>
        <w:t xml:space="preserve"> vs </w:t>
      </w:r>
      <w:r>
        <w:rPr>
          <w:rFonts w:hint="eastAsia"/>
        </w:rPr>
        <w:t xml:space="preserve">算法</w:t>
      </w:r>
      <w:r>
        <w:t xml:space="preserve"> + </w:t>
      </w:r>
      <w:r>
        <w:rPr>
          <w:rFonts w:hint="eastAsia"/>
        </w:rPr>
        <w:t xml:space="preserve">人工调整）：83%</w:t>
      </w:r>
      <w:r>
        <w:t xml:space="preserve"> </w:t>
      </w:r>
      <w:r>
        <w:rPr>
          <w:rFonts w:hint="eastAsia"/>
        </w:rPr>
        <w:t xml:space="preserve">选择人机协同。</w:t>
      </w:r>
    </w:p>
    <w:p>
      <w:pPr>
        <w:pStyle w:val="CaptionedFigure"/>
      </w:pPr>
      <w:r>
        <w:drawing>
          <wp:inline>
            <wp:extent cx="5406043" cy="2452254"/>
            <wp:effectExtent b="0" l="0" r="0" t="0"/>
            <wp:docPr descr="图 3-10 G1 三组成对比较结果" title="" id="86" name="Picture"/>
            <a:graphic>
              <a:graphicData uri="http://schemas.openxmlformats.org/drawingml/2006/picture">
                <pic:pic>
                  <pic:nvPicPr>
                    <pic:cNvPr descr="figures/fig3-10.png" id="87" name="Picture"/>
                    <pic:cNvPicPr>
                      <a:picLocks noChangeArrowheads="1" noChangeAspect="1"/>
                    </pic:cNvPicPr>
                  </pic:nvPicPr>
                  <pic:blipFill>
                    <a:blip r:embed="rId85"/>
                    <a:stretch>
                      <a:fillRect/>
                    </a:stretch>
                  </pic:blipFill>
                  <pic:spPr bwMode="auto">
                    <a:xfrm>
                      <a:off x="0" y="0"/>
                      <a:ext cx="5406043" cy="2452254"/>
                    </a:xfrm>
                    <a:prstGeom prst="rect">
                      <a:avLst/>
                    </a:prstGeom>
                    <a:noFill/>
                    <a:ln w="9525">
                      <a:noFill/>
                      <a:headEnd/>
                      <a:tailEnd/>
                    </a:ln>
                  </pic:spPr>
                </pic:pic>
              </a:graphicData>
            </a:graphic>
          </wp:inline>
        </w:drawing>
      </w:r>
    </w:p>
    <w:p>
      <w:pPr>
        <w:pStyle w:val="ImageCaption"/>
      </w:pPr>
      <w:r>
        <w:rPr>
          <w:rFonts w:hint="eastAsia"/>
        </w:rPr>
        <w:t xml:space="preserve">图</w:t>
      </w:r>
      <w:r>
        <w:t xml:space="preserve"> 3-10 G1 </w:t>
      </w:r>
      <w:r>
        <w:rPr>
          <w:rFonts w:hint="eastAsia"/>
        </w:rPr>
        <w:t xml:space="preserve">三组成对比较结果</w:t>
      </w:r>
    </w:p>
    <w:p>
      <w:pPr>
        <w:pStyle w:val="BodyText"/>
      </w:pPr>
      <w:r>
        <w:rPr>
          <w:rFonts w:hint="eastAsia"/>
        </w:rPr>
        <w:t xml:space="preserve">数据来源：作者整理调研问卷</w:t>
      </w:r>
      <w:r>
        <w:t xml:space="preserve"> G1 </w:t>
      </w:r>
      <w:r>
        <w:rPr>
          <w:rFonts w:hint="eastAsia"/>
        </w:rPr>
        <w:t xml:space="preserve">题。</w:t>
      </w:r>
    </w:p>
    <w:p>
      <w:pPr>
        <w:pStyle w:val="BodyText"/>
      </w:pPr>
      <w:r>
        <w:rPr>
          <w:rFonts w:hint="eastAsia"/>
        </w:rPr>
        <w:t xml:space="preserve">前两组结果说明业务侧不接受将</w:t>
      </w:r>
      <w:r>
        <w:t xml:space="preserve"> Index </w:t>
      </w:r>
      <w:r>
        <w:rPr>
          <w:rFonts w:hint="eastAsia"/>
        </w:rPr>
        <w:t xml:space="preserve">均衡作为压倒性目标而牺牲客户关系或地理紧凑度——单阶段方法把所有目标揉进一个代价函数后，均衡性容易在权重失衡时压倒其他目标，这正是受访者所抵触的情形。本研究第四章</w:t>
      </w:r>
      <w:r>
        <w:t xml:space="preserve"> 4.4 </w:t>
      </w:r>
      <w:r>
        <w:rPr>
          <w:rFonts w:hint="eastAsia"/>
        </w:rPr>
        <w:t xml:space="preserve">节采用的两阶段解耦设计——第一阶段纯粹优化均衡与紧凑、第二阶段独立优化客户关系延续——恰好规避了这一陷阱。</w:t>
      </w:r>
    </w:p>
    <w:p>
      <w:pPr>
        <w:pStyle w:val="BodyText"/>
      </w:pPr>
      <w:r>
        <w:rPr>
          <w:rFonts w:hint="eastAsia"/>
        </w:rPr>
        <w:t xml:space="preserve">第三组</w:t>
      </w:r>
      <w:r>
        <w:t xml:space="preserve"> 83% </w:t>
      </w:r>
      <w:r>
        <w:rPr>
          <w:rFonts w:hint="eastAsia"/>
        </w:rPr>
        <w:t xml:space="preserve">偏好人机协同的结果有更深远的含义：访谈中多位受访者反复强调”算法工具必须可解释、可干预，单纯黑盒输出全局最优在业务上是不可接受的”。这一诉求为第六章商业化设计中”人机协同决策机制”提供了直接的业务背书——算法负责大规模数据计算与多目标优化，业务管理者基于算法输出进行微调与最终决策，把无法量化的业务经验和人际因素纳入考量。</w:t>
      </w:r>
    </w:p>
    <w:bookmarkEnd w:id="88"/>
    <w:bookmarkEnd w:id="89"/>
    <w:bookmarkStart w:id="90" w:name="调研结论与算法需求清单"/>
    <w:p>
      <w:pPr>
        <w:pStyle w:val="Heading2"/>
      </w:pPr>
      <w:r>
        <w:t xml:space="preserve">3.4 </w:t>
      </w:r>
      <w:r>
        <w:rPr>
          <w:rFonts w:hint="eastAsia"/>
        </w:rPr>
        <w:t xml:space="preserve">调研结论与算法需求清单</w:t>
      </w:r>
    </w:p>
    <w:p>
      <w:pPr>
        <w:pStyle w:val="FirstParagraph"/>
      </w:pPr>
      <w:r>
        <w:rPr>
          <w:rFonts w:hint="eastAsia"/>
        </w:rPr>
        <w:t xml:space="preserve">把</w:t>
      </w:r>
      <w:r>
        <w:t xml:space="preserve"> 3.3 </w:t>
      </w:r>
      <w:r>
        <w:rPr>
          <w:rFonts w:hint="eastAsia"/>
        </w:rPr>
        <w:t xml:space="preserve">节的四组分析结果汇总，可以从业务侧凝练出一份明确的算法需求清单（表</w:t>
      </w:r>
      <w:r>
        <w:t xml:space="preserve"> </w:t>
      </w:r>
      <w:r>
        <w:rPr>
          <w:rFonts w:hint="eastAsia"/>
        </w:rPr>
        <w:t xml:space="preserve">3-2），每条需求都对应到第四章模型构建的一个具体设计：</w:t>
      </w:r>
    </w:p>
    <w:p>
      <w:pPr>
        <w:pStyle w:val="BodyText"/>
      </w:pPr>
      <w:r>
        <w:rPr>
          <w:rFonts w:hint="eastAsia"/>
          <w:b/>
          <w:bCs/>
        </w:rPr>
        <w:t xml:space="preserve">表</w:t>
      </w:r>
      <w:r>
        <w:rPr>
          <w:b/>
          <w:bCs/>
        </w:rPr>
        <w:t xml:space="preserve"> 3-2 </w:t>
      </w:r>
      <w:r>
        <w:rPr>
          <w:rFonts w:hint="eastAsia"/>
          <w:b/>
          <w:bCs/>
        </w:rPr>
        <w:t xml:space="preserve">业务需求清单与算法设计映射</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494"/>
        <w:gridCol w:w="4034"/>
        <w:gridCol w:w="2390"/>
      </w:tblGrid>
      <w:tr>
        <w:trPr>
          <w:tblHeader w:val="on"/>
          <w:cantSplit/>
        </w:trPr>
        <w:tc>
          <w:tcPr/>
          <w:p>
            <w:pPr>
              <w:pStyle w:val="Compact"/>
              <w:ind w:firstLine="0" w:firstLineChars="0"/>
            </w:pPr>
            <w:r>
              <w:rPr>
                <w:rFonts w:hint="eastAsia"/>
              </w:rPr>
              <w:t xml:space="preserve">业务需求</w:t>
            </w:r>
          </w:p>
        </w:tc>
        <w:tc>
          <w:tcPr/>
          <w:p>
            <w:pPr>
              <w:pStyle w:val="Compact"/>
              <w:ind w:firstLine="0" w:firstLineChars="0"/>
            </w:pPr>
            <w:r>
              <w:rPr>
                <w:rFonts w:hint="eastAsia"/>
              </w:rPr>
              <w:t xml:space="preserve">调研依据（题号</w:t>
            </w:r>
            <w:r>
              <w:t xml:space="preserve"> / </w:t>
            </w:r>
            <w:r>
              <w:rPr>
                <w:rFonts w:hint="eastAsia"/>
              </w:rPr>
              <w:t xml:space="preserve">关键数据）</w:t>
            </w:r>
          </w:p>
        </w:tc>
        <w:tc>
          <w:tcPr/>
          <w:p>
            <w:pPr>
              <w:pStyle w:val="Compact"/>
              <w:ind w:firstLine="0" w:firstLineChars="0"/>
            </w:pPr>
            <w:r>
              <w:rPr>
                <w:rFonts w:hint="eastAsia"/>
              </w:rPr>
              <w:t xml:space="preserve">第四章对应设计</w:t>
            </w:r>
          </w:p>
        </w:tc>
      </w:tr>
      <w:tr>
        <w:trPr>
          <w:cantSplit/>
        </w:trPr>
        <w:tc>
          <w:tcPr/>
          <w:p>
            <w:pPr>
              <w:pStyle w:val="Compact"/>
              <w:ind w:firstLine="0" w:firstLineChars="0"/>
            </w:pPr>
            <w:r>
              <w:t xml:space="preserve">Index </w:t>
            </w:r>
            <w:r>
              <w:rPr>
                <w:rFonts w:hint="eastAsia"/>
              </w:rPr>
              <w:t xml:space="preserve">应以销量与潜力为核心二维结构</w:t>
            </w:r>
          </w:p>
        </w:tc>
        <w:tc>
          <w:tcPr/>
          <w:p>
            <w:pPr>
              <w:pStyle w:val="Compact"/>
              <w:ind w:firstLine="0" w:firstLineChars="0"/>
            </w:pPr>
            <w:r>
              <w:rPr>
                <w:rFonts w:hint="eastAsia"/>
              </w:rPr>
              <w:t xml:space="preserve">B1（92%</w:t>
            </w:r>
            <w:r>
              <w:t xml:space="preserve"> / 83% </w:t>
            </w:r>
            <w:r>
              <w:rPr>
                <w:rFonts w:hint="eastAsia"/>
              </w:rPr>
              <w:t xml:space="preserve">入选）+</w:t>
            </w:r>
            <w:r>
              <w:t xml:space="preserve"> </w:t>
            </w:r>
            <w:r>
              <w:rPr>
                <w:rFonts w:hint="eastAsia"/>
              </w:rPr>
              <w:t xml:space="preserve">B2（52%</w:t>
            </w:r>
            <w:r>
              <w:t xml:space="preserve"> / 32% </w:t>
            </w:r>
            <w:r>
              <w:rPr>
                <w:rFonts w:hint="eastAsia"/>
              </w:rPr>
              <w:t xml:space="preserve">赋权）</w:t>
            </w:r>
          </w:p>
        </w:tc>
        <w:tc>
          <w:tcPr/>
          <w:p>
            <w:pPr>
              <w:pStyle w:val="Compact"/>
              <w:ind w:firstLine="0" w:firstLineChars="0"/>
            </w:pPr>
            <w:r>
              <w:t xml:space="preserve">4.2.2 </w:t>
            </w:r>
            <w:r>
              <w:rPr>
                <w:rFonts w:hint="eastAsia"/>
              </w:rPr>
              <w:t xml:space="preserve">节</w:t>
            </w:r>
            <w:r>
              <w:t xml:space="preserve"> Index </w:t>
            </w:r>
            <w:r>
              <w:rPr>
                <w:rFonts w:hint="eastAsia"/>
              </w:rPr>
              <w:t xml:space="preserve">公式：销量</w:t>
            </w:r>
            <w:r>
              <w:t xml:space="preserve"> 60% + </w:t>
            </w:r>
            <w:r>
              <w:rPr>
                <w:rFonts w:hint="eastAsia"/>
              </w:rPr>
              <w:t xml:space="preserve">潜力</w:t>
            </w:r>
            <w:r>
              <w:t xml:space="preserve"> 40%</w:t>
            </w:r>
          </w:p>
        </w:tc>
      </w:tr>
      <w:tr>
        <w:trPr>
          <w:cantSplit/>
        </w:trPr>
        <w:tc>
          <w:tcPr/>
          <w:p>
            <w:pPr>
              <w:pStyle w:val="Compact"/>
              <w:ind w:firstLine="0" w:firstLineChars="0"/>
            </w:pPr>
            <w:r>
              <w:rPr>
                <w:rFonts w:hint="eastAsia"/>
              </w:rPr>
              <w:t xml:space="preserve">客户关系延续性是核心评价维度，应与均衡性独立处理</w:t>
            </w:r>
          </w:p>
        </w:tc>
        <w:tc>
          <w:tcPr/>
          <w:p>
            <w:pPr>
              <w:pStyle w:val="Compact"/>
              <w:ind w:firstLine="0" w:firstLineChars="0"/>
            </w:pPr>
            <w:r>
              <w:rPr>
                <w:rFonts w:hint="eastAsia"/>
              </w:rPr>
              <w:t xml:space="preserve">C1（客户关系延续性均值</w:t>
            </w:r>
            <w:r>
              <w:t xml:space="preserve"> </w:t>
            </w:r>
            <w:r>
              <w:rPr>
                <w:rFonts w:hint="eastAsia"/>
              </w:rPr>
              <w:t xml:space="preserve">4.5，仅次于锁定客户</w:t>
            </w:r>
            <w:r>
              <w:t xml:space="preserve"> </w:t>
            </w:r>
            <w:r>
              <w:rPr>
                <w:rFonts w:hint="eastAsia"/>
              </w:rPr>
              <w:t xml:space="preserve">4.6）</w:t>
            </w:r>
          </w:p>
        </w:tc>
        <w:tc>
          <w:tcPr/>
          <w:p>
            <w:pPr>
              <w:pStyle w:val="Compact"/>
              <w:ind w:firstLine="0" w:firstLineChars="0"/>
            </w:pPr>
            <w:r>
              <w:t xml:space="preserve">4.4 </w:t>
            </w:r>
            <w:r>
              <w:rPr>
                <w:rFonts w:hint="eastAsia"/>
              </w:rPr>
              <w:t xml:space="preserve">节两阶段解耦：第二阶段</w:t>
            </w:r>
            <w:r>
              <w:t xml:space="preserve"> Hungarian </w:t>
            </w:r>
            <w:r>
              <w:rPr>
                <w:rFonts w:hint="eastAsia"/>
              </w:rPr>
              <w:t xml:space="preserve">独立保障历史延续</w:t>
            </w:r>
          </w:p>
        </w:tc>
      </w:tr>
      <w:tr>
        <w:trPr>
          <w:cantSplit/>
        </w:trPr>
        <w:tc>
          <w:tcPr/>
          <w:p>
            <w:pPr>
              <w:pStyle w:val="Compact"/>
              <w:ind w:firstLine="0" w:firstLineChars="0"/>
            </w:pPr>
            <w:r>
              <w:rPr>
                <w:rFonts w:hint="eastAsia"/>
              </w:rPr>
              <w:t xml:space="preserve">大医院应在</w:t>
            </w:r>
            <w:r>
              <w:t xml:space="preserve"> Index </w:t>
            </w:r>
            <w:r>
              <w:rPr>
                <w:rFonts w:hint="eastAsia"/>
              </w:rPr>
              <w:t xml:space="preserve">超出</w:t>
            </w:r>
            <w:r>
              <w:t xml:space="preserve"> 1.5 </w:t>
            </w:r>
            <w:r>
              <w:rPr>
                <w:rFonts w:hint="eastAsia"/>
              </w:rPr>
              <w:t xml:space="preserve">倍时被多人共同覆盖</w:t>
            </w:r>
          </w:p>
        </w:tc>
        <w:tc>
          <w:tcPr/>
          <w:p>
            <w:pPr>
              <w:pStyle w:val="Compact"/>
              <w:ind w:firstLine="0" w:firstLineChars="0"/>
            </w:pPr>
            <w:r>
              <w:rPr>
                <w:rFonts w:hint="eastAsia"/>
              </w:rPr>
              <w:t xml:space="preserve">D1（50%</w:t>
            </w:r>
            <w:r>
              <w:t xml:space="preserve"> </w:t>
            </w:r>
            <w:r>
              <w:rPr>
                <w:rFonts w:hint="eastAsia"/>
              </w:rPr>
              <w:t xml:space="preserve">选</w:t>
            </w:r>
            <w:r>
              <w:t xml:space="preserve"> </w:t>
            </w:r>
            <w:r>
              <w:rPr>
                <w:rFonts w:hint="eastAsia"/>
              </w:rPr>
              <w:t xml:space="preserve">1.5x）</w:t>
            </w:r>
          </w:p>
        </w:tc>
        <w:tc>
          <w:tcPr/>
          <w:p>
            <w:pPr>
              <w:pStyle w:val="Compact"/>
              <w:ind w:firstLine="0" w:firstLineChars="0"/>
            </w:pPr>
            <w:r>
              <w:t xml:space="preserve">4.2.3 </w:t>
            </w:r>
            <w:r>
              <w:rPr>
                <w:rFonts w:hint="eastAsia"/>
              </w:rPr>
              <w:t xml:space="preserve">节虚拟拆分阈值</w:t>
            </w:r>
            <w:r>
              <w:t xml:space="preserve"> 1.5 </w:t>
            </w:r>
            <w:r>
              <w:rPr>
                <w:rFonts w:hint="eastAsia"/>
              </w:rPr>
              <w:t xml:space="preserve">倍</w:t>
            </w:r>
          </w:p>
        </w:tc>
      </w:tr>
      <w:tr>
        <w:trPr>
          <w:cantSplit/>
        </w:trPr>
        <w:tc>
          <w:tcPr/>
          <w:p>
            <w:pPr>
              <w:pStyle w:val="Compact"/>
              <w:ind w:firstLine="0" w:firstLineChars="0"/>
            </w:pPr>
            <w:r>
              <w:rPr>
                <w:rFonts w:hint="eastAsia"/>
              </w:rPr>
              <w:t xml:space="preserve">单辖区</w:t>
            </w:r>
            <w:r>
              <w:t xml:space="preserve"> Index </w:t>
            </w:r>
            <w:r>
              <w:rPr>
                <w:rFonts w:hint="eastAsia"/>
              </w:rPr>
              <w:t xml:space="preserve">偏差容忍带</w:t>
            </w:r>
            <w:r>
              <w:t xml:space="preserve"> ±10%~±20%</w:t>
            </w:r>
          </w:p>
        </w:tc>
        <w:tc>
          <w:tcPr/>
          <w:p>
            <w:pPr>
              <w:pStyle w:val="Compact"/>
              <w:ind w:firstLine="0" w:firstLineChars="0"/>
            </w:pPr>
            <w:r>
              <w:rPr>
                <w:rFonts w:hint="eastAsia"/>
              </w:rPr>
              <w:t xml:space="preserve">D2（83%</w:t>
            </w:r>
            <w:r>
              <w:t xml:space="preserve"> </w:t>
            </w:r>
            <w:r>
              <w:rPr>
                <w:rFonts w:hint="eastAsia"/>
              </w:rPr>
              <w:t xml:space="preserve">集中在该区间）</w:t>
            </w:r>
          </w:p>
        </w:tc>
        <w:tc>
          <w:tcPr/>
          <w:p>
            <w:pPr>
              <w:pStyle w:val="Compact"/>
              <w:ind w:firstLine="0" w:firstLineChars="0"/>
            </w:pPr>
            <w:r>
              <w:t xml:space="preserve">4.3.3 </w:t>
            </w:r>
            <w:r>
              <w:rPr>
                <w:rFonts w:hint="eastAsia"/>
              </w:rPr>
              <w:t xml:space="preserve">节</w:t>
            </w:r>
            <w:r>
              <w:t xml:space="preserve"> Index </w:t>
            </w:r>
            <w:r>
              <w:rPr>
                <w:rFonts w:hint="eastAsia"/>
              </w:rPr>
              <w:t xml:space="preserve">偏差软约束阈值</w:t>
            </w:r>
            <w:r>
              <w:t xml:space="preserve"> </w:t>
            </w:r>
            <w:r>
              <w:rPr>
                <w:rFonts w:hint="eastAsia"/>
              </w:rPr>
              <w:t xml:space="preserve">±20%（200</w:t>
            </w:r>
            <w:r>
              <w:t xml:space="preserve"> </w:t>
            </w:r>
            <w:r>
              <w:rPr>
                <w:rFonts w:hint="eastAsia"/>
              </w:rPr>
              <w:t xml:space="preserve">点）</w:t>
            </w:r>
          </w:p>
        </w:tc>
      </w:tr>
      <w:tr>
        <w:trPr>
          <w:cantSplit/>
        </w:trPr>
        <w:tc>
          <w:tcPr/>
          <w:p>
            <w:pPr>
              <w:pStyle w:val="Compact"/>
              <w:ind w:firstLine="0" w:firstLineChars="0"/>
            </w:pPr>
            <w:r>
              <w:rPr>
                <w:rFonts w:hint="eastAsia"/>
              </w:rPr>
              <w:t xml:space="preserve">单代表覆盖城市数</w:t>
            </w:r>
            <w:r>
              <w:t xml:space="preserve"> ≤5</w:t>
            </w:r>
          </w:p>
        </w:tc>
        <w:tc>
          <w:tcPr/>
          <w:p>
            <w:pPr>
              <w:pStyle w:val="Compact"/>
              <w:ind w:firstLine="0" w:firstLineChars="0"/>
            </w:pPr>
            <w:r>
              <w:rPr>
                <w:rFonts w:hint="eastAsia"/>
              </w:rPr>
              <w:t xml:space="preserve">D4（83%</w:t>
            </w:r>
            <w:r>
              <w:t xml:space="preserve"> </w:t>
            </w:r>
            <w:r>
              <w:rPr>
                <w:rFonts w:hint="eastAsia"/>
              </w:rPr>
              <w:t xml:space="preserve">收敛</w:t>
            </w:r>
            <w:r>
              <w:t xml:space="preserve"> ≤5 </w:t>
            </w:r>
            <w:r>
              <w:rPr>
                <w:rFonts w:hint="eastAsia"/>
              </w:rPr>
              <w:t xml:space="preserve">城市）</w:t>
            </w:r>
          </w:p>
        </w:tc>
        <w:tc>
          <w:tcPr/>
          <w:p>
            <w:pPr>
              <w:pStyle w:val="Compact"/>
              <w:ind w:firstLine="0" w:firstLineChars="0"/>
            </w:pPr>
            <w:r>
              <w:t xml:space="preserve">4.3.3 </w:t>
            </w:r>
            <w:r>
              <w:rPr>
                <w:rFonts w:hint="eastAsia"/>
              </w:rPr>
              <w:t xml:space="preserve">节城市分散度软约束</w:t>
            </w:r>
            <w:r>
              <w:t xml:space="preserve"> c_max = 5</w:t>
            </w:r>
          </w:p>
        </w:tc>
      </w:tr>
      <w:tr>
        <w:trPr>
          <w:cantSplit/>
        </w:trPr>
        <w:tc>
          <w:tcPr/>
          <w:p>
            <w:pPr>
              <w:pStyle w:val="Compact"/>
              <w:ind w:firstLine="0" w:firstLineChars="0"/>
            </w:pPr>
            <w:r>
              <w:rPr>
                <w:rFonts w:hint="eastAsia"/>
              </w:rPr>
              <w:t xml:space="preserve">均衡与延续不应在同一代价函数中相互妥协</w:t>
            </w:r>
          </w:p>
        </w:tc>
        <w:tc>
          <w:tcPr/>
          <w:p>
            <w:pPr>
              <w:pStyle w:val="Compact"/>
              <w:ind w:firstLine="0" w:firstLineChars="0"/>
            </w:pPr>
            <w:r>
              <w:t xml:space="preserve">G1 </w:t>
            </w:r>
            <w:r>
              <w:rPr>
                <w:rFonts w:hint="eastAsia"/>
              </w:rPr>
              <w:t xml:space="preserve">第一、二组（67%</w:t>
            </w:r>
            <w:r>
              <w:t xml:space="preserve"> / 58% </w:t>
            </w:r>
            <w:r>
              <w:rPr>
                <w:rFonts w:hint="eastAsia"/>
              </w:rPr>
              <w:t xml:space="preserve">偏好保留率与紧凑）</w:t>
            </w:r>
          </w:p>
        </w:tc>
        <w:tc>
          <w:tcPr/>
          <w:p>
            <w:pPr>
              <w:pStyle w:val="Compact"/>
              <w:ind w:firstLine="0" w:firstLineChars="0"/>
            </w:pPr>
            <w:r>
              <w:t xml:space="preserve">4.4 </w:t>
            </w:r>
            <w:r>
              <w:rPr>
                <w:rFonts w:hint="eastAsia"/>
              </w:rPr>
              <w:t xml:space="preserve">节两阶段解耦设计</w:t>
            </w:r>
          </w:p>
        </w:tc>
      </w:tr>
      <w:tr>
        <w:trPr>
          <w:cantSplit/>
        </w:trPr>
        <w:tc>
          <w:tcPr/>
          <w:p>
            <w:pPr>
              <w:pStyle w:val="Compact"/>
              <w:ind w:firstLine="0" w:firstLineChars="0"/>
            </w:pPr>
            <w:r>
              <w:rPr>
                <w:rFonts w:hint="eastAsia"/>
              </w:rPr>
              <w:t xml:space="preserve">算法应支持人工干预与可解释输出</w:t>
            </w:r>
          </w:p>
        </w:tc>
        <w:tc>
          <w:tcPr/>
          <w:p>
            <w:pPr>
              <w:pStyle w:val="Compact"/>
              <w:ind w:firstLine="0" w:firstLineChars="0"/>
            </w:pPr>
            <w:r>
              <w:t xml:space="preserve">G1 </w:t>
            </w:r>
            <w:r>
              <w:rPr>
                <w:rFonts w:hint="eastAsia"/>
              </w:rPr>
              <w:t xml:space="preserve">第三组（83%</w:t>
            </w:r>
            <w:r>
              <w:t xml:space="preserve"> </w:t>
            </w:r>
            <w:r>
              <w:rPr>
                <w:rFonts w:hint="eastAsia"/>
              </w:rPr>
              <w:t xml:space="preserve">偏好人机协同）+</w:t>
            </w:r>
            <w:r>
              <w:t xml:space="preserve"> </w:t>
            </w:r>
            <w:r>
              <w:rPr>
                <w:rFonts w:hint="eastAsia"/>
              </w:rPr>
              <w:t xml:space="preserve">访谈</w:t>
            </w:r>
            <w:r>
              <w:t xml:space="preserve"> I4</w:t>
            </w:r>
          </w:p>
        </w:tc>
        <w:tc>
          <w:tcPr/>
          <w:p>
            <w:pPr>
              <w:pStyle w:val="Compact"/>
              <w:ind w:firstLine="0" w:firstLineChars="0"/>
            </w:pPr>
            <w:r>
              <w:rPr>
                <w:rFonts w:hint="eastAsia"/>
              </w:rPr>
              <w:t xml:space="preserve">第六章</w:t>
            </w:r>
            <w:r>
              <w:t xml:space="preserve"> 6.1 </w:t>
            </w:r>
            <w:r>
              <w:rPr>
                <w:rFonts w:hint="eastAsia"/>
              </w:rPr>
              <w:t xml:space="preserve">节人机协同决策机制</w:t>
            </w:r>
          </w:p>
        </w:tc>
      </w:tr>
      <w:tr>
        <w:trPr>
          <w:cantSplit/>
        </w:trPr>
        <w:tc>
          <w:tcPr/>
          <w:p>
            <w:pPr>
              <w:pStyle w:val="Compact"/>
              <w:ind w:firstLine="0" w:firstLineChars="0"/>
            </w:pPr>
            <w:r>
              <w:rPr>
                <w:rFonts w:hint="eastAsia"/>
              </w:rPr>
              <w:t xml:space="preserve">收缩与扩张场景的优先级应可差异化配置</w:t>
            </w:r>
          </w:p>
        </w:tc>
        <w:tc>
          <w:tcPr/>
          <w:p>
            <w:pPr>
              <w:pStyle w:val="Compact"/>
              <w:ind w:firstLine="0" w:firstLineChars="0"/>
            </w:pPr>
            <w:r>
              <w:rPr>
                <w:rFonts w:hint="eastAsia"/>
              </w:rPr>
              <w:t xml:space="preserve">F1+F2（多数派分别偏好客户保留率与高潜力覆盖）</w:t>
            </w:r>
          </w:p>
        </w:tc>
        <w:tc>
          <w:tcPr/>
          <w:p>
            <w:pPr>
              <w:pStyle w:val="Compact"/>
              <w:ind w:firstLine="0" w:firstLineChars="0"/>
            </w:pPr>
            <w:r>
              <w:rPr>
                <w:rFonts w:hint="eastAsia"/>
              </w:rPr>
              <w:t xml:space="preserve">第五章</w:t>
            </w:r>
            <w:r>
              <w:t xml:space="preserve"> 5.3 </w:t>
            </w:r>
            <w:r>
              <w:rPr>
                <w:rFonts w:hint="eastAsia"/>
              </w:rPr>
              <w:t xml:space="preserve">节场景化压力测试参数</w:t>
            </w:r>
          </w:p>
        </w:tc>
      </w:tr>
    </w:tbl>
    <w:p>
      <w:pPr>
        <w:pStyle w:val="BodyText"/>
      </w:pPr>
      <w:r>
        <w:rPr>
          <w:rFonts w:hint="eastAsia"/>
        </w:rPr>
        <w:t xml:space="preserve">这份需求清单的价值在于：它把分散在政策环境、企业写照、文献综述中的零散观察，凝练为业务侧可验证、可量化的具体诉求，并明确指向算法层面的具体设计。第四章将基于这份清单系统化地构建两阶段优化模型，每一个数值阈值与权重设定都能从清单中追溯到对应的业务依据。</w:t>
      </w:r>
    </w:p>
    <w:bookmarkEnd w:id="90"/>
    <w:bookmarkStart w:id="91" w:name="本章小结-2"/>
    <w:p>
      <w:pPr>
        <w:pStyle w:val="Heading2"/>
      </w:pPr>
      <w:r>
        <w:t xml:space="preserve">3.5 </w:t>
      </w:r>
      <w:r>
        <w:rPr>
          <w:rFonts w:hint="eastAsia"/>
        </w:rPr>
        <w:t xml:space="preserve">本章小结</w:t>
      </w:r>
    </w:p>
    <w:p>
      <w:pPr>
        <w:pStyle w:val="FirstParagraph"/>
      </w:pPr>
      <w:r>
        <w:rPr>
          <w:rFonts w:hint="eastAsia"/>
        </w:rPr>
        <w:t xml:space="preserve">本章先以简练笔触回顾了制药企业</w:t>
      </w:r>
      <w:r>
        <w:t xml:space="preserve"> SFE </w:t>
      </w:r>
      <w:r>
        <w:rPr>
          <w:rFonts w:hint="eastAsia"/>
        </w:rPr>
        <w:t xml:space="preserve">辖区管理面对的政策三重压力（集采常态化、医保谈判机制化、医药反腐深水化）以及现行手工与商业化</w:t>
      </w:r>
      <w:r>
        <w:t xml:space="preserve"> SaaS </w:t>
      </w:r>
      <w:r>
        <w:rPr>
          <w:rFonts w:hint="eastAsia"/>
        </w:rPr>
        <w:t xml:space="preserve">两条路径的局限性，确认这些痛点不是个别企业的孤立问题；继而通过一轮针对</w:t>
      </w:r>
      <w:r>
        <w:t xml:space="preserve"> 12 </w:t>
      </w:r>
      <w:r>
        <w:rPr>
          <w:rFonts w:hint="eastAsia"/>
        </w:rPr>
        <w:t xml:space="preserve">位行业从业者的深度访谈与问卷调研，从业务侧验证了痛点的集体性，并把分散的诉求收敛为一份明确的算法需求清单。需求清单的每一条都对应着第四章模型的一个具体设计——从</w:t>
      </w:r>
      <w:r>
        <w:t xml:space="preserve"> Index </w:t>
      </w:r>
      <w:r>
        <w:rPr>
          <w:rFonts w:hint="eastAsia"/>
        </w:rPr>
        <w:t xml:space="preserve">二维构成、关键阈值取值，到两阶段均衡—延续解耦、人机协同接口。下一章将基于这份需求清单，从数学建模和算法设计的角度系统化构建两阶段智能辖区分配模型。</w:t>
      </w:r>
    </w:p>
    <w:bookmarkEnd w:id="91"/>
    <w:bookmarkEnd w:id="92"/>
    <w:bookmarkStart w:id="128" w:name="第四章-基于综合价值指数的智能辖区分配模型构建"/>
    <w:p>
      <w:pPr>
        <w:pStyle w:val="Heading1"/>
      </w:pPr>
      <w:r>
        <w:rPr>
          <w:rFonts w:hint="eastAsia"/>
        </w:rPr>
        <w:t xml:space="preserve">第四章</w:t>
      </w:r>
      <w:r>
        <w:t xml:space="preserve"> </w:t>
      </w:r>
      <w:r>
        <w:rPr>
          <w:rFonts w:hint="eastAsia"/>
        </w:rPr>
        <w:t xml:space="preserve">基于综合价值指数的智能辖区分配模型构建</w:t>
      </w:r>
    </w:p>
    <w:p>
      <w:pPr>
        <w:pStyle w:val="FirstParagraph"/>
      </w:pPr>
      <w:r>
        <w:rPr>
          <w:rFonts w:hint="eastAsia"/>
        </w:rPr>
        <w:t xml:space="preserve">第三章的分析揭示了制药企业辖区管理在政策压力与业务复杂性双重作用下所面临的核心矛盾，本章将在此基础上，从数学建模的角度对辖区动态分配问题进行形式化定义，并给出一套完整的求解方案。全章遵循”问题定义→数据工程→预处理→模型构建→算法设计”的逻辑链条，逐步展开模型的各个组成部分。</w:t>
      </w:r>
    </w:p>
    <w:bookmarkStart w:id="96" w:name="问题定义与模型假设"/>
    <w:p>
      <w:pPr>
        <w:pStyle w:val="Heading2"/>
      </w:pPr>
      <w:r>
        <w:t xml:space="preserve">4.1 </w:t>
      </w:r>
      <w:r>
        <w:rPr>
          <w:rFonts w:hint="eastAsia"/>
        </w:rPr>
        <w:t xml:space="preserve">问题定义与模型假设</w:t>
      </w:r>
    </w:p>
    <w:bookmarkStart w:id="93" w:name="辖区动态分配的业务场景定义"/>
    <w:p>
      <w:pPr>
        <w:pStyle w:val="Heading3"/>
      </w:pPr>
      <w:r>
        <w:t xml:space="preserve">4.1.1 </w:t>
      </w:r>
      <w:r>
        <w:rPr>
          <w:rFonts w:hint="eastAsia"/>
        </w:rPr>
        <w:t xml:space="preserve">辖区动态分配的业务场景定义</w:t>
      </w:r>
    </w:p>
    <w:p>
      <w:pPr>
        <w:pStyle w:val="FirstParagraph"/>
      </w:pPr>
      <w:r>
        <w:rPr>
          <w:rFonts w:hint="eastAsia"/>
        </w:rPr>
        <w:t xml:space="preserve">从业务视角来看，辖区动态分配问题可以被抽象为一个带约束的多目标组合优化问题。其输入包括四个要素：一是医院集合</w:t>
      </w:r>
      <w:r>
        <w:t xml:space="preserve"> </w:t>
      </w:r>
      <m:oMath>
        <m: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r>
          <m:rPr>
            <m:sty m:val="p"/>
          </m:rPr>
          <m:t>}</m:t>
        </m:r>
      </m:oMath>
      <w:r>
        <w:rPr>
          <w:rFonts w:hint="eastAsia"/>
        </w:rPr>
        <w:t xml:space="preserve">，每家医院附带地理坐标、行政区划归属（省、市、区县）以及综合价值指数（Index）；二是目标辖区数量</w:t>
      </w:r>
      <w:r>
        <w:t xml:space="preserve"> </w:t>
      </w:r>
      <m:oMath>
        <m:r>
          <m:t>K</m:t>
        </m:r>
      </m:oMath>
      <w:r>
        <w:rPr>
          <w:rFonts w:hint="eastAsia"/>
        </w:rPr>
        <w:t xml:space="preserve">，通常等于销售代表的编制人数；三是历史分配方案，记录了上一周期中每家医院与辖区编号之间的对应关系；四是约束配置，涵盖锁定分配、城市上限、容量限制等业务规则。算法的输出则是一个从医院到辖区的映射关系</w:t>
      </w:r>
      <w:r>
        <w:t xml:space="preserve"> </w:t>
      </w:r>
      <m:oMath>
        <m:r>
          <m:t>π</m:t>
        </m:r>
        <m:r>
          <m:rPr>
            <m:sty m:val="p"/>
          </m:rPr>
          <m:t>:</m:t>
        </m:r>
        <m:r>
          <m:t>H</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hint="eastAsia"/>
        </w:rPr>
        <w:t xml:space="preserve">，需要特别说明的是，当某家医院的</w:t>
      </w:r>
      <w:r>
        <w:t xml:space="preserve"> Index </w:t>
      </w:r>
      <w:r>
        <w:rPr>
          <w:rFonts w:hint="eastAsia"/>
        </w:rPr>
        <w:t xml:space="preserve">值过大时，该医院会被虚拟拆分为多个份额，各份额可以分配给不同的辖区，也就是说一家大型医院可以由多位销售代表共同覆盖。</w:t>
      </w:r>
    </w:p>
    <w:p>
      <w:pPr>
        <w:pStyle w:val="BodyText"/>
      </w:pPr>
      <w:r>
        <w:rPr>
          <w:rFonts w:hint="eastAsia"/>
        </w:rPr>
        <w:t xml:space="preserve">在实际业务中，触发辖区重新分配的场景大致可以归纳为三类。第一类是常规年度微调，辖区数量基本不变，仅需根据最新的业务数据对个别医院的归属进行优化；第二类是战略收缩下的裁员合并，辖区数量减少，原有代表的客户需要被重新分配给留任的代表；第三类是新产品上市或市场扩张带来的组织扩编，辖区数量增加，需要从现有辖区中拆分出新的覆盖区域。这三种场景对算法的要求各有侧重——微调场景强调历史延续性，合并场景强调均衡性重构，扩张场景则需要在保持现有格局基本稳定的前提下合理切割新辖区。</w:t>
      </w:r>
    </w:p>
    <w:p>
      <w:pPr>
        <w:pStyle w:val="BodyText"/>
      </w:pPr>
      <w:r>
        <w:rPr>
          <w:rFonts w:hint="eastAsia"/>
        </w:rPr>
        <w:t xml:space="preserve">本文所定义的”动态”并非指算法在运行过程中实时调整分配方案，而是指当外部约束条件发生变化（例如辖区数量调整、锁定医院变更、权重参数修改）时，算法能够在数分钟内快速响应并生成一套全新的、满足所有约束的分配方案，而非对旧方案进行局部修补。这种”约束驱动的快速重算”能力，正是传统手工模式和静态咨询方案所不具备的。</w:t>
      </w:r>
    </w:p>
    <w:bookmarkEnd w:id="93"/>
    <w:bookmarkStart w:id="94" w:name="模型基本假设与边界条件"/>
    <w:p>
      <w:pPr>
        <w:pStyle w:val="Heading3"/>
      </w:pPr>
      <w:r>
        <w:t xml:space="preserve">4.1.2 </w:t>
      </w:r>
      <w:r>
        <w:rPr>
          <w:rFonts w:hint="eastAsia"/>
        </w:rPr>
        <w:t xml:space="preserve">模型基本假设与边界条件</w:t>
      </w:r>
    </w:p>
    <w:p>
      <w:pPr>
        <w:pStyle w:val="FirstParagraph"/>
      </w:pPr>
      <w:r>
        <w:rPr>
          <w:rFonts w:hint="eastAsia"/>
        </w:rPr>
        <w:t xml:space="preserve">为使问题在数学上可处理，本模型做出以下基本假设：</w:t>
      </w:r>
    </w:p>
    <w:p>
      <w:pPr>
        <w:pStyle w:val="BodyText"/>
      </w:pPr>
      <w:r>
        <w:rPr>
          <w:rFonts w:hint="eastAsia"/>
        </w:rPr>
        <w:t xml:space="preserve">假设一，每家医院至少属于一个辖区。当医院的</w:t>
      </w:r>
      <w:r>
        <w:t xml:space="preserve"> Index </w:t>
      </w:r>
      <w:r>
        <w:rPr>
          <w:rFonts w:hint="eastAsia"/>
        </w:rPr>
        <w:t xml:space="preserve">值超过拆分阈值时，该医院被虚拟拆分为多个等额份额，各份额可分配给不同辖区，从而实现一家医院由多位代表共同覆盖的业务需求。假设二，每个辖区至少包含一家医院或虚拟份额，即不允许出现空辖区——这一约束的业务含义是每位在编代表都必须有明确的工作范围。假设三，医院的综合价值指数（Index）由外部数据系统计算并输入，算法本身不干预</w:t>
      </w:r>
      <w:r>
        <w:t xml:space="preserve"> Index </w:t>
      </w:r>
      <w:r>
        <w:rPr>
          <w:rFonts w:hint="eastAsia"/>
        </w:rPr>
        <w:t xml:space="preserve">的生成过程，仅将其作为均衡性优化的核心度量。假设四，所有医院的地理坐标（经纬度）已知且足够准确，能够支撑距离计算和地理紧凑性评估。假设五，锁定约束的优先级最高，被锁定的医院在任何情况下都不得被移出其指定辖区，这一设计反映了业务中”关键客户关系不可中断”的刚性需求。</w:t>
      </w:r>
    </w:p>
    <w:p>
      <w:pPr>
        <w:pStyle w:val="BodyText"/>
      </w:pPr>
      <w:r>
        <w:rPr>
          <w:rFonts w:hint="eastAsia"/>
        </w:rPr>
        <w:t xml:space="preserve">在边界条件方面，模型按省份独立求解，省与省之间的医院不会被分配到同一辖区。这一设定既符合中国医药行业以省为单位进行销售管理的惯例，也大幅降低了问题的规模——将一个全国性的大规模优化问题分解为若干个省级子问题，每个子问题的医院数量通常在几十到几百家之间，计算复杂度处于可控范围内。</w:t>
      </w:r>
    </w:p>
    <w:bookmarkEnd w:id="94"/>
    <w:bookmarkStart w:id="95" w:name="符号定义与数学记号"/>
    <w:p>
      <w:pPr>
        <w:pStyle w:val="Heading3"/>
      </w:pPr>
      <w:r>
        <w:t xml:space="preserve">4.1.3 </w:t>
      </w:r>
      <w:r>
        <w:rPr>
          <w:rFonts w:hint="eastAsia"/>
        </w:rPr>
        <w:t xml:space="preserve">符号定义与数学记号</w:t>
      </w:r>
    </w:p>
    <w:p>
      <w:pPr>
        <w:pStyle w:val="FirstParagraph"/>
      </w:pPr>
      <w:r>
        <w:rPr>
          <w:rFonts w:hint="eastAsia"/>
        </w:rPr>
        <w:t xml:space="preserve">为便于后续章节的公式推导和算法描述，表</w:t>
      </w:r>
      <w:r>
        <w:t xml:space="preserve"> 4-1 </w:t>
      </w:r>
      <w:r>
        <w:rPr>
          <w:rFonts w:hint="eastAsia"/>
        </w:rPr>
        <w:t xml:space="preserve">汇总了本章使用的主要数学符号及其含义。</w:t>
      </w:r>
    </w:p>
    <w:p>
      <w:pPr>
        <w:pStyle w:val="BodyText"/>
      </w:pPr>
      <w:r>
        <w:rPr>
          <w:rFonts w:hint="eastAsia"/>
          <w:b/>
          <w:bCs/>
        </w:rPr>
        <w:t xml:space="preserve">表</w:t>
      </w:r>
      <w:r>
        <w:rPr>
          <w:b/>
          <w:bCs/>
        </w:rPr>
        <w:t xml:space="preserve"> 4-1 </w:t>
      </w:r>
      <w:r>
        <w:rPr>
          <w:rFonts w:hint="eastAsia"/>
          <w:b/>
          <w:bCs/>
        </w:rPr>
        <w:t xml:space="preserve">主要符号定义</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640"/>
        <w:gridCol w:w="2640"/>
        <w:gridCol w:w="2640"/>
      </w:tblGrid>
      <w:tr>
        <w:trPr>
          <w:tblHeader w:val="on"/>
          <w:cantSplit/>
        </w:trPr>
        <w:tc>
          <w:tcPr/>
          <w:p>
            <w:pPr>
              <w:pStyle w:val="Compact"/>
              <w:ind w:firstLine="0" w:firstLineChars="0"/>
            </w:pPr>
            <w:r>
              <w:rPr>
                <w:rFonts w:hint="eastAsia"/>
              </w:rPr>
              <w:t xml:space="preserve">类别</w:t>
            </w:r>
          </w:p>
        </w:tc>
        <w:tc>
          <w:tcPr/>
          <w:p>
            <w:pPr>
              <w:pStyle w:val="Compact"/>
              <w:ind w:firstLine="0" w:firstLineChars="0"/>
            </w:pPr>
            <w:r>
              <w:rPr>
                <w:rFonts w:hint="eastAsia"/>
              </w:rPr>
              <w:t xml:space="preserve">符号</w:t>
            </w:r>
          </w:p>
        </w:tc>
        <w:tc>
          <w:tcPr/>
          <w:p>
            <w:pPr>
              <w:pStyle w:val="Compact"/>
              <w:ind w:firstLine="0" w:firstLineChars="0"/>
            </w:pPr>
            <w:r>
              <w:rPr>
                <w:rFonts w:hint="eastAsia"/>
              </w:rPr>
              <w:t xml:space="preserve">含义</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H = {h₁, …, hₙ}</w:t>
            </w:r>
          </w:p>
        </w:tc>
        <w:tc>
          <w:tcPr/>
          <w:p>
            <w:pPr>
              <w:pStyle w:val="Compact"/>
              <w:ind w:firstLine="0" w:firstLineChars="0"/>
            </w:pPr>
            <w:r>
              <w:rPr>
                <w:rFonts w:hint="eastAsia"/>
              </w:rPr>
              <w:t xml:space="preserve">医院集合，N</w:t>
            </w:r>
            <w:r>
              <w:t xml:space="preserve"> </w:t>
            </w:r>
            <w:r>
              <w:rPr>
                <w:rFonts w:hint="eastAsia"/>
              </w:rPr>
              <w:t xml:space="preserve">为医院总数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K</w:t>
            </w:r>
          </w:p>
        </w:tc>
        <w:tc>
          <w:tcPr/>
          <w:p>
            <w:pPr>
              <w:pStyle w:val="Compact"/>
              <w:ind w:firstLine="0" w:firstLineChars="0"/>
            </w:pPr>
            <w:r>
              <w:rPr>
                <w:rFonts w:hint="eastAsia"/>
              </w:rPr>
              <w:t xml:space="preserve">目标辖区数量（等于销售代表编制数）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(xᵢ, yᵢ)</w:t>
            </w:r>
          </w:p>
        </w:tc>
        <w:tc>
          <w:tcPr/>
          <w:p>
            <w:pPr>
              <w:pStyle w:val="Compact"/>
              <w:ind w:firstLine="0" w:firstLineChars="0"/>
            </w:pPr>
            <w:r>
              <w:rPr>
                <w:rFonts w:hint="eastAsia"/>
              </w:rPr>
              <w:t xml:space="preserve">医院</w:t>
            </w:r>
            <w:r>
              <w:t xml:space="preserve"> hᵢ </w:t>
            </w:r>
            <w:r>
              <w:rPr>
                <w:rFonts w:hint="eastAsia"/>
              </w:rPr>
              <w:t xml:space="preserve">的地理坐标（经度、纬度）</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idxᵢ</w:t>
            </w:r>
          </w:p>
        </w:tc>
        <w:tc>
          <w:tcPr/>
          <w:p>
            <w:pPr>
              <w:pStyle w:val="Compact"/>
              <w:ind w:firstLine="0" w:firstLineChars="0"/>
            </w:pPr>
            <w:r>
              <w:rPr>
                <w:rFonts w:hint="eastAsia"/>
              </w:rPr>
              <w:t xml:space="preserve">医院</w:t>
            </w:r>
            <w:r>
              <w:t xml:space="preserve"> hᵢ </w:t>
            </w:r>
            <w:r>
              <w:rPr>
                <w:rFonts w:hint="eastAsia"/>
              </w:rPr>
              <w:t xml:space="preserve">的综合价值指数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 = 1000</w:t>
            </w:r>
          </w:p>
        </w:tc>
        <w:tc>
          <w:tcPr/>
          <w:p>
            <w:pPr>
              <w:pStyle w:val="Compact"/>
              <w:ind w:firstLine="0" w:firstLineChars="0"/>
            </w:pPr>
            <w:r>
              <w:rPr>
                <w:rFonts w:hint="eastAsia"/>
              </w:rPr>
              <w:t xml:space="preserve">理想辖区</w:t>
            </w:r>
            <w:r>
              <w:t xml:space="preserve"> Index </w:t>
            </w:r>
            <w:r>
              <w:rPr>
                <w:rFonts w:hint="eastAsia"/>
              </w:rPr>
              <w:t xml:space="preserve">值（由公式</w:t>
            </w:r>
            <w:r>
              <w:t xml:space="preserve"> 4-4 </w:t>
            </w:r>
            <w:r>
              <w:rPr>
                <w:rFonts w:hint="eastAsia"/>
              </w:rPr>
              <w:t xml:space="preserve">保证）</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π(i)</w:t>
            </w:r>
          </w:p>
        </w:tc>
        <w:tc>
          <w:tcPr/>
          <w:p>
            <w:pPr>
              <w:pStyle w:val="Compact"/>
              <w:ind w:firstLine="0" w:firstLineChars="0"/>
            </w:pPr>
            <w:r>
              <w:rPr>
                <w:rFonts w:hint="eastAsia"/>
              </w:rPr>
              <w:t xml:space="preserve">分配函数，表示医院</w:t>
            </w:r>
            <w:r>
              <w:t xml:space="preserve"> hᵢ </w:t>
            </w:r>
            <w:r>
              <w:rPr>
                <w:rFonts w:hint="eastAsia"/>
              </w:rPr>
              <w:t xml:space="preserve">所属辖区编号</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Tₖ = {hᵢ | π(i) = k}</w:t>
            </w:r>
          </w:p>
        </w:tc>
        <w:tc>
          <w:tcPr/>
          <w:p>
            <w:pPr>
              <w:pStyle w:val="Compact"/>
              <w:ind w:firstLine="0" w:firstLineChars="0"/>
            </w:pPr>
            <w:r>
              <w:rPr>
                <w:rFonts w:hint="eastAsia"/>
              </w:rPr>
              <w:t xml:space="preserve">辖区</w:t>
            </w:r>
            <w:r>
              <w:t xml:space="preserve"> k </w:t>
            </w:r>
            <w:r>
              <w:rPr>
                <w:rFonts w:hint="eastAsia"/>
              </w:rPr>
              <w:t xml:space="preserve">包含的医院集合</w:t>
            </w:r>
          </w:p>
        </w:tc>
      </w:tr>
      <w:tr>
        <w:trPr>
          <w:cantSplit/>
        </w:trPr>
        <w:tc>
          <w:tcPr/>
          <w:p>
            <w:pPr>
              <w:pStyle w:val="Compact"/>
              <w:ind w:firstLine="0" w:firstLineChars="0"/>
            </w:pPr>
            <w:r>
              <w:rPr>
                <w:rFonts w:hint="eastAsia"/>
              </w:rPr>
              <w:t xml:space="preserve">指标</w:t>
            </w:r>
          </w:p>
        </w:tc>
        <w:tc>
          <w:tcPr/>
          <w:p>
            <w:pPr>
              <w:pStyle w:val="Compact"/>
              <w:ind w:firstLine="0" w:firstLineChars="0"/>
            </w:pPr>
            <w:r>
              <w:t xml:space="preserve">Iₖ = Σ idxᵢ (hᵢ ∈ Tₖ)</w:t>
            </w:r>
          </w:p>
        </w:tc>
        <w:tc>
          <w:tcPr/>
          <w:p>
            <w:pPr>
              <w:pStyle w:val="Compact"/>
              <w:ind w:firstLine="0" w:firstLineChars="0"/>
            </w:pPr>
            <w:r>
              <w:rPr>
                <w:rFonts w:hint="eastAsia"/>
              </w:rPr>
              <w:t xml:space="preserve">辖区</w:t>
            </w:r>
            <w:r>
              <w:t xml:space="preserve"> k </w:t>
            </w:r>
            <w:r>
              <w:rPr>
                <w:rFonts w:hint="eastAsia"/>
              </w:rPr>
              <w:t xml:space="preserve">的</w:t>
            </w:r>
            <w:r>
              <w:t xml:space="preserve"> Index </w:t>
            </w:r>
            <w:r>
              <w:rPr>
                <w:rFonts w:hint="eastAsia"/>
              </w:rPr>
              <w:t xml:space="preserve">总和</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C(π)</w:t>
            </w:r>
          </w:p>
        </w:tc>
        <w:tc>
          <w:tcPr/>
          <w:p>
            <w:pPr>
              <w:pStyle w:val="Compact"/>
              <w:ind w:firstLine="0" w:firstLineChars="0"/>
            </w:pPr>
            <w:r>
              <w:rPr>
                <w:rFonts w:hint="eastAsia"/>
              </w:rPr>
              <w:t xml:space="preserve">分配方案</w:t>
            </w:r>
            <w:r>
              <w:t xml:space="preserve"> π </w:t>
            </w:r>
            <w:r>
              <w:rPr>
                <w:rFonts w:hint="eastAsia"/>
              </w:rPr>
              <w:t xml:space="preserve">的总代价（越小越优）</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d(i, j)</w:t>
            </w:r>
          </w:p>
        </w:tc>
        <w:tc>
          <w:tcPr/>
          <w:p>
            <w:pPr>
              <w:pStyle w:val="Compact"/>
              <w:ind w:firstLine="0" w:firstLineChars="0"/>
            </w:pPr>
            <w:r>
              <w:rPr>
                <w:rFonts w:hint="eastAsia"/>
              </w:rPr>
              <w:t xml:space="preserve">医院</w:t>
            </w:r>
            <w:r>
              <w:t xml:space="preserve"> hᵢ </w:t>
            </w:r>
            <w:r>
              <w:rPr>
                <w:rFonts w:hint="eastAsia"/>
              </w:rPr>
              <w:t xml:space="preserve">与</w:t>
            </w:r>
            <w:r>
              <w:t xml:space="preserve"> hⱼ </w:t>
            </w:r>
            <w:r>
              <w:rPr>
                <w:rFonts w:hint="eastAsia"/>
              </w:rPr>
              <w:t xml:space="preserve">的</w:t>
            </w:r>
            <w:r>
              <w:t xml:space="preserve"> Haversine </w:t>
            </w:r>
            <w:r>
              <w:rPr>
                <w:rFonts w:hint="eastAsia"/>
              </w:rPr>
              <w:t xml:space="preserve">距离（千米）</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wⱼ</w:t>
            </w:r>
          </w:p>
        </w:tc>
        <w:tc>
          <w:tcPr/>
          <w:p>
            <w:pPr>
              <w:pStyle w:val="Compact"/>
              <w:ind w:firstLine="0" w:firstLineChars="0"/>
            </w:pPr>
            <w:r>
              <w:rPr>
                <w:rFonts w:hint="eastAsia"/>
              </w:rPr>
              <w:t xml:space="preserve">第</w:t>
            </w:r>
            <w:r>
              <w:t xml:space="preserve"> j </w:t>
            </w:r>
            <w:r>
              <w:rPr>
                <w:rFonts w:hint="eastAsia"/>
              </w:rPr>
              <w:t xml:space="preserve">个软约束的惩罚权重</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θⱼ</w:t>
            </w:r>
          </w:p>
        </w:tc>
        <w:tc>
          <w:tcPr/>
          <w:p>
            <w:pPr>
              <w:pStyle w:val="Compact"/>
              <w:ind w:firstLine="0" w:firstLineChars="0"/>
            </w:pPr>
            <w:r>
              <w:rPr>
                <w:rFonts w:hint="eastAsia"/>
              </w:rPr>
              <w:t xml:space="preserve">第</w:t>
            </w:r>
            <w:r>
              <w:t xml:space="preserve"> j </w:t>
            </w:r>
            <w:r>
              <w:rPr>
                <w:rFonts w:hint="eastAsia"/>
              </w:rPr>
              <w:t xml:space="preserve">个软约束的阈值</w:t>
            </w:r>
          </w:p>
        </w:tc>
      </w:tr>
    </w:tbl>
    <w:p>
      <w:pPr>
        <w:pStyle w:val="BodyText"/>
      </w:pPr>
      <w:r>
        <w:rPr>
          <w:rFonts w:hint="eastAsia"/>
        </w:rPr>
        <w:t xml:space="preserve">上述符号中，Haversine</w:t>
      </w:r>
      <w:r>
        <w:t xml:space="preserve"> </w:t>
      </w:r>
      <w:r>
        <w:rPr>
          <w:rFonts w:hint="eastAsia"/>
        </w:rPr>
        <w:t xml:space="preserve">距离</w:t>
      </w:r>
      <w:r>
        <w:t xml:space="preserve"> </w:t>
      </w:r>
      <m:oMath>
        <m:r>
          <m:t>d</m:t>
        </m:r>
        <m:r>
          <m:rPr>
            <m:sty m:val="p"/>
          </m:rPr>
          <m:t>(</m:t>
        </m:r>
        <m:r>
          <m:t>i</m:t>
        </m:r>
        <m:r>
          <m:rPr>
            <m:sty m:val="p"/>
          </m:rPr>
          <m:t>,</m:t>
        </m:r>
        <m:r>
          <m:t>j</m:t>
        </m:r>
        <m:r>
          <m:rPr>
            <m:sty m:val="p"/>
          </m:rPr>
          <m:t>)</m:t>
        </m:r>
      </m:oMath>
      <w:r>
        <w:t xml:space="preserve"> </w:t>
      </w:r>
      <w:r>
        <w:rPr>
          <w:rFonts w:hint="eastAsia"/>
        </w:rPr>
        <w:t xml:space="preserve">是球面两点间的大圆距离，其计算公式为：</w:t>
      </w:r>
    </w:p>
    <w:p>
      <w:pPr>
        <w:pStyle w:val="BodyText"/>
      </w:pPr>
      <m:oMathPara>
        <m:oMathParaPr>
          <m:jc m:val="center"/>
        </m:oMathParaPr>
        <m:oMath>
          <m:r>
            <m:t>d</m:t>
          </m:r>
          <m:r>
            <m:rPr>
              <m:sty m:val="p"/>
            </m:rPr>
            <m:t>(</m:t>
          </m:r>
          <m:r>
            <m:t>i</m:t>
          </m:r>
          <m:r>
            <m:rPr>
              <m:sty m:val="p"/>
            </m:rPr>
            <m:t>,</m:t>
          </m:r>
          <m:r>
            <m:t>j</m:t>
          </m:r>
          <m:r>
            <m:rPr>
              <m:sty m:val="p"/>
            </m:rPr>
            <m:t>)</m:t>
          </m:r>
          <m:r>
            <m:rPr>
              <m:sty m:val="p"/>
            </m:rPr>
            <m:t>=</m:t>
          </m:r>
          <m:r>
            <m:t>2</m:t>
          </m:r>
          <m:r>
            <m:t>R</m:t>
          </m:r>
          <m:r>
            <m:rPr>
              <m:sty m:val="p"/>
            </m:rPr>
            <m:t>⋅</m:t>
          </m:r>
          <m:r>
            <m:rPr>
              <m:sty m:val="p"/>
            </m:rPr>
            <m:t>arcsin</m:t>
          </m:r>
          <m:rad>
            <m:radPr>
              <m:degHide m:val="on"/>
            </m:radPr>
            <m:deg/>
            <m:e>
              <m:sSup>
                <m:e>
                  <m:r>
                    <m:rPr>
                      <m:sty m:val="p"/>
                    </m:rPr>
                    <m:t>sin</m:t>
                  </m:r>
                </m:e>
                <m:sup>
                  <m:r>
                    <m:t>2</m:t>
                  </m:r>
                </m:sup>
              </m:sSup>
              <m:f>
                <m:fPr>
                  <m:type m:val="bar"/>
                </m:fPr>
                <m:num>
                  <m:r>
                    <m:rPr>
                      <m:sty m:val="p"/>
                    </m:rPr>
                    <m:t>Δ</m:t>
                  </m:r>
                  <m:r>
                    <m:t>φ</m:t>
                  </m:r>
                </m:num>
                <m:den>
                  <m:r>
                    <m:t>2</m:t>
                  </m:r>
                </m:den>
              </m:f>
              <m:r>
                <m:rPr>
                  <m:sty m:val="p"/>
                </m:rPr>
                <m:t>+</m:t>
              </m:r>
              <m:r>
                <m:rPr>
                  <m:sty m:val="p"/>
                </m:rPr>
                <m:t>cos</m:t>
              </m:r>
              <m:sSub>
                <m:e>
                  <m:r>
                    <m:t>φ</m:t>
                  </m:r>
                </m:e>
                <m:sub>
                  <m:r>
                    <m:t>i</m:t>
                  </m:r>
                </m:sub>
              </m:sSub>
              <m:r>
                <m:rPr>
                  <m:sty m:val="p"/>
                </m:rPr>
                <m:t>cos</m:t>
              </m:r>
              <m:sSub>
                <m:e>
                  <m:r>
                    <m:t>φ</m:t>
                  </m:r>
                </m:e>
                <m:sub>
                  <m:r>
                    <m:t>j</m:t>
                  </m:r>
                </m:sub>
              </m:sSub>
              <m:sSup>
                <m:e>
                  <m:r>
                    <m:rPr>
                      <m:sty m:val="p"/>
                    </m:rPr>
                    <m:t>sin</m:t>
                  </m:r>
                </m:e>
                <m:sup>
                  <m:r>
                    <m:t>2</m:t>
                  </m:r>
                </m:sup>
              </m:sSup>
              <m:f>
                <m:fPr>
                  <m:type m:val="bar"/>
                </m:fPr>
                <m:num>
                  <m:r>
                    <m:rPr>
                      <m:sty m:val="p"/>
                    </m:rPr>
                    <m:t>Δ</m:t>
                  </m:r>
                  <m:r>
                    <m:t>λ</m:t>
                  </m:r>
                </m:num>
                <m:den>
                  <m:r>
                    <m:t>2</m:t>
                  </m:r>
                </m:den>
              </m:f>
            </m:e>
          </m:rad>
          <m:r>
            <m:t>  </m:t>
          </m:r>
          <m:r>
            <m:rPr>
              <m:nor/>
              <m:sty m:val="p"/>
            </m:rPr>
            <m:t>(4-1)</m:t>
          </m:r>
        </m:oMath>
      </m:oMathPara>
    </w:p>
    <w:p>
      <w:pPr>
        <w:pStyle w:val="FirstParagraph"/>
      </w:pPr>
      <w:r>
        <w:rPr>
          <w:rFonts w:hint="eastAsia"/>
        </w:rPr>
        <w:t xml:space="preserve">其中</w:t>
      </w:r>
      <w:r>
        <w:t xml:space="preserve"> </w:t>
      </w:r>
      <m:oMath>
        <m:r>
          <m:t>R</m:t>
        </m:r>
        <m:r>
          <m:rPr>
            <m:sty m:val="p"/>
          </m:rPr>
          <m:t>=</m:t>
        </m:r>
        <m:r>
          <m:t>6371</m:t>
        </m:r>
      </m:oMath>
      <w:r>
        <w:t xml:space="preserve"> </w:t>
      </w:r>
      <w:r>
        <w:rPr>
          <w:rFonts w:hint="eastAsia"/>
        </w:rPr>
        <w:t xml:space="preserve">千米为地球平均半径，</w:t>
      </w:r>
      <m:oMath>
        <m:r>
          <m:t>φ</m:t>
        </m:r>
      </m:oMath>
      <w:r>
        <w:t xml:space="preserve"> </w:t>
      </w:r>
      <w:r>
        <w:rPr>
          <w:rFonts w:hint="eastAsia"/>
        </w:rPr>
        <w:t xml:space="preserve">和</w:t>
      </w:r>
      <w:r>
        <w:t xml:space="preserve"> </w:t>
      </w:r>
      <m:oMath>
        <m:r>
          <m:t>λ</m:t>
        </m:r>
      </m:oMath>
      <w:r>
        <w:t xml:space="preserve"> </w:t>
      </w:r>
      <w:r>
        <w:rPr>
          <w:rFonts w:hint="eastAsia"/>
        </w:rPr>
        <w:t xml:space="preserve">分别表示纬度和经度（弧度制），</w:t>
      </w:r>
      <m:oMath>
        <m:r>
          <m:rPr>
            <m:sty m:val="p"/>
          </m:rPr>
          <m:t>Δ</m:t>
        </m:r>
        <m:r>
          <m:t>φ</m:t>
        </m:r>
        <m:r>
          <m:rPr>
            <m:sty m:val="p"/>
          </m:rPr>
          <m:t>=</m:t>
        </m:r>
        <m:sSub>
          <m:e>
            <m:r>
              <m:t>φ</m:t>
            </m:r>
          </m:e>
          <m:sub>
            <m:r>
              <m:t>j</m:t>
            </m:r>
          </m:sub>
        </m:sSub>
        <m:r>
          <m:rPr>
            <m:sty m:val="p"/>
          </m:rPr>
          <m:t>−</m:t>
        </m:r>
        <m:sSub>
          <m:e>
            <m:r>
              <m:t>φ</m:t>
            </m:r>
          </m:e>
          <m:sub>
            <m:r>
              <m:t>i</m:t>
            </m:r>
          </m:sub>
        </m:sSub>
      </m:oMath>
      <w:r>
        <w:rPr>
          <w:rFonts w:hint="eastAsia"/>
        </w:rPr>
        <w:t xml:space="preserve">，</w:t>
      </w:r>
      <m:oMath>
        <m:r>
          <m:rPr>
            <m:sty m:val="p"/>
          </m:rPr>
          <m:t>Δ</m:t>
        </m:r>
        <m:r>
          <m:t>λ</m:t>
        </m:r>
        <m:r>
          <m:rPr>
            <m:sty m:val="p"/>
          </m:rPr>
          <m:t>=</m:t>
        </m:r>
        <m:sSub>
          <m:e>
            <m:r>
              <m:t>λ</m:t>
            </m:r>
          </m:e>
          <m:sub>
            <m:r>
              <m:t>j</m:t>
            </m:r>
          </m:sub>
        </m:sSub>
        <m:r>
          <m:rPr>
            <m:sty m:val="p"/>
          </m:rPr>
          <m:t>−</m:t>
        </m:r>
        <m:sSub>
          <m:e>
            <m:r>
              <m:t>λ</m:t>
            </m:r>
          </m:e>
          <m:sub>
            <m:r>
              <m:t>i</m:t>
            </m:r>
          </m:sub>
        </m:sSub>
      </m:oMath>
      <w:r>
        <w:rPr>
          <w:rFonts w:hint="eastAsia"/>
        </w:rPr>
        <w:t xml:space="preserve">。选择</w:t>
      </w:r>
      <w:r>
        <w:t xml:space="preserve"> Haversine </w:t>
      </w:r>
      <w:r>
        <w:rPr>
          <w:rFonts w:hint="eastAsia"/>
        </w:rPr>
        <w:t xml:space="preserve">公式而非欧氏距离，是因为在中国这样跨越较大经纬度范围的地理区域内，平面近似会引入不可忽视的误差，尤其是在东西方向上。</w:t>
      </w:r>
    </w:p>
    <w:bookmarkEnd w:id="95"/>
    <w:bookmarkEnd w:id="96"/>
    <w:bookmarkStart w:id="100" w:name="数据特征工程与综合价值指数index构建"/>
    <w:p>
      <w:pPr>
        <w:pStyle w:val="Heading2"/>
      </w:pPr>
      <w:r>
        <w:t xml:space="preserve">4.2 </w:t>
      </w:r>
      <w:r>
        <w:rPr>
          <w:rFonts w:hint="eastAsia"/>
        </w:rPr>
        <w:t xml:space="preserve">数据特征工程与综合价值指数（Index）构建</w:t>
      </w:r>
    </w:p>
    <w:bookmarkStart w:id="97" w:name="多源数据清洗与整合"/>
    <w:p>
      <w:pPr>
        <w:pStyle w:val="Heading3"/>
      </w:pPr>
      <w:r>
        <w:t xml:space="preserve">4.2.1 </w:t>
      </w:r>
      <w:r>
        <w:rPr>
          <w:rFonts w:hint="eastAsia"/>
        </w:rPr>
        <w:t xml:space="preserve">多源数据清洗与整合</w:t>
      </w:r>
    </w:p>
    <w:p>
      <w:pPr>
        <w:pStyle w:val="FirstParagraph"/>
      </w:pPr>
      <w:r>
        <w:rPr>
          <w:rFonts w:hint="eastAsia"/>
        </w:rPr>
        <w:t xml:space="preserve">辖区分配算法的输入数据来源于三个相互独立的数据系统，需要经过清洗、校验和关联之后才能进入优化流程。</w:t>
      </w:r>
    </w:p>
    <w:p>
      <w:pPr>
        <w:pStyle w:val="BodyText"/>
      </w:pPr>
      <w:r>
        <w:rPr>
          <w:rFonts w:hint="eastAsia"/>
        </w:rPr>
        <w:t xml:space="preserve">第一类是医院主数据（HCO</w:t>
      </w:r>
      <w:r>
        <w:t xml:space="preserve"> Master </w:t>
      </w:r>
      <w:r>
        <w:rPr>
          <w:rFonts w:hint="eastAsia"/>
        </w:rPr>
        <w:t xml:space="preserve">Data），包含每家医院的唯一编码（inscode）、名称、等级、详细地址、所属省市区县以及经纬度坐标。这类数据通常由企业的数据治理部门维护，更新频率较低，但数据质量直接影响地理聚类和距离计算的准确性。在清洗环节，需要重点处理以下问题：坐标缺失或明显异常（如经纬度为零或落在国境之外）的记录需要通过地址解析服务补全；同一家医院因名称变更或编码调整而产生的重复记录需要合并；行政区划字段的不一致（如”浦东新区”与”浦东”）需要统一为标准名称。</w:t>
      </w:r>
    </w:p>
    <w:p>
      <w:pPr>
        <w:pStyle w:val="BodyText"/>
      </w:pPr>
      <w:r>
        <w:rPr>
          <w:rFonts w:hint="eastAsia"/>
        </w:rPr>
        <w:t xml:space="preserve">第二类是业务数据（Business</w:t>
      </w:r>
      <w:r>
        <w:t xml:space="preserve"> </w:t>
      </w:r>
      <w:r>
        <w:rPr>
          <w:rFonts w:hint="eastAsia"/>
        </w:rPr>
        <w:t xml:space="preserve">Data），包含每家医院在特定产品组下的销售额、销量数据、市场潜力评分等业务指标。这些数据来自销售管理系统或第三方数据供应商（如</w:t>
      </w:r>
      <w:r>
        <w:t xml:space="preserve"> </w:t>
      </w:r>
      <w:r>
        <w:rPr>
          <w:rFonts w:hint="eastAsia"/>
        </w:rPr>
        <w:t xml:space="preserve">IQVIA），更新频率通常为季度或月度。业务数据通过</w:t>
      </w:r>
      <w:r>
        <w:t xml:space="preserve"> inscode </w:t>
      </w:r>
      <w:r>
        <w:rPr>
          <w:rFonts w:hint="eastAsia"/>
        </w:rPr>
        <w:t xml:space="preserve">与主数据进行关联（JOIN），无法匹配的记录会被跳过并记录日志，以便后续排查。</w:t>
      </w:r>
    </w:p>
    <w:p>
      <w:pPr>
        <w:pStyle w:val="BodyText"/>
      </w:pPr>
      <w:r>
        <w:rPr>
          <w:rFonts w:hint="eastAsia"/>
        </w:rPr>
        <w:t xml:space="preserve">第三类是历史分配数据（Historical</w:t>
      </w:r>
      <w:r>
        <w:t xml:space="preserve"> </w:t>
      </w:r>
      <w:r>
        <w:rPr>
          <w:rFonts w:hint="eastAsia"/>
        </w:rPr>
        <w:t xml:space="preserve">Assignment），记录了上一周期中每家医院所属的辖区编号（trtyCode）及覆盖比例（portion）。对于被多位代表共同覆盖的大医院，历史数据中会出现同一</w:t>
      </w:r>
      <w:r>
        <w:t xml:space="preserve"> inscode </w:t>
      </w:r>
      <w:r>
        <w:rPr>
          <w:rFonts w:hint="eastAsia"/>
        </w:rPr>
        <w:t xml:space="preserve">对应多条记录、每条记录的</w:t>
      </w:r>
      <w:r>
        <w:t xml:space="preserve"> portion </w:t>
      </w:r>
      <w:r>
        <w:rPr>
          <w:rFonts w:hint="eastAsia"/>
        </w:rPr>
        <w:t xml:space="preserve">值小于</w:t>
      </w:r>
      <w:r>
        <w:t xml:space="preserve"> 1 </w:t>
      </w:r>
      <w:r>
        <w:rPr>
          <w:rFonts w:hint="eastAsia"/>
        </w:rPr>
        <w:t xml:space="preserve">的情况。这类数据在第二阶段的</w:t>
      </w:r>
      <w:r>
        <w:t xml:space="preserve"> Hungarian </w:t>
      </w:r>
      <w:r>
        <w:rPr>
          <w:rFonts w:hint="eastAsia"/>
        </w:rPr>
        <w:t xml:space="preserve">匹配中发挥关键作用。</w:t>
      </w:r>
    </w:p>
    <w:p>
      <w:pPr>
        <w:pStyle w:val="BodyText"/>
      </w:pPr>
      <w:r>
        <w:rPr>
          <w:rFonts w:hint="eastAsia"/>
        </w:rPr>
        <w:t xml:space="preserve">在数据脱敏方面，本研究使用的所有医院名称、代表姓名和辖区编号均已做匿名化处理，业务指标经过线性变换以保护商业机密，但变换后的数据保持了原始数据的分布特征和相对排序，不影响算法效果的验证。</w:t>
      </w:r>
    </w:p>
    <w:bookmarkEnd w:id="97"/>
    <w:bookmarkStart w:id="98" w:name="基于省内份额归一化的医院价值量化模型"/>
    <w:p>
      <w:pPr>
        <w:pStyle w:val="Heading3"/>
      </w:pPr>
      <w:r>
        <w:t xml:space="preserve">4.2.2 </w:t>
      </w:r>
      <w:r>
        <w:rPr>
          <w:rFonts w:hint="eastAsia"/>
        </w:rPr>
        <w:t xml:space="preserve">基于省内份额归一化的医院价值量化模型</w:t>
      </w:r>
    </w:p>
    <w:p>
      <w:pPr>
        <w:pStyle w:val="FirstParagraph"/>
      </w:pPr>
      <w:r>
        <w:rPr>
          <w:rFonts w:hint="eastAsia"/>
        </w:rPr>
        <w:t xml:space="preserve">综合价值指数（Index）是整个辖区分配模型的核心度量。在制药企业的实际业务中，衡量一家医院价值的维度主要有两个：销售额反映当前的业务贡献，市场潜力反映未来的增长空间。如果只看销售额，高潜力但目前销量低的医院会被低估，代表可能错过增长机会；如果只看潜力，已经贡献大量销量的医院会被忽视，代表的实际工作量无法体现。Index</w:t>
      </w:r>
      <w:r>
        <w:t xml:space="preserve"> </w:t>
      </w:r>
      <w:r>
        <w:rPr>
          <w:rFonts w:hint="eastAsia"/>
        </w:rPr>
        <w:t xml:space="preserve">的设计目的，就是将这两个维度按照业务策略所确定的权重比例融合为一个单一的、可加的综合价值数值，使得后续的均衡性优化有一个统一的衡量标准。</w:t>
      </w:r>
    </w:p>
    <w:p>
      <w:pPr>
        <w:pStyle w:val="BodyText"/>
      </w:pPr>
      <w:r>
        <w:t xml:space="preserve">Index </w:t>
      </w:r>
      <w:r>
        <w:rPr>
          <w:rFonts w:hint="eastAsia"/>
        </w:rPr>
        <w:t xml:space="preserve">的构建分为两个步骤：省内份额归一化和缩放聚合。</w:t>
      </w:r>
    </w:p>
    <w:p>
      <w:pPr>
        <w:pStyle w:val="BodyText"/>
      </w:pPr>
      <w:r>
        <w:rPr>
          <w:rFonts w:hint="eastAsia"/>
        </w:rPr>
        <w:t xml:space="preserve">省内份额归一化。</w:t>
      </w:r>
      <w:r>
        <w:t xml:space="preserve"> </w:t>
      </w:r>
      <w:r>
        <w:rPr>
          <w:rFonts w:hint="eastAsia"/>
        </w:rPr>
        <w:t xml:space="preserve">不同省份的市场规模差异悬殊——上海一家三甲医院的年销售额可能是青海全省的数倍。如果直接使用原始销量数字，跨省份的医院之间无法公平比较，也无法在全国范围内建立统一的均衡性标准。本模型采用的归一化方式是将每家医院的指标值除以其所在省份的总量，转化为”省内份额”：</w:t>
      </w:r>
    </w:p>
    <w:p>
      <w:pPr>
        <w:pStyle w:val="BodyText"/>
      </w:pPr>
      <m:oMathPara>
        <m:oMathParaPr>
          <m:jc m:val="center"/>
        </m:oMathParaPr>
        <m:oMath>
          <m:sSub>
            <m:e>
              <m:r>
                <m:t>s</m:t>
              </m:r>
            </m:e>
            <m:sub>
              <m:r>
                <m:t>i</m:t>
              </m:r>
            </m:sub>
          </m:sSub>
          <m:r>
            <m:rPr>
              <m:sty m:val="p"/>
            </m:rPr>
            <m:t>=</m:t>
          </m:r>
          <m:f>
            <m:fPr>
              <m:type m:val="bar"/>
            </m:fPr>
            <m:num>
              <m:sSub>
                <m:e>
                  <m:r>
                    <m:rPr>
                      <m:nor/>
                      <m:sty m:val="p"/>
                    </m:rPr>
                    <m:t>sales</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sales</m:t>
                      </m:r>
                    </m:e>
                    <m:sub>
                      <m:r>
                        <m:t>j</m:t>
                      </m:r>
                    </m:sub>
                  </m:sSub>
                </m:e>
              </m:nary>
            </m:den>
          </m:f>
          <m:r>
            <m:rPr>
              <m:sty m:val="p"/>
            </m:rPr>
            <m:t>,</m:t>
          </m:r>
          <m:r>
            <m:t> </m:t>
          </m:r>
          <m:sSub>
            <m:e>
              <m:r>
                <m:t>p</m:t>
              </m:r>
            </m:e>
            <m:sub>
              <m:r>
                <m:t>i</m:t>
              </m:r>
            </m:sub>
          </m:sSub>
          <m:r>
            <m:rPr>
              <m:sty m:val="p"/>
            </m:rPr>
            <m:t>=</m:t>
          </m:r>
          <m:f>
            <m:fPr>
              <m:type m:val="bar"/>
            </m:fPr>
            <m:num>
              <m:sSub>
                <m:e>
                  <m:r>
                    <m:rPr>
                      <m:nor/>
                      <m:sty m:val="p"/>
                    </m:rPr>
                    <m:t>potential</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potential</m:t>
                      </m:r>
                    </m:e>
                    <m:sub>
                      <m:r>
                        <m:t>j</m:t>
                      </m:r>
                    </m:sub>
                  </m:sSub>
                </m:e>
              </m:nary>
            </m:den>
          </m:f>
          <m:r>
            <m:t>  </m:t>
          </m:r>
          <m:r>
            <m:rPr>
              <m:nor/>
              <m:sty m:val="p"/>
            </m:rPr>
            <m:t>(4-2)</m:t>
          </m:r>
        </m:oMath>
      </m:oMathPara>
    </w:p>
    <w:p>
      <w:pPr>
        <w:pStyle w:val="FirstParagraph"/>
      </w:pPr>
      <w:r>
        <w:rPr>
          <w:rFonts w:hint="eastAsia"/>
        </w:rPr>
        <w:t xml:space="preserve">其中</w:t>
      </w:r>
      <w:r>
        <w:t xml:space="preserve"> </w:t>
      </w:r>
      <m:oMath>
        <m:sSub>
          <m:e>
            <m:r>
              <m:t>P</m:t>
            </m:r>
          </m:e>
          <m:sub>
            <m:r>
              <m:t>i</m:t>
            </m:r>
          </m:sub>
        </m:sSub>
      </m:oMath>
      <w:r>
        <w:t xml:space="preserve"> </w:t>
      </w:r>
      <w:r>
        <w:rPr>
          <w:rFonts w:hint="eastAsia"/>
        </w:rPr>
        <w:t xml:space="preserve">表示医院</w:t>
      </w:r>
      <w:r>
        <w:t xml:space="preserve"> </w:t>
      </w:r>
      <m:oMath>
        <m:r>
          <m:t>i</m:t>
        </m:r>
      </m:oMath>
      <w:r>
        <w:t xml:space="preserve"> </w:t>
      </w:r>
      <w:r>
        <w:rPr>
          <w:rFonts w:hint="eastAsia"/>
        </w:rPr>
        <w:t xml:space="preserve">所在省份的全部医院集合，</w:t>
      </w:r>
      <m:oMath>
        <m:sSub>
          <m:e>
            <m:r>
              <m:t>s</m:t>
            </m:r>
          </m:e>
          <m:sub>
            <m:r>
              <m:t>i</m:t>
            </m:r>
          </m:sub>
        </m:sSub>
      </m:oMath>
      <w:r>
        <w:t xml:space="preserve"> </w:t>
      </w:r>
      <w:r>
        <w:rPr>
          <w:rFonts w:hint="eastAsia"/>
        </w:rPr>
        <w:t xml:space="preserve">和</w:t>
      </w:r>
      <w:r>
        <w:t xml:space="preserve"> </w:t>
      </w:r>
      <m:oMath>
        <m:sSub>
          <m:e>
            <m:r>
              <m:t>p</m:t>
            </m:r>
          </m:e>
          <m:sub>
            <m:r>
              <m:t>i</m:t>
            </m:r>
          </m:sub>
        </m:sSub>
      </m:oMath>
      <w:r>
        <w:t xml:space="preserve"> </w:t>
      </w:r>
      <w:r>
        <w:rPr>
          <w:rFonts w:hint="eastAsia"/>
        </w:rPr>
        <w:t xml:space="preserve">分别为该医院的销量份额和潜力份额。归一化后，同一省份内所有医院的销量份额之和恒等于</w:t>
      </w:r>
      <w:r>
        <w:t xml:space="preserve"> </w:t>
      </w:r>
      <w:r>
        <w:rPr>
          <w:rFonts w:hint="eastAsia"/>
        </w:rPr>
        <w:t xml:space="preserve">1（即</w:t>
      </w:r>
      <w:r>
        <w:t xml:space="preserve"> </w:t>
      </w:r>
      <w:r>
        <w:rPr>
          <w:rFonts w:hint="eastAsia"/>
        </w:rPr>
        <w:t xml:space="preserve">100%），潜力份额同理。这种归一化方式的优点在于：它消除了省份间市场规模的绝对差异，使每家医院的数值反映的是其在本省内的相对重要性，而非绝对金额。</w:t>
      </w:r>
    </w:p>
    <w:p>
      <w:pPr>
        <w:pStyle w:val="BodyText"/>
      </w:pPr>
      <w:r>
        <w:rPr>
          <w:rFonts w:hint="eastAsia"/>
        </w:rPr>
        <w:t xml:space="preserve">加权聚合与缩放。</w:t>
      </w:r>
      <w:r>
        <w:t xml:space="preserve"> </w:t>
      </w:r>
      <w:r>
        <w:rPr>
          <w:rFonts w:hint="eastAsia"/>
        </w:rPr>
        <w:t xml:space="preserve">归一化完成后，两个维度按用户设定的权重进行加权求和，再乘以一个与省份辖区数量挂钩的缩放系数：</w:t>
      </w:r>
    </w:p>
    <w:p>
      <w:pPr>
        <w:pStyle w:val="BodyText"/>
      </w:pPr>
      <m:oMathPara>
        <m:oMathParaPr>
          <m:jc m:val="center"/>
        </m:oMathParaPr>
        <m:oMath>
          <m:sSub>
            <m:e>
              <m:r>
                <m:rPr>
                  <m:nor/>
                  <m:sty m:val="p"/>
                </m:rPr>
                <m:t>idx</m:t>
              </m:r>
            </m:e>
            <m:sub>
              <m:r>
                <m:t>i</m:t>
              </m:r>
            </m:sub>
          </m:sSub>
          <m:r>
            <m:rPr>
              <m:sty m:val="p"/>
            </m:rPr>
            <m:t>=</m:t>
          </m:r>
          <m:d>
            <m:dPr>
              <m:begChr m:val="("/>
              <m:sepChr m:val=""/>
              <m:endChr m:val=")"/>
              <m:grow/>
            </m:dPr>
            <m:e>
              <m:sSub>
                <m:e>
                  <m:r>
                    <m:t>s</m:t>
                  </m:r>
                </m:e>
                <m:sub>
                  <m:r>
                    <m:t>i</m:t>
                  </m:r>
                </m:sub>
              </m:sSub>
              <m:r>
                <m:rPr>
                  <m:sty m:val="p"/>
                </m:rPr>
                <m:t>×</m:t>
              </m:r>
              <m:sSub>
                <m:e>
                  <m:r>
                    <m:t>w</m:t>
                  </m:r>
                </m:e>
                <m:sub>
                  <m:r>
                    <m:t>s</m:t>
                  </m:r>
                </m:sub>
              </m:sSub>
              <m:r>
                <m:rPr>
                  <m:sty m:val="p"/>
                </m:rPr>
                <m:t>+</m:t>
              </m:r>
              <m:sSub>
                <m:e>
                  <m:r>
                    <m:t>p</m:t>
                  </m:r>
                </m:e>
                <m:sub>
                  <m:r>
                    <m:t>i</m:t>
                  </m:r>
                </m:sub>
              </m:sSub>
              <m:r>
                <m:rPr>
                  <m:sty m:val="p"/>
                </m:rPr>
                <m:t>×</m:t>
              </m:r>
              <m:sSub>
                <m:e>
                  <m:r>
                    <m:t>w</m:t>
                  </m:r>
                </m:e>
                <m:sub>
                  <m:r>
                    <m:t>p</m:t>
                  </m:r>
                </m:sub>
              </m:sSub>
            </m:e>
          </m:d>
          <m:r>
            <m:rPr>
              <m:sty m:val="p"/>
            </m:rPr>
            <m:t>×</m:t>
          </m:r>
          <m:sSub>
            <m:e>
              <m:r>
                <m:t>K</m:t>
              </m:r>
            </m:e>
            <m:sub>
              <m:sSub>
                <m:e>
                  <m:r>
                    <m:t>P</m:t>
                  </m:r>
                </m:e>
                <m:sub>
                  <m:r>
                    <m:t>i</m:t>
                  </m:r>
                </m:sub>
              </m:sSub>
            </m:sub>
          </m:sSub>
          <m:r>
            <m:rPr>
              <m:sty m:val="p"/>
            </m:rPr>
            <m:t>×</m:t>
          </m:r>
          <m:r>
            <m:t>1000</m:t>
          </m:r>
          <m:r>
            <m:t>  </m:t>
          </m:r>
          <m:r>
            <m:rPr>
              <m:nor/>
              <m:sty m:val="p"/>
            </m:rPr>
            <m:t>(4-3)</m:t>
          </m:r>
        </m:oMath>
      </m:oMathPara>
    </w:p>
    <w:p>
      <w:pPr>
        <w:pStyle w:val="FirstParagraph"/>
      </w:pPr>
      <w:r>
        <w:rPr>
          <w:rFonts w:hint="eastAsia"/>
        </w:rPr>
        <w:t xml:space="preserve">其中</w:t>
      </w:r>
      <w:r>
        <w:t xml:space="preserve"> </w:t>
      </w:r>
      <m:oMath>
        <m:sSub>
          <m:e>
            <m:r>
              <m:t>w</m:t>
            </m:r>
          </m:e>
          <m:sub>
            <m:r>
              <m:t>s</m:t>
            </m:r>
          </m:sub>
        </m:sSub>
      </m:oMath>
      <w:r>
        <w:t xml:space="preserve"> </w:t>
      </w:r>
      <w:r>
        <w:rPr>
          <w:rFonts w:hint="eastAsia"/>
        </w:rPr>
        <w:t xml:space="preserve">和</w:t>
      </w:r>
      <w:r>
        <w:t xml:space="preserve"> </w:t>
      </w:r>
      <m:oMath>
        <m:sSub>
          <m:e>
            <m:r>
              <m:t>w</m:t>
            </m:r>
          </m:e>
          <m:sub>
            <m:r>
              <m:t>p</m:t>
            </m:r>
          </m:sub>
        </m:sSub>
      </m:oMath>
      <w:r>
        <w:t xml:space="preserve"> </w:t>
      </w:r>
      <w:r>
        <w:rPr>
          <w:rFonts w:hint="eastAsia"/>
        </w:rPr>
        <w:t xml:space="preserve">分别为销量权重和潜力权重（两者之和为</w:t>
      </w:r>
      <w:r>
        <w:t xml:space="preserve"> </w:t>
      </w:r>
      <w:r>
        <w:rPr>
          <w:rFonts w:hint="eastAsia"/>
        </w:rPr>
        <w:t xml:space="preserve">1），</w:t>
      </w:r>
      <m:oMath>
        <m:sSub>
          <m:e>
            <m:r>
              <m:t>K</m:t>
            </m:r>
          </m:e>
          <m:sub>
            <m:sSub>
              <m:e>
                <m:r>
                  <m:t>P</m:t>
                </m:r>
              </m:e>
              <m:sub>
                <m:r>
                  <m:t>i</m:t>
                </m:r>
              </m:sub>
            </m:sSub>
          </m:sub>
        </m:sSub>
      </m:oMath>
      <w:r>
        <w:t xml:space="preserve"> </w:t>
      </w:r>
      <w:r>
        <w:rPr>
          <w:rFonts w:hint="eastAsia"/>
        </w:rPr>
        <w:t xml:space="preserve">为医院</w:t>
      </w:r>
      <w:r>
        <w:t xml:space="preserve"> </w:t>
      </w:r>
      <m:oMath>
        <m:r>
          <m:t>i</m:t>
        </m:r>
      </m:oMath>
      <w:r>
        <w:t xml:space="preserve"> </w:t>
      </w:r>
      <w:r>
        <w:rPr>
          <w:rFonts w:hint="eastAsia"/>
        </w:rPr>
        <w:t xml:space="preserve">所在省份的辖区数量（即该省的销售代表编制数），1000</w:t>
      </w:r>
      <w:r>
        <w:t xml:space="preserve"> </w:t>
      </w:r>
      <w:r>
        <w:rPr>
          <w:rFonts w:hint="eastAsia"/>
        </w:rPr>
        <w:t xml:space="preserve">为基准常数。</w:t>
      </w:r>
    </w:p>
    <w:p>
      <w:pPr>
        <w:pStyle w:val="BodyText"/>
      </w:pPr>
      <w:r>
        <w:rPr>
          <w:rFonts w:hint="eastAsia"/>
        </w:rPr>
        <w:t xml:space="preserve">这个公式的设计蕴含着一个精巧的数学性质。由于同一省份所有医院的份额之和为</w:t>
      </w:r>
      <w:r>
        <w:t xml:space="preserve"> </w:t>
      </w:r>
      <w:r>
        <w:rPr>
          <w:rFonts w:hint="eastAsia"/>
        </w:rPr>
        <w:t xml:space="preserve">1，将公式对省内所有医院求和可得：</w:t>
      </w:r>
    </w:p>
    <w:p>
      <w:pPr>
        <w:pStyle w:val="BodyText"/>
      </w:pPr>
      <m:oMathPara>
        <m:oMathParaPr>
          <m:jc m:val="center"/>
        </m:oMathParaPr>
        <m:oMath>
          <m:nary>
            <m:naryPr>
              <m:chr m:val="∑"/>
              <m:limLoc m:val="undOvr"/>
              <m:subHide m:val="off"/>
              <m:supHide m:val="on"/>
            </m:naryPr>
            <m:sub>
              <m:r>
                <m:t>i</m:t>
              </m:r>
              <m:r>
                <m:rPr>
                  <m:sty m:val="p"/>
                </m:rPr>
                <m:t>∈</m:t>
              </m:r>
              <m:r>
                <m:t>P</m:t>
              </m:r>
            </m:sub>
            <m:sup>
              <m:r>
                <m:t>​</m:t>
              </m:r>
            </m:sup>
            <m:e>
              <m:sSub>
                <m:e>
                  <m:r>
                    <m:rPr>
                      <m:nor/>
                      <m:sty m:val="p"/>
                    </m:rPr>
                    <m:t>idx</m:t>
                  </m:r>
                </m:e>
                <m:sub>
                  <m:r>
                    <m:t>i</m:t>
                  </m:r>
                </m:sub>
              </m:sSub>
            </m:e>
          </m:nary>
          <m:r>
            <m:rPr>
              <m:sty m:val="p"/>
            </m:rPr>
            <m:t>=</m:t>
          </m:r>
          <m:d>
            <m:dPr>
              <m:begChr m:val="("/>
              <m:sepChr m:val=""/>
              <m:endChr m:val=")"/>
              <m:grow/>
            </m:dPr>
            <m:e>
              <m:nary>
                <m:naryPr>
                  <m:chr m:val="∑"/>
                  <m:limLoc m:val="undOvr"/>
                  <m:subHide m:val="off"/>
                  <m:supHide m:val="on"/>
                </m:naryPr>
                <m:sub>
                  <m:r>
                    <m:t>i</m:t>
                  </m:r>
                  <m:r>
                    <m:rPr>
                      <m:sty m:val="p"/>
                    </m:rPr>
                    <m:t>∈</m:t>
                  </m:r>
                  <m:r>
                    <m:t>P</m:t>
                  </m:r>
                </m:sub>
                <m:sup>
                  <m:r>
                    <m:t>​</m:t>
                  </m:r>
                </m:sup>
                <m:e>
                  <m:sSub>
                    <m:e>
                      <m:r>
                        <m:t>s</m:t>
                      </m:r>
                    </m:e>
                    <m:sub>
                      <m:r>
                        <m:t>i</m:t>
                      </m:r>
                    </m:sub>
                  </m:sSub>
                </m:e>
              </m:nary>
              <m:r>
                <m:rPr>
                  <m:sty m:val="p"/>
                </m:rPr>
                <m:t>×</m:t>
              </m:r>
              <m:sSub>
                <m:e>
                  <m:r>
                    <m:t>w</m:t>
                  </m:r>
                </m:e>
                <m:sub>
                  <m:r>
                    <m:t>s</m:t>
                  </m:r>
                </m:sub>
              </m:sSub>
              <m:r>
                <m:rPr>
                  <m:sty m:val="p"/>
                </m:rPr>
                <m:t>+</m:t>
              </m:r>
              <m:nary>
                <m:naryPr>
                  <m:chr m:val="∑"/>
                  <m:limLoc m:val="undOvr"/>
                  <m:subHide m:val="off"/>
                  <m:supHide m:val="on"/>
                </m:naryPr>
                <m:sub>
                  <m:r>
                    <m:t>i</m:t>
                  </m:r>
                  <m:r>
                    <m:rPr>
                      <m:sty m:val="p"/>
                    </m:rPr>
                    <m:t>∈</m:t>
                  </m:r>
                  <m:r>
                    <m:t>P</m:t>
                  </m:r>
                </m:sub>
                <m:sup>
                  <m:r>
                    <m:t>​</m:t>
                  </m:r>
                </m:sup>
                <m:e>
                  <m:sSub>
                    <m:e>
                      <m:r>
                        <m:t>p</m:t>
                      </m:r>
                    </m:e>
                    <m:sub>
                      <m:r>
                        <m:t>i</m:t>
                      </m:r>
                    </m:sub>
                  </m:sSub>
                </m:e>
              </m:nary>
              <m:r>
                <m:rPr>
                  <m:sty m:val="p"/>
                </m:rPr>
                <m:t>×</m:t>
              </m:r>
              <m:sSub>
                <m:e>
                  <m:r>
                    <m:t>w</m:t>
                  </m:r>
                </m:e>
                <m:sub>
                  <m:r>
                    <m:t>p</m:t>
                  </m:r>
                </m:sub>
              </m:sSub>
            </m:e>
          </m:d>
          <m:r>
            <m:rPr>
              <m:sty m:val="p"/>
            </m:rPr>
            <m:t>×</m:t>
          </m:r>
          <m:sSub>
            <m:e>
              <m:r>
                <m:t>K</m:t>
              </m:r>
            </m:e>
            <m:sub>
              <m:r>
                <m:t>P</m:t>
              </m:r>
            </m:sub>
          </m:sSub>
          <m:r>
            <m:rPr>
              <m:sty m:val="p"/>
            </m:rPr>
            <m:t>×</m:t>
          </m:r>
          <m:r>
            <m:t>1000</m:t>
          </m:r>
          <m:r>
            <m:rPr>
              <m:sty m:val="p"/>
            </m:rPr>
            <m:t>=</m:t>
          </m:r>
          <m:r>
            <m:rPr>
              <m:sty m:val="p"/>
            </m:rPr>
            <m:t>(</m:t>
          </m:r>
          <m:sSub>
            <m:e>
              <m:r>
                <m:t>w</m:t>
              </m:r>
            </m:e>
            <m:sub>
              <m:r>
                <m:t>s</m:t>
              </m:r>
            </m:sub>
          </m:sSub>
          <m:r>
            <m:rPr>
              <m:sty m:val="p"/>
            </m:rPr>
            <m:t>+</m:t>
          </m:r>
          <m:sSub>
            <m:e>
              <m:r>
                <m:t>w</m:t>
              </m:r>
            </m:e>
            <m:sub>
              <m:r>
                <m:t>p</m:t>
              </m:r>
            </m:sub>
          </m:sSub>
          <m:r>
            <m:rPr>
              <m:sty m:val="p"/>
            </m:rPr>
            <m:t>)</m:t>
          </m:r>
          <m:r>
            <m:rPr>
              <m:sty m:val="p"/>
            </m:rPr>
            <m:t>×</m:t>
          </m:r>
          <m:sSub>
            <m:e>
              <m:r>
                <m:t>K</m:t>
              </m:r>
            </m:e>
            <m:sub>
              <m:r>
                <m:t>P</m:t>
              </m:r>
            </m:sub>
          </m:sSub>
          <m:r>
            <m:rPr>
              <m:sty m:val="p"/>
            </m:rPr>
            <m:t>×</m:t>
          </m:r>
          <m:r>
            <m:t>1000</m:t>
          </m:r>
          <m:r>
            <m:rPr>
              <m:sty m:val="p"/>
            </m:rPr>
            <m:t>=</m:t>
          </m:r>
          <m:sSub>
            <m:e>
              <m:r>
                <m:t>K</m:t>
              </m:r>
            </m:e>
            <m:sub>
              <m:r>
                <m:t>P</m:t>
              </m:r>
            </m:sub>
          </m:sSub>
          <m:r>
            <m:rPr>
              <m:sty m:val="p"/>
            </m:rPr>
            <m:t>×</m:t>
          </m:r>
          <m:r>
            <m:t>1000</m:t>
          </m:r>
          <m:r>
            <m:t>  </m:t>
          </m:r>
          <m:r>
            <m:rPr>
              <m:nor/>
              <m:sty m:val="p"/>
            </m:rPr>
            <m:t>(4-4)</m:t>
          </m:r>
        </m:oMath>
      </m:oMathPara>
    </w:p>
    <w:p>
      <w:pPr>
        <w:pStyle w:val="FirstParagraph"/>
      </w:pPr>
      <w:r>
        <w:rPr>
          <w:rFonts w:hint="eastAsia"/>
        </w:rPr>
        <w:t xml:space="preserve">也就是说，每个省份所有医院的</w:t>
      </w:r>
      <w:r>
        <w:t xml:space="preserve"> Index </w:t>
      </w:r>
      <w:r>
        <w:rPr>
          <w:rFonts w:hint="eastAsia"/>
        </w:rPr>
        <w:t xml:space="preserve">总和恒等于该省辖区数量乘以</w:t>
      </w:r>
      <w:r>
        <w:t xml:space="preserve"> </w:t>
      </w:r>
      <w:r>
        <w:rPr>
          <w:rFonts w:hint="eastAsia"/>
        </w:rPr>
        <w:t xml:space="preserve">1000。于是，理想状态下每个辖区的</w:t>
      </w:r>
      <w:r>
        <w:t xml:space="preserve"> Index </w:t>
      </w:r>
      <w:r>
        <w:rPr>
          <w:rFonts w:hint="eastAsia"/>
        </w:rPr>
        <w:t xml:space="preserve">总和恰好为</w:t>
      </w:r>
      <w:r>
        <w:t xml:space="preserve"> </w:t>
      </w:r>
      <w:r>
        <w:rPr>
          <w:rFonts w:hint="eastAsia"/>
        </w:rPr>
        <w:t xml:space="preserve">1000——这个数字成为了一个天然的”锚点”。拿到任何一个辖区的</w:t>
      </w:r>
      <w:r>
        <w:t xml:space="preserve"> Index </w:t>
      </w:r>
      <w:r>
        <w:rPr>
          <w:rFonts w:hint="eastAsia"/>
        </w:rPr>
        <w:t xml:space="preserve">总和，管理者无需额外换算就能直观判断其负荷水平：接近</w:t>
      </w:r>
      <w:r>
        <w:t xml:space="preserve"> 1000 </w:t>
      </w:r>
      <w:r>
        <w:rPr>
          <w:rFonts w:hint="eastAsia"/>
        </w:rPr>
        <w:t xml:space="preserve">说明均衡，明显高于</w:t>
      </w:r>
      <w:r>
        <w:t xml:space="preserve"> 1000 </w:t>
      </w:r>
      <w:r>
        <w:rPr>
          <w:rFonts w:hint="eastAsia"/>
        </w:rPr>
        <w:t xml:space="preserve">说明该辖区负担过重，明显低于</w:t>
      </w:r>
      <w:r>
        <w:t xml:space="preserve"> 1000 </w:t>
      </w:r>
      <w:r>
        <w:rPr>
          <w:rFonts w:hint="eastAsia"/>
        </w:rPr>
        <w:t xml:space="preserve">则说明负担过轻。</w:t>
      </w:r>
    </w:p>
    <w:p>
      <w:pPr>
        <w:pStyle w:val="BodyText"/>
      </w:pPr>
      <w:r>
        <w:rPr>
          <w:rFonts w:hint="eastAsia"/>
        </w:rPr>
        <w:t xml:space="preserve">以一个具体的例子来说明。假设湖南省有</w:t>
      </w:r>
      <w:r>
        <w:t xml:space="preserve"> 20 </w:t>
      </w:r>
      <w:r>
        <w:rPr>
          <w:rFonts w:hint="eastAsia"/>
        </w:rPr>
        <w:t xml:space="preserve">个辖区（</w:t>
      </w:r>
      <m:oMath>
        <m:sSub>
          <m:e>
            <m:r>
              <m:t>K</m:t>
            </m:r>
          </m:e>
          <m:sub>
            <m:r>
              <m:t>P</m:t>
            </m:r>
          </m:sub>
        </m:sSub>
        <m:r>
          <m:rPr>
            <m:sty m:val="p"/>
          </m:rPr>
          <m:t>=</m:t>
        </m:r>
        <m:r>
          <m:t>20</m:t>
        </m:r>
      </m:oMath>
      <w:r>
        <w:rPr>
          <w:rFonts w:hint="eastAsia"/>
        </w:rPr>
        <w:t xml:space="preserve">），销量权重</w:t>
      </w:r>
      <w:r>
        <w:t xml:space="preserve"> </w:t>
      </w:r>
      <w:r>
        <w:rPr>
          <w:rFonts w:hint="eastAsia"/>
        </w:rPr>
        <w:t xml:space="preserve">60%，潜力权重</w:t>
      </w:r>
      <w:r>
        <w:t xml:space="preserve"> </w:t>
      </w:r>
      <w:r>
        <w:rPr>
          <w:rFonts w:hint="eastAsia"/>
        </w:rPr>
        <w:t xml:space="preserve">40%。某医院的销量占全省的</w:t>
      </w:r>
      <w:r>
        <w:t xml:space="preserve"> </w:t>
      </w:r>
      <w:r>
        <w:rPr>
          <w:rFonts w:hint="eastAsia"/>
        </w:rPr>
        <w:t xml:space="preserve">3%（</w:t>
      </w:r>
      <m:oMath>
        <m:sSub>
          <m:e>
            <m:r>
              <m:t>s</m:t>
            </m:r>
          </m:e>
          <m:sub>
            <m:r>
              <m:t>i</m:t>
            </m:r>
          </m:sub>
        </m:sSub>
        <m:r>
          <m:rPr>
            <m:sty m:val="p"/>
          </m:rPr>
          <m:t>=</m:t>
        </m:r>
        <m:r>
          <m:t>0.03</m:t>
        </m:r>
      </m:oMath>
      <w:r>
        <w:rPr>
          <w:rFonts w:hint="eastAsia"/>
        </w:rPr>
        <w:t xml:space="preserve">），潜力占全省的</w:t>
      </w:r>
      <w:r>
        <w:t xml:space="preserve"> </w:t>
      </w:r>
      <w:r>
        <w:rPr>
          <w:rFonts w:hint="eastAsia"/>
        </w:rPr>
        <w:t xml:space="preserve">2%（</w:t>
      </w:r>
      <m:oMath>
        <m:sSub>
          <m:e>
            <m:r>
              <m:t>p</m:t>
            </m:r>
          </m:e>
          <m:sub>
            <m:r>
              <m:t>i</m:t>
            </m:r>
          </m:sub>
        </m:sSub>
        <m:r>
          <m:rPr>
            <m:sty m:val="p"/>
          </m:rPr>
          <m:t>=</m:t>
        </m:r>
        <m:r>
          <m:t>0.02</m:t>
        </m:r>
      </m:oMath>
      <w:r>
        <w:rPr>
          <w:rFonts w:hint="eastAsia"/>
        </w:rPr>
        <w:t xml:space="preserve">），则：</w:t>
      </w:r>
    </w:p>
    <w:p>
      <w:pPr>
        <w:pStyle w:val="BodyText"/>
      </w:pPr>
      <m:oMathPara>
        <m:oMathParaPr>
          <m:jc m:val="center"/>
        </m:oMathParaPr>
        <m:oMath>
          <m:sSub>
            <m:e>
              <m:r>
                <m:rPr>
                  <m:nor/>
                  <m:sty m:val="p"/>
                </m:rPr>
                <m:t>idx</m:t>
              </m:r>
            </m:e>
            <m:sub>
              <m:r>
                <m:t>i</m:t>
              </m:r>
            </m:sub>
          </m:sSub>
          <m:r>
            <m:rPr>
              <m:sty m:val="p"/>
            </m:rPr>
            <m:t>=</m:t>
          </m:r>
          <m:r>
            <m:rPr>
              <m:sty m:val="p"/>
            </m:rPr>
            <m:t>(</m:t>
          </m:r>
          <m:r>
            <m:t>0.03</m:t>
          </m:r>
          <m:r>
            <m:rPr>
              <m:sty m:val="p"/>
            </m:rPr>
            <m:t>×</m:t>
          </m:r>
          <m:r>
            <m:t>0.6</m:t>
          </m:r>
          <m:r>
            <m:rPr>
              <m:sty m:val="p"/>
            </m:rPr>
            <m:t>+</m:t>
          </m:r>
          <m:r>
            <m:t>0.02</m:t>
          </m:r>
          <m:r>
            <m:rPr>
              <m:sty m:val="p"/>
            </m:rPr>
            <m:t>×</m:t>
          </m:r>
          <m:r>
            <m:t>0.4</m:t>
          </m:r>
          <m:r>
            <m:rPr>
              <m:sty m:val="p"/>
            </m:rPr>
            <m:t>)</m:t>
          </m:r>
          <m:r>
            <m:rPr>
              <m:sty m:val="p"/>
            </m:rPr>
            <m:t>×</m:t>
          </m:r>
          <m:r>
            <m:t>20</m:t>
          </m:r>
          <m:r>
            <m:rPr>
              <m:sty m:val="p"/>
            </m:rPr>
            <m:t>×</m:t>
          </m:r>
          <m:r>
            <m:t>1000</m:t>
          </m:r>
          <m:r>
            <m:rPr>
              <m:sty m:val="p"/>
            </m:rPr>
            <m:t>=</m:t>
          </m:r>
          <m:r>
            <m:t>0.026</m:t>
          </m:r>
          <m:r>
            <m:rPr>
              <m:sty m:val="p"/>
            </m:rPr>
            <m:t>×</m:t>
          </m:r>
          <m:r>
            <m:t>20000</m:t>
          </m:r>
          <m:r>
            <m:rPr>
              <m:sty m:val="p"/>
            </m:rPr>
            <m:t>=</m:t>
          </m:r>
          <m:r>
            <m:t>520</m:t>
          </m:r>
        </m:oMath>
      </m:oMathPara>
    </w:p>
    <w:p>
      <w:pPr>
        <w:pStyle w:val="FirstParagraph"/>
      </w:pPr>
      <w:r>
        <w:rPr>
          <w:rFonts w:hint="eastAsia"/>
        </w:rPr>
        <w:t xml:space="preserve">该医院的</w:t>
      </w:r>
      <w:r>
        <w:t xml:space="preserve"> Index </w:t>
      </w:r>
      <w:r>
        <w:rPr>
          <w:rFonts w:hint="eastAsia"/>
        </w:rPr>
        <w:t xml:space="preserve">为</w:t>
      </w:r>
      <w:r>
        <w:t xml:space="preserve"> </w:t>
      </w:r>
      <w:r>
        <w:rPr>
          <w:rFonts w:hint="eastAsia"/>
        </w:rPr>
        <w:t xml:space="preserve">520，意味着它大约相当于半个辖区的工作量。湖南省所有医院的</w:t>
      </w:r>
      <w:r>
        <w:t xml:space="preserve"> Index </w:t>
      </w:r>
      <w:r>
        <w:rPr>
          <w:rFonts w:hint="eastAsia"/>
        </w:rPr>
        <w:t xml:space="preserve">总和为</w:t>
      </w:r>
      <w:r>
        <w:t xml:space="preserve"> </w:t>
      </w:r>
      <m:oMath>
        <m:r>
          <m:t>20</m:t>
        </m:r>
        <m:r>
          <m:rPr>
            <m:sty m:val="p"/>
          </m:rPr>
          <m:t>×</m:t>
        </m:r>
        <m:r>
          <m:t>1000</m:t>
        </m:r>
        <m:r>
          <m:rPr>
            <m:sty m:val="p"/>
          </m:rPr>
          <m:t>=</m:t>
        </m:r>
        <m:r>
          <m:t>20000</m:t>
        </m:r>
      </m:oMath>
      <w:r>
        <w:rPr>
          <w:rFonts w:hint="eastAsia"/>
        </w:rPr>
        <w:t xml:space="preserve">，如果</w:t>
      </w:r>
      <w:r>
        <w:t xml:space="preserve"> 20 </w:t>
      </w:r>
      <w:r>
        <w:rPr>
          <w:rFonts w:hint="eastAsia"/>
        </w:rPr>
        <w:t xml:space="preserve">个辖区完全均匀分配，每个辖区的</w:t>
      </w:r>
      <w:r>
        <w:t xml:space="preserve"> Index </w:t>
      </w:r>
      <w:r>
        <w:rPr>
          <w:rFonts w:hint="eastAsia"/>
        </w:rPr>
        <w:t xml:space="preserve">恰好为</w:t>
      </w:r>
      <w:r>
        <w:t xml:space="preserve"> 1000。</w:t>
      </w:r>
    </w:p>
    <w:p>
      <w:pPr>
        <w:pStyle w:val="BodyText"/>
      </w:pPr>
      <w:r>
        <w:rPr>
          <w:rFonts w:hint="eastAsia"/>
        </w:rPr>
        <w:t xml:space="preserve">权重比例的设定由业务部门根据当期策略灵活决定。偏重维护现有业务时提高销量权重（如</w:t>
      </w:r>
      <w:r>
        <w:t xml:space="preserve"> </w:t>
      </w:r>
      <w:r>
        <w:rPr>
          <w:rFonts w:hint="eastAsia"/>
        </w:rPr>
        <w:t xml:space="preserve">70:30），偏重市场开拓时提高潜力权重（如</w:t>
      </w:r>
      <w:r>
        <w:t xml:space="preserve"> </w:t>
      </w:r>
      <w:r>
        <w:rPr>
          <w:rFonts w:hint="eastAsia"/>
        </w:rPr>
        <w:t xml:space="preserve">40:60）。权重的调整不会改变</w:t>
      </w:r>
      <w:r>
        <w:t xml:space="preserve"> Index </w:t>
      </w:r>
      <w:r>
        <w:rPr>
          <w:rFonts w:hint="eastAsia"/>
        </w:rPr>
        <w:t xml:space="preserve">的总量（始终为</w:t>
      </w:r>
      <w:r>
        <w:t xml:space="preserve"> </w:t>
      </w:r>
      <m:oMath>
        <m:sSub>
          <m:e>
            <m:r>
              <m:t>K</m:t>
            </m:r>
          </m:e>
          <m:sub>
            <m:r>
              <m:t>P</m:t>
            </m:r>
          </m:sub>
        </m:sSub>
        <m:r>
          <m:rPr>
            <m:sty m:val="p"/>
          </m:rPr>
          <m:t>×</m:t>
        </m:r>
        <m:r>
          <m:t>1000</m:t>
        </m:r>
      </m:oMath>
      <w:r>
        <w:rPr>
          <w:rFonts w:hint="eastAsia"/>
        </w:rPr>
        <w:t xml:space="preserve">），只会改变各医院之间的相对排序，进而影响辖区分配的结果。</w:t>
      </w:r>
    </w:p>
    <w:p>
      <w:pPr>
        <w:pStyle w:val="BodyText"/>
      </w:pPr>
      <w:r>
        <w:t xml:space="preserve">Index </w:t>
      </w:r>
      <w:r>
        <w:rPr>
          <w:rFonts w:hint="eastAsia"/>
        </w:rPr>
        <w:t xml:space="preserve">具有三个对后续优化至关重要的性质。第一是非负性，由于份额和权重均为非负值，Index</w:t>
      </w:r>
      <w:r>
        <w:t xml:space="preserve"> </w:t>
      </w:r>
      <w:r>
        <w:rPr>
          <w:rFonts w:hint="eastAsia"/>
        </w:rPr>
        <w:t xml:space="preserve">恒为非负，确保辖区</w:t>
      </w:r>
      <w:r>
        <w:t xml:space="preserve"> Index </w:t>
      </w:r>
      <w:r>
        <w:rPr>
          <w:rFonts w:hint="eastAsia"/>
        </w:rPr>
        <w:t xml:space="preserve">总和有意义。第二是可加性，辖区的</w:t>
      </w:r>
      <w:r>
        <w:t xml:space="preserve"> Index </w:t>
      </w:r>
      <w:r>
        <w:rPr>
          <w:rFonts w:hint="eastAsia"/>
        </w:rPr>
        <w:t xml:space="preserve">等于其所含医院</w:t>
      </w:r>
      <w:r>
        <w:t xml:space="preserve"> Index </w:t>
      </w:r>
      <w:r>
        <w:rPr>
          <w:rFonts w:hint="eastAsia"/>
        </w:rPr>
        <w:t xml:space="preserve">之和，这是均衡性度量的基础——代价函数中的</w:t>
      </w:r>
      <w:r>
        <w:t xml:space="preserve"> Index </w:t>
      </w:r>
      <w:r>
        <w:rPr>
          <w:rFonts w:hint="eastAsia"/>
        </w:rPr>
        <w:t xml:space="preserve">偏差惩罚项正是基于辖区</w:t>
      </w:r>
      <w:r>
        <w:t xml:space="preserve"> Index </w:t>
      </w:r>
      <w:r>
        <w:rPr>
          <w:rFonts w:hint="eastAsia"/>
        </w:rPr>
        <w:t xml:space="preserve">总和与理想值</w:t>
      </w:r>
      <w:r>
        <w:t xml:space="preserve"> 1000 </w:t>
      </w:r>
      <w:r>
        <w:rPr>
          <w:rFonts w:hint="eastAsia"/>
        </w:rPr>
        <w:t xml:space="preserve">的偏离程度来计算的。第三是省内守恒性，同一省份的</w:t>
      </w:r>
      <w:r>
        <w:t xml:space="preserve"> Index </w:t>
      </w:r>
      <w:r>
        <w:rPr>
          <w:rFonts w:hint="eastAsia"/>
        </w:rPr>
        <w:t xml:space="preserve">总量固定为</w:t>
      </w:r>
      <w:r>
        <w:t xml:space="preserve"> </w:t>
      </w:r>
      <m:oMath>
        <m:sSub>
          <m:e>
            <m:r>
              <m:t>K</m:t>
            </m:r>
          </m:e>
          <m:sub>
            <m:r>
              <m:t>P</m:t>
            </m:r>
          </m:sub>
        </m:sSub>
        <m:r>
          <m:rPr>
            <m:sty m:val="p"/>
          </m:rPr>
          <m:t>×</m:t>
        </m:r>
        <m:r>
          <m:t>1000</m:t>
        </m:r>
      </m:oMath>
      <w:r>
        <w:rPr>
          <w:rFonts w:hint="eastAsia"/>
        </w:rPr>
        <w:t xml:space="preserve">，不受权重调整的影响，这使得不同权重配置下的分配结果具有可比性。</w:t>
      </w:r>
    </w:p>
    <w:p>
      <w:pPr>
        <w:pStyle w:val="BodyText"/>
      </w:pPr>
      <w:r>
        <w:rPr>
          <w:rFonts w:hint="eastAsia"/>
        </w:rPr>
        <w:t xml:space="preserve">调研结果为这一二维权重设计提供了业务侧的支撑。问卷</w:t>
      </w:r>
      <w:r>
        <w:t xml:space="preserve"> B1 </w:t>
      </w:r>
      <w:r>
        <w:rPr>
          <w:rFonts w:hint="eastAsia"/>
        </w:rPr>
        <w:t xml:space="preserve">题（多选）显示，销量与市场潜力两个维度被</w:t>
      </w:r>
      <w:r>
        <w:t xml:space="preserve"> 92% </w:t>
      </w:r>
      <w:r>
        <w:rPr>
          <w:rFonts w:hint="eastAsia"/>
        </w:rPr>
        <w:t xml:space="preserve">与</w:t>
      </w:r>
      <w:r>
        <w:t xml:space="preserve"> 83% </w:t>
      </w:r>
      <w:r>
        <w:rPr>
          <w:rFonts w:hint="eastAsia"/>
        </w:rPr>
        <w:t xml:space="preserve">的受访者纳入</w:t>
      </w:r>
      <w:r>
        <w:t xml:space="preserve"> Index </w:t>
      </w:r>
      <w:r>
        <w:rPr>
          <w:rFonts w:hint="eastAsia"/>
        </w:rPr>
        <w:t xml:space="preserve">构成的核心维度，明显高于覆盖</w:t>
      </w:r>
      <w:r>
        <w:t xml:space="preserve"> HCP </w:t>
      </w:r>
      <w:r>
        <w:rPr>
          <w:rFonts w:hint="eastAsia"/>
        </w:rPr>
        <w:t xml:space="preserve">数量（58%）、医院市场份额（50%）等补充维度；医院等级、客户级别、地理可达性、产品矩阵贡献等其余维度的入选率均低于</w:t>
      </w:r>
      <w:r>
        <w:t xml:space="preserve"> </w:t>
      </w:r>
      <w:r>
        <w:rPr>
          <w:rFonts w:hint="eastAsia"/>
        </w:rPr>
        <w:t xml:space="preserve">50%。在被勾选条件下完成的固定和权重题（B2）进一步显示，销量平均赋权</w:t>
      </w:r>
      <w:r>
        <w:t xml:space="preserve"> </w:t>
      </w:r>
      <w:r>
        <w:rPr>
          <w:rFonts w:hint="eastAsia"/>
        </w:rPr>
        <w:t xml:space="preserve">52%、潜力</w:t>
      </w:r>
      <w:r>
        <w:t xml:space="preserve"> </w:t>
      </w:r>
      <w:r>
        <w:rPr>
          <w:rFonts w:hint="eastAsia"/>
        </w:rPr>
        <w:t xml:space="preserve">32%，二者合计</w:t>
      </w:r>
      <w:r>
        <w:t xml:space="preserve"> 84% </w:t>
      </w:r>
      <w:r>
        <w:rPr>
          <w:rFonts w:hint="eastAsia"/>
        </w:rPr>
        <w:t xml:space="preserve">主导</w:t>
      </w:r>
      <w:r>
        <w:t xml:space="preserve"> Index </w:t>
      </w:r>
      <w:r>
        <w:rPr>
          <w:rFonts w:hint="eastAsia"/>
        </w:rPr>
        <w:t xml:space="preserve">构成；HCP</w:t>
      </w:r>
      <w:r>
        <w:t xml:space="preserve"> </w:t>
      </w:r>
      <w:r>
        <w:rPr>
          <w:rFonts w:hint="eastAsia"/>
        </w:rPr>
        <w:t xml:space="preserve">数量与医院市场份额合计赋权约</w:t>
      </w:r>
      <w:r>
        <w:t xml:space="preserve"> </w:t>
      </w:r>
      <w:r>
        <w:rPr>
          <w:rFonts w:hint="eastAsia"/>
        </w:rPr>
        <w:t xml:space="preserve">15%，扮演辅助校正的角色。本研究采用销量</w:t>
      </w:r>
      <w:r>
        <w:t xml:space="preserve"> 60% + </w:t>
      </w:r>
      <w:r>
        <w:rPr>
          <w:rFonts w:hint="eastAsia"/>
        </w:rPr>
        <w:t xml:space="preserve">潜力</w:t>
      </w:r>
      <w:r>
        <w:t xml:space="preserve"> 40% </w:t>
      </w:r>
      <w:r>
        <w:rPr>
          <w:rFonts w:hint="eastAsia"/>
        </w:rPr>
        <w:t xml:space="preserve">的简化二维结构，其比例与调研中销量、潜力的均值之比</w:t>
      </w:r>
      <w:r>
        <w:t xml:space="preserve"> </w:t>
      </w:r>
      <w:r>
        <w:rPr>
          <w:rFonts w:hint="eastAsia"/>
        </w:rPr>
        <w:t xml:space="preserve">52:32（折算后约</w:t>
      </w:r>
      <w:r>
        <w:t xml:space="preserve"> </w:t>
      </w:r>
      <w:r>
        <w:rPr>
          <w:rFonts w:hint="eastAsia"/>
        </w:rPr>
        <w:t xml:space="preserve">62:38）在四舍五入到</w:t>
      </w:r>
      <w:r>
        <w:t xml:space="preserve"> 60:40 </w:t>
      </w:r>
      <w:r>
        <w:rPr>
          <w:rFonts w:hint="eastAsia"/>
        </w:rPr>
        <w:t xml:space="preserve">的整数刻度上吻合。受访者对</w:t>
      </w:r>
      <w:r>
        <w:t xml:space="preserve"> HCP </w:t>
      </w:r>
      <w:r>
        <w:rPr>
          <w:rFonts w:hint="eastAsia"/>
        </w:rPr>
        <w:t xml:space="preserve">数量、市场份额等补充维度的认可，则通过</w:t>
      </w:r>
      <w:r>
        <w:t xml:space="preserve"> IQVIA </w:t>
      </w:r>
      <w:r>
        <w:rPr>
          <w:rFonts w:hint="eastAsia"/>
        </w:rPr>
        <w:t xml:space="preserve">流向数据和标杆指标系数折算到潜力子指标中加以体现，使</w:t>
      </w:r>
      <w:r>
        <w:t xml:space="preserve"> Index </w:t>
      </w:r>
      <w:r>
        <w:rPr>
          <w:rFonts w:hint="eastAsia"/>
        </w:rPr>
        <w:t xml:space="preserve">在保持二维简洁性的同时仍能容纳多维度业务信号。详见</w:t>
      </w:r>
      <w:r>
        <w:t xml:space="preserve"> 3.3.1 </w:t>
      </w:r>
      <w:r>
        <w:rPr>
          <w:rFonts w:hint="eastAsia"/>
        </w:rPr>
        <w:t xml:space="preserve">节图</w:t>
      </w:r>
      <w:r>
        <w:t xml:space="preserve"> 3-5。</w:t>
      </w:r>
    </w:p>
    <w:bookmarkEnd w:id="98"/>
    <w:bookmarkStart w:id="99" w:name="大医院虚拟拆分预处理"/>
    <w:p>
      <w:pPr>
        <w:pStyle w:val="Heading3"/>
      </w:pPr>
      <w:r>
        <w:t xml:space="preserve">4.2.3 </w:t>
      </w:r>
      <w:r>
        <w:rPr>
          <w:rFonts w:hint="eastAsia"/>
        </w:rPr>
        <w:t xml:space="preserve">大医院虚拟拆分预处理</w:t>
      </w:r>
    </w:p>
    <w:p>
      <w:pPr>
        <w:pStyle w:val="FirstParagraph"/>
      </w:pPr>
      <w:r>
        <w:t xml:space="preserve">Index </w:t>
      </w:r>
      <w:r>
        <w:rPr>
          <w:rFonts w:hint="eastAsia"/>
        </w:rPr>
        <w:t xml:space="preserve">计算完成后，算法对超大医院做一项关键的预处理——虚拟拆分。如果某家医院的</w:t>
      </w:r>
      <w:r>
        <w:t xml:space="preserve"> Index </w:t>
      </w:r>
      <w:r>
        <w:rPr>
          <w:rFonts w:hint="eastAsia"/>
        </w:rPr>
        <w:t xml:space="preserve">远超理想辖区</w:t>
      </w:r>
      <w:r>
        <w:t xml:space="preserve"> Index </w:t>
      </w:r>
      <w:r>
        <w:rPr>
          <w:rFonts w:hint="eastAsia"/>
        </w:rPr>
        <w:t xml:space="preserve">值</w:t>
      </w:r>
      <w:r>
        <w:t xml:space="preserve"> </w:t>
      </w:r>
      <m:oMath>
        <m:sSup>
          <m:e>
            <m:r>
              <m:rPr>
                <m:nor/>
                <m:sty m:val="p"/>
              </m:rPr>
              <m:t>idx</m:t>
            </m:r>
          </m:e>
          <m:sup>
            <m:r>
              <m:rPr>
                <m:sty m:val="p"/>
              </m:rPr>
              <m:t>*</m:t>
            </m:r>
          </m:sup>
        </m:sSup>
      </m:oMath>
      <w:r>
        <w:rPr>
          <w:rFonts w:hint="eastAsia"/>
        </w:rPr>
        <w:t xml:space="preserve">，那么无论如何调配其他医院，包含该医院的辖区</w:t>
      </w:r>
      <w:r>
        <w:t xml:space="preserve"> Index </w:t>
      </w:r>
      <w:r>
        <w:rPr>
          <w:rFonts w:hint="eastAsia"/>
        </w:rPr>
        <w:t xml:space="preserve">总和都将明显高于其他辖区，均衡性从根本上无法达成。预处理把这类医院等额拆分为多个虚拟份额，让多位代表共同覆盖。</w:t>
      </w:r>
    </w:p>
    <w:p>
      <w:pPr>
        <w:pStyle w:val="BodyText"/>
      </w:pPr>
      <w:r>
        <w:rPr>
          <w:rFonts w:hint="eastAsia"/>
        </w:rPr>
        <w:t xml:space="preserve">拆分的触发条件为：</w:t>
      </w:r>
    </w:p>
    <w:p>
      <w:pPr>
        <w:pStyle w:val="BodyText"/>
      </w:pPr>
      <m:oMathPara>
        <m:oMathParaPr>
          <m:jc m:val="center"/>
        </m:oMathParaPr>
        <m:oMath>
          <m:sSub>
            <m:e>
              <m:r>
                <m:rPr>
                  <m:nor/>
                  <m:sty m:val="p"/>
                </m:rPr>
                <m:t>idx</m:t>
              </m:r>
            </m:e>
            <m:sub>
              <m:r>
                <m:t>i</m:t>
              </m:r>
            </m:sub>
          </m:sSub>
          <m:r>
            <m:rPr>
              <m:sty m:val="p"/>
            </m:rPr>
            <m:t>&gt;</m:t>
          </m:r>
          <m:sSup>
            <m:e>
              <m:r>
                <m:rPr>
                  <m:nor/>
                  <m:sty m:val="p"/>
                </m:rPr>
                <m:t>idx</m:t>
              </m:r>
            </m:e>
            <m:sup>
              <m:r>
                <m:rPr>
                  <m:sty m:val="p"/>
                </m:rPr>
                <m:t>*</m:t>
              </m:r>
            </m:sup>
          </m:sSup>
          <m:r>
            <m:rPr>
              <m:sty m:val="p"/>
            </m:rPr>
            <m:t>×</m:t>
          </m:r>
          <m:r>
            <m:t>1.5</m:t>
          </m:r>
          <m:r>
            <m:t>  </m:t>
          </m:r>
          <m:r>
            <m:rPr>
              <m:nor/>
              <m:sty m:val="p"/>
            </m:rPr>
            <m:t>(4-5)</m:t>
          </m:r>
        </m:oMath>
      </m:oMathPara>
    </w:p>
    <w:p>
      <w:pPr>
        <w:pStyle w:val="FirstParagraph"/>
      </w:pPr>
      <w:r>
        <w:rPr>
          <w:rFonts w:hint="eastAsia"/>
        </w:rPr>
        <w:t xml:space="preserve">即</w:t>
      </w:r>
      <w:r>
        <w:t xml:space="preserve"> Index </w:t>
      </w:r>
      <w:r>
        <w:rPr>
          <w:rFonts w:hint="eastAsia"/>
        </w:rPr>
        <w:t xml:space="preserve">超出理想值</w:t>
      </w:r>
      <w:r>
        <w:t xml:space="preserve"> 1.5 </w:t>
      </w:r>
      <w:r>
        <w:rPr>
          <w:rFonts w:hint="eastAsia"/>
        </w:rPr>
        <w:t xml:space="preserve">倍时触发拆分。拆分数量按</w:t>
      </w:r>
      <w:r>
        <w:t xml:space="preserve"> Index </w:t>
      </w:r>
      <w:r>
        <w:rPr>
          <w:rFonts w:hint="eastAsia"/>
        </w:rPr>
        <w:t xml:space="preserve">与理想值的比值四舍五入取整：</w:t>
      </w:r>
    </w:p>
    <w:p>
      <w:pPr>
        <w:pStyle w:val="BodyText"/>
      </w:pPr>
      <m:oMathPara>
        <m:oMathParaPr>
          <m:jc m:val="center"/>
        </m:oMathParaPr>
        <m:oMath>
          <m:sSub>
            <m:e>
              <m:r>
                <m:t>n</m:t>
              </m:r>
            </m:e>
            <m:sub>
              <m:r>
                <m:t>i</m:t>
              </m:r>
            </m:sub>
          </m:sSub>
          <m:r>
            <m:rPr>
              <m:sty m:val="p"/>
            </m:rPr>
            <m:t>=</m:t>
          </m:r>
          <m:r>
            <m:rPr>
              <m:sty m:val="p"/>
            </m:rPr>
            <m:t>max</m:t>
          </m:r>
          <m:d>
            <m:dPr>
              <m:begChr m:val="("/>
              <m:sepChr m:val=""/>
              <m:endChr m:val=")"/>
              <m:grow/>
            </m:dPr>
            <m:e>
              <m:r>
                <m:t>2</m:t>
              </m:r>
              <m:r>
                <m:rPr>
                  <m:sty m:val="p"/>
                </m:rPr>
                <m:t>,</m:t>
              </m:r>
              <m:r>
                <m:t> </m:t>
              </m:r>
              <m:r>
                <m:rPr>
                  <m:nor/>
                  <m:sty m:val="p"/>
                </m:rPr>
                <m:t>round</m:t>
              </m:r>
              <m:d>
                <m:dPr>
                  <m:begChr m:val="("/>
                  <m:sepChr m:val=""/>
                  <m:endChr m:val=")"/>
                  <m:grow/>
                </m:dPr>
                <m:e>
                  <m:f>
                    <m:fPr>
                      <m:type m:val="bar"/>
                    </m:fPr>
                    <m:num>
                      <m:sSub>
                        <m:e>
                          <m:r>
                            <m:rPr>
                              <m:nor/>
                              <m:sty m:val="p"/>
                            </m:rPr>
                            <m:t>idx</m:t>
                          </m:r>
                        </m:e>
                        <m:sub>
                          <m:r>
                            <m:t>i</m:t>
                          </m:r>
                        </m:sub>
                      </m:sSub>
                    </m:num>
                    <m:den>
                      <m:sSup>
                        <m:e>
                          <m:r>
                            <m:rPr>
                              <m:nor/>
                              <m:sty m:val="p"/>
                            </m:rPr>
                            <m:t>idx</m:t>
                          </m:r>
                        </m:e>
                        <m:sup>
                          <m:r>
                            <m:rPr>
                              <m:sty m:val="p"/>
                            </m:rPr>
                            <m:t>*</m:t>
                          </m:r>
                        </m:sup>
                      </m:sSup>
                    </m:den>
                  </m:f>
                </m:e>
              </m:d>
            </m:e>
          </m:d>
          <m:r>
            <m:t>  </m:t>
          </m:r>
          <m:r>
            <m:rPr>
              <m:nor/>
              <m:sty m:val="p"/>
            </m:rPr>
            <m:t>(4-6)</m:t>
          </m:r>
        </m:oMath>
      </m:oMathPara>
    </w:p>
    <w:p>
      <w:pPr>
        <w:pStyle w:val="FirstParagraph"/>
      </w:pPr>
      <w:r>
        <w:rPr>
          <w:rFonts w:hint="eastAsia"/>
        </w:rPr>
        <w:t xml:space="preserve">下限</w:t>
      </w:r>
      <w:r>
        <w:t xml:space="preserve"> 2 </w:t>
      </w:r>
      <w:r>
        <w:rPr>
          <w:rFonts w:hint="eastAsia"/>
        </w:rPr>
        <w:t xml:space="preserve">是因为一旦触发就至少拆为两份才有意义。每个虚拟份额继承原医院的全部地理属性（坐标、省市区县），但</w:t>
      </w:r>
      <w:r>
        <w:t xml:space="preserve"> </w:t>
      </w:r>
      <w:r>
        <w:rPr>
          <w:rFonts w:hint="eastAsia"/>
        </w:rPr>
        <w:t xml:space="preserve">Index、销量、潜力按比例等分：</w:t>
      </w:r>
    </w:p>
    <w:p>
      <w:pPr>
        <w:pStyle w:val="BodyText"/>
      </w:pPr>
      <m:oMathPara>
        <m:oMathParaPr>
          <m:jc m:val="center"/>
        </m:oMathParaPr>
        <m:oMath>
          <m:sSubSup>
            <m:e>
              <m:r>
                <m:rPr>
                  <m:nor/>
                  <m:sty m:val="p"/>
                </m:rPr>
                <m:t>idx</m:t>
              </m:r>
            </m:e>
            <m:sub>
              <m:r>
                <m:t>i</m:t>
              </m:r>
            </m:sub>
            <m:sup>
              <m:r>
                <m:rPr>
                  <m:sty m:val="p"/>
                </m:rPr>
                <m:t>(</m:t>
              </m:r>
              <m:r>
                <m:t>s</m:t>
              </m:r>
              <m:r>
                <m:rPr>
                  <m:sty m:val="p"/>
                </m:rPr>
                <m:t>)</m:t>
              </m:r>
            </m:sup>
          </m:sSubSup>
          <m:r>
            <m:rPr>
              <m:sty m:val="p"/>
            </m:rPr>
            <m:t>=</m:t>
          </m:r>
          <m:f>
            <m:fPr>
              <m:type m:val="bar"/>
            </m:fPr>
            <m:num>
              <m:sSub>
                <m:e>
                  <m:r>
                    <m:rPr>
                      <m:nor/>
                      <m:sty m:val="p"/>
                    </m:rPr>
                    <m:t>idx</m:t>
                  </m:r>
                </m:e>
                <m:sub>
                  <m:r>
                    <m:t>i</m:t>
                  </m:r>
                </m:sub>
              </m:sSub>
            </m:num>
            <m:den>
              <m:sSub>
                <m:e>
                  <m:r>
                    <m:t>n</m:t>
                  </m:r>
                </m:e>
                <m:sub>
                  <m:r>
                    <m:t>i</m:t>
                  </m:r>
                </m:sub>
              </m:sSub>
            </m:den>
          </m:f>
          <m:r>
            <m:rPr>
              <m:sty m:val="p"/>
            </m:rPr>
            <m:t>,</m:t>
          </m:r>
          <m:r>
            <m:t> </m:t>
          </m:r>
          <m:r>
            <m:t>s</m:t>
          </m:r>
          <m:r>
            <m:rPr>
              <m:sty m:val="p"/>
            </m:rPr>
            <m:t>=</m:t>
          </m:r>
          <m:r>
            <m:t>1</m:t>
          </m:r>
          <m:r>
            <m:rPr>
              <m:sty m:val="p"/>
            </m:rPr>
            <m:t>,</m:t>
          </m:r>
          <m:r>
            <m:t>2</m:t>
          </m:r>
          <m:r>
            <m:rPr>
              <m:sty m:val="p"/>
            </m:rPr>
            <m:t>,</m:t>
          </m:r>
          <m:r>
            <m:rPr>
              <m:sty m:val="p"/>
            </m:rPr>
            <m:t>…</m:t>
          </m:r>
          <m:r>
            <m:rPr>
              <m:sty m:val="p"/>
            </m:rPr>
            <m:t>,</m:t>
          </m:r>
          <m:sSub>
            <m:e>
              <m:r>
                <m:t>n</m:t>
              </m:r>
            </m:e>
            <m:sub>
              <m:r>
                <m:t>i</m:t>
              </m:r>
            </m:sub>
          </m:sSub>
          <m:r>
            <m:t>  </m:t>
          </m:r>
          <m:r>
            <m:rPr>
              <m:nor/>
              <m:sty m:val="p"/>
            </m:rPr>
            <m:t>(4-7)</m:t>
          </m:r>
        </m:oMath>
      </m:oMathPara>
    </w:p>
    <w:p>
      <w:pPr>
        <w:pStyle w:val="FirstParagraph"/>
      </w:pPr>
      <w:r>
        <w:rPr>
          <w:rFonts w:hint="eastAsia"/>
        </w:rPr>
        <w:t xml:space="preserve">份额比例（portion）相应设为</w:t>
      </w:r>
      <w:r>
        <w:t xml:space="preserve"> </w:t>
      </w:r>
      <m:oMath>
        <m:r>
          <m:t>1</m:t>
        </m:r>
        <m:r>
          <m:rPr>
            <m:sty m:val="p"/>
          </m:rPr>
          <m:t>/</m:t>
        </m:r>
        <m:sSub>
          <m:e>
            <m:r>
              <m:t>n</m:t>
            </m:r>
          </m:e>
          <m:sub>
            <m:r>
              <m:t>i</m:t>
            </m:r>
          </m:sub>
        </m:sSub>
      </m:oMath>
      <w:r>
        <w:rPr>
          <w:rFonts w:hint="eastAsia"/>
        </w:rPr>
        <w:t xml:space="preserve">。等分策略的业务含义是大医院的业务量被均匀分摊给多位销售代表，每位代表负责该医院约</w:t>
      </w:r>
      <w:r>
        <w:t xml:space="preserve"> </w:t>
      </w:r>
      <m:oMath>
        <m:r>
          <m:t>1</m:t>
        </m:r>
        <m:r>
          <m:rPr>
            <m:sty m:val="p"/>
          </m:rPr>
          <m:t>/</m:t>
        </m:r>
        <m:sSub>
          <m:e>
            <m:r>
              <m:t>n</m:t>
            </m:r>
          </m:e>
          <m:sub>
            <m:r>
              <m:t>i</m:t>
            </m:r>
          </m:sub>
        </m:sSub>
      </m:oMath>
      <w:r>
        <w:t xml:space="preserve"> </w:t>
      </w:r>
      <w:r>
        <w:rPr>
          <w:rFonts w:hint="eastAsia"/>
        </w:rPr>
        <w:t xml:space="preserve">的工作量。</w:t>
      </w:r>
    </w:p>
    <w:p>
      <w:pPr>
        <w:pStyle w:val="BodyText"/>
      </w:pPr>
      <w:r>
        <w:rPr>
          <w:rFonts w:hint="eastAsia"/>
        </w:rPr>
        <w:t xml:space="preserve">以一个具体例子说明。假设理想</w:t>
      </w:r>
      <w:r>
        <w:t xml:space="preserve"> Index</w:t>
      </w:r>
      <w:r>
        <w:t xml:space="preserve"> </w:t>
      </w:r>
      <m:oMath>
        <m:sSup>
          <m:e>
            <m:r>
              <m:rPr>
                <m:nor/>
                <m:sty m:val="p"/>
              </m:rPr>
              <m:t>idx</m:t>
            </m:r>
          </m:e>
          <m:sup>
            <m:r>
              <m:rPr>
                <m:sty m:val="p"/>
              </m:rPr>
              <m:t>*</m:t>
            </m:r>
          </m:sup>
        </m:sSup>
        <m:r>
          <m:rPr>
            <m:sty m:val="p"/>
          </m:rPr>
          <m:t>=</m:t>
        </m:r>
        <m:r>
          <m:t>1000</m:t>
        </m:r>
      </m:oMath>
      <w:r>
        <w:rPr>
          <w:rFonts w:hint="eastAsia"/>
        </w:rPr>
        <w:t xml:space="preserve">，某三甲医院的</w:t>
      </w:r>
      <w:r>
        <w:t xml:space="preserve"> Index </w:t>
      </w:r>
      <w:r>
        <w:rPr>
          <w:rFonts w:hint="eastAsia"/>
        </w:rPr>
        <w:t xml:space="preserve">为</w:t>
      </w:r>
      <w:r>
        <w:t xml:space="preserve"> </w:t>
      </w:r>
      <w:r>
        <w:rPr>
          <w:rFonts w:hint="eastAsia"/>
        </w:rPr>
        <w:t xml:space="preserve">2800：因</w:t>
      </w:r>
      <w:r>
        <w:t xml:space="preserve"> </w:t>
      </w:r>
      <m:oMath>
        <m:r>
          <m:t>2800</m:t>
        </m:r>
        <m:r>
          <m:rPr>
            <m:sty m:val="p"/>
          </m:rPr>
          <m:t>&gt;</m:t>
        </m:r>
        <m:r>
          <m:t>1500</m:t>
        </m:r>
      </m:oMath>
      <w:r>
        <w:t xml:space="preserve"> </w:t>
      </w:r>
      <w:r>
        <w:rPr>
          <w:rFonts w:hint="eastAsia"/>
        </w:rPr>
        <w:t xml:space="preserve">触发拆分，拆分数</w:t>
      </w:r>
      <w:r>
        <w:t xml:space="preserve"> </w:t>
      </w:r>
      <m:oMath>
        <m:r>
          <m:t>n</m:t>
        </m:r>
        <m:r>
          <m:rPr>
            <m:sty m:val="p"/>
          </m:rPr>
          <m:t>=</m:t>
        </m:r>
        <m:r>
          <m:rPr>
            <m:nor/>
            <m:sty m:val="p"/>
          </m:rPr>
          <m:t>round</m:t>
        </m:r>
        <m:r>
          <m:rPr>
            <m:sty m:val="p"/>
          </m:rPr>
          <m:t>(</m:t>
        </m:r>
        <m:r>
          <m:t>2800</m:t>
        </m:r>
        <m:r>
          <m:rPr>
            <m:sty m:val="p"/>
          </m:rPr>
          <m:t>/</m:t>
        </m:r>
        <m:r>
          <m:t>1000</m:t>
        </m:r>
        <m:r>
          <m:rPr>
            <m:sty m:val="p"/>
          </m:rPr>
          <m:t>)</m:t>
        </m:r>
        <m:r>
          <m:rPr>
            <m:sty m:val="p"/>
          </m:rPr>
          <m:t>=</m:t>
        </m:r>
        <m:r>
          <m:t>3</m:t>
        </m:r>
      </m:oMath>
      <w:r>
        <w:rPr>
          <w:rFonts w:hint="eastAsia"/>
        </w:rPr>
        <w:t xml:space="preserve">，该医院被拆为</w:t>
      </w:r>
      <w:r>
        <w:t xml:space="preserve"> 3 </w:t>
      </w:r>
      <w:r>
        <w:rPr>
          <w:rFonts w:hint="eastAsia"/>
        </w:rPr>
        <w:t xml:space="preserve">个虚拟份额，每份</w:t>
      </w:r>
      <w:r>
        <w:t xml:space="preserve"> Index </w:t>
      </w:r>
      <w:r>
        <w:rPr>
          <w:rFonts w:hint="eastAsia"/>
        </w:rPr>
        <w:t xml:space="preserve">约</w:t>
      </w:r>
      <w:r>
        <w:t xml:space="preserve"> </w:t>
      </w:r>
      <w:r>
        <w:rPr>
          <w:rFonts w:hint="eastAsia"/>
        </w:rPr>
        <w:t xml:space="preserve">933、份额比例</w:t>
      </w:r>
      <w:r>
        <w:t xml:space="preserve"> </w:t>
      </w:r>
      <w:r>
        <w:rPr>
          <w:rFonts w:hint="eastAsia"/>
        </w:rPr>
        <w:t xml:space="preserve">1/3。这三个虚拟份额在后续的聚类与优化过程中作为独立个体参与，但共享同一医院编码与坐标。同源份额必须分布在不同辖区，否则等于没拆——这一约束在</w:t>
      </w:r>
      <w:r>
        <w:t xml:space="preserve"> 4.3.2 </w:t>
      </w:r>
      <w:r>
        <w:rPr>
          <w:rFonts w:hint="eastAsia"/>
        </w:rPr>
        <w:t xml:space="preserve">节作为硬约束统一处理。</w:t>
      </w:r>
    </w:p>
    <w:p>
      <w:pPr>
        <w:pStyle w:val="BodyText"/>
      </w:pPr>
      <w:r>
        <w:t xml:space="preserve">1.5 </w:t>
      </w:r>
      <w:r>
        <w:rPr>
          <w:rFonts w:hint="eastAsia"/>
        </w:rPr>
        <w:t xml:space="preserve">倍阈值在调研中获得多数业务受访者认可。问卷</w:t>
      </w:r>
      <w:r>
        <w:t xml:space="preserve"> D1 </w:t>
      </w:r>
      <w:r>
        <w:rPr>
          <w:rFonts w:hint="eastAsia"/>
        </w:rPr>
        <w:t xml:space="preserve">题显示，50%</w:t>
      </w:r>
      <w:r>
        <w:t xml:space="preserve"> </w:t>
      </w:r>
      <w:r>
        <w:rPr>
          <w:rFonts w:hint="eastAsia"/>
        </w:rPr>
        <w:t xml:space="preserve">的受访者选</w:t>
      </w:r>
      <w:r>
        <w:t xml:space="preserve"> 1.5 </w:t>
      </w:r>
      <w:r>
        <w:rPr>
          <w:rFonts w:hint="eastAsia"/>
        </w:rPr>
        <w:t xml:space="preserve">倍、25%</w:t>
      </w:r>
      <w:r>
        <w:t xml:space="preserve"> </w:t>
      </w:r>
      <w:r>
        <w:rPr>
          <w:rFonts w:hint="eastAsia"/>
        </w:rPr>
        <w:t xml:space="preserve">选</w:t>
      </w:r>
      <w:r>
        <w:t xml:space="preserve"> 2 </w:t>
      </w:r>
      <w:r>
        <w:rPr>
          <w:rFonts w:hint="eastAsia"/>
        </w:rPr>
        <w:t xml:space="preserve">倍、17%</w:t>
      </w:r>
      <w:r>
        <w:t xml:space="preserve"> </w:t>
      </w:r>
      <w:r>
        <w:rPr>
          <w:rFonts w:hint="eastAsia"/>
        </w:rPr>
        <w:t xml:space="preserve">选</w:t>
      </w:r>
      <w:r>
        <w:t xml:space="preserve"> 1.2 </w:t>
      </w:r>
      <w:r>
        <w:rPr>
          <w:rFonts w:hint="eastAsia"/>
        </w:rPr>
        <w:t xml:space="preserve">倍，多数派与本研究取值一致；少数派的分歧主要源于对绩效分摊与共岗管理复杂度的担忧（详见</w:t>
      </w:r>
      <w:r>
        <w:t xml:space="preserve"> 3.3.3 </w:t>
      </w:r>
      <w:r>
        <w:rPr>
          <w:rFonts w:hint="eastAsia"/>
        </w:rPr>
        <w:t xml:space="preserve">节及附录</w:t>
      </w:r>
      <w:r>
        <w:t xml:space="preserve"> A </w:t>
      </w:r>
      <w:r>
        <w:rPr>
          <w:rFonts w:hint="eastAsia"/>
        </w:rPr>
        <w:t xml:space="preserve">访谈</w:t>
      </w:r>
      <w:r>
        <w:t xml:space="preserve"> </w:t>
      </w:r>
      <w:r>
        <w:rPr>
          <w:rFonts w:hint="eastAsia"/>
        </w:rPr>
        <w:t xml:space="preserve">I5）。该阈值是折中点：过低会导致大量医院被拆分、增加日常管理负担；过高则让超大医院无法被妥善分散。详细分布见</w:t>
      </w:r>
      <w:r>
        <w:t xml:space="preserve"> 3.3.3 </w:t>
      </w:r>
      <w:r>
        <w:rPr>
          <w:rFonts w:hint="eastAsia"/>
        </w:rPr>
        <w:t xml:space="preserve">节图</w:t>
      </w:r>
      <w:r>
        <w:t xml:space="preserve"> 3-7。</w:t>
      </w:r>
    </w:p>
    <w:bookmarkEnd w:id="99"/>
    <w:bookmarkEnd w:id="100"/>
    <w:bookmarkStart w:id="104" w:name="多目标优化模型构建"/>
    <w:p>
      <w:pPr>
        <w:pStyle w:val="Heading2"/>
      </w:pPr>
      <w:r>
        <w:t xml:space="preserve">4.3 </w:t>
      </w:r>
      <w:r>
        <w:rPr>
          <w:rFonts w:hint="eastAsia"/>
        </w:rPr>
        <w:t xml:space="preserve">多目标优化模型构建</w:t>
      </w:r>
    </w:p>
    <w:p>
      <w:pPr>
        <w:pStyle w:val="FirstParagraph"/>
      </w:pPr>
      <w:r>
        <w:rPr>
          <w:rFonts w:hint="eastAsia"/>
        </w:rPr>
        <w:t xml:space="preserve">辖区分配是一个多目标问题，企业同时关心</w:t>
      </w:r>
      <w:r>
        <w:t xml:space="preserve"> Index </w:t>
      </w:r>
      <w:r>
        <w:rPr>
          <w:rFonts w:hint="eastAsia"/>
        </w:rPr>
        <w:t xml:space="preserve">均衡性、地理紧凑性、容量均衡、客户关系延续性等多维诉求，而这些目标之间往往存在冲突。在传统的单阶段方法中，所有目标——包括与历史辖区的延续性——都被作为惩罚项纳入同一代价函数，由同一个优化器统一求解。这种做法看似简洁，却埋下了”锚定效应”的隐患：历史惩罚项会把医院”绑”在原辖区附近，即使将其调整到另一辖区能明显改善均衡性，算法也会因为延续性惩罚而拒绝。两个目标在同一代价函数里相互妥协，最终任何一项都难以达到最优。</w:t>
      </w:r>
    </w:p>
    <w:p>
      <w:pPr>
        <w:pStyle w:val="BodyText"/>
      </w:pPr>
      <w:r>
        <w:rPr>
          <w:rFonts w:hint="eastAsia"/>
        </w:rPr>
        <w:t xml:space="preserve">本研究在模型构建阶段就明确采用一个不同的设计原则：把均衡优化与历史延续性解耦为两个独立阶段。第一阶段——也就是本节所构建的代价函数——只关注均衡性、地理紧凑性、容量等纯结构性目标，完全不含历史惩罚项；第二阶段（4.4.3</w:t>
      </w:r>
      <w:r>
        <w:t xml:space="preserve"> </w:t>
      </w:r>
      <w:r>
        <w:rPr>
          <w:rFonts w:hint="eastAsia"/>
        </w:rPr>
        <w:t xml:space="preserve">节）使用</w:t>
      </w:r>
      <w:r>
        <w:t xml:space="preserve"> Hungarian </w:t>
      </w:r>
      <w:r>
        <w:rPr>
          <w:rFonts w:hint="eastAsia"/>
        </w:rPr>
        <w:t xml:space="preserve">算法独立处理与历史辖区编号的最优匹配。两个目标各自达到最优而非相互妥协，且第三章</w:t>
      </w:r>
      <w:r>
        <w:t xml:space="preserve"> G1 </w:t>
      </w:r>
      <w:r>
        <w:rPr>
          <w:rFonts w:hint="eastAsia"/>
        </w:rPr>
        <w:t xml:space="preserve">调研中</w:t>
      </w:r>
      <w:r>
        <w:t xml:space="preserve"> 67% </w:t>
      </w:r>
      <w:r>
        <w:rPr>
          <w:rFonts w:hint="eastAsia"/>
        </w:rPr>
        <w:t xml:space="preserve">受访者偏好”客户保留率换</w:t>
      </w:r>
      <w:r>
        <w:t xml:space="preserve"> Index </w:t>
      </w:r>
      <w:r>
        <w:rPr>
          <w:rFonts w:hint="eastAsia"/>
        </w:rPr>
        <w:t xml:space="preserve">偏差”、58%</w:t>
      </w:r>
      <w:r>
        <w:t xml:space="preserve"> </w:t>
      </w:r>
      <w:r>
        <w:rPr>
          <w:rFonts w:hint="eastAsia"/>
        </w:rPr>
        <w:t xml:space="preserve">偏好”紧凑度换偏差”的判断也支持这一设计——业务侧并不接受将均衡作为压倒一切的目标。本节随后构建的所有约束与惩罚项，都建立在这一解耦原则之上。</w:t>
      </w:r>
    </w:p>
    <w:bookmarkStart w:id="101" w:name="目标函数基于阈值的统一惩罚框架"/>
    <w:p>
      <w:pPr>
        <w:pStyle w:val="Heading3"/>
      </w:pPr>
      <w:r>
        <w:t xml:space="preserve">4.3.1 </w:t>
      </w:r>
      <w:r>
        <w:rPr>
          <w:rFonts w:hint="eastAsia"/>
        </w:rPr>
        <w:t xml:space="preserve">目标函数：基于阈值的统一惩罚框架</w:t>
      </w:r>
    </w:p>
    <w:p>
      <w:pPr>
        <w:pStyle w:val="FirstParagraph"/>
      </w:pPr>
      <w:r>
        <w:rPr>
          <w:rFonts w:hint="eastAsia"/>
        </w:rPr>
        <w:t xml:space="preserve">辖区分配问题的核心难点在于它是一个多目标优化问题——企业同时关心</w:t>
      </w:r>
      <w:r>
        <w:t xml:space="preserve"> Index </w:t>
      </w:r>
      <w:r>
        <w:rPr>
          <w:rFonts w:hint="eastAsia"/>
        </w:rPr>
        <w:t xml:space="preserve">均衡性、地理紧凑性、容量均衡、区县集中度等多个维度，而这些目标之间往往存在冲突。例如，追求</w:t>
      </w:r>
      <w:r>
        <w:t xml:space="preserve"> Index </w:t>
      </w:r>
      <w:r>
        <w:rPr>
          <w:rFonts w:hint="eastAsia"/>
        </w:rPr>
        <w:t xml:space="preserve">的绝对均衡可能导致辖区在地理上过于分散，而追求地理紧凑性又可能牺牲</w:t>
      </w:r>
      <w:r>
        <w:t xml:space="preserve"> Index </w:t>
      </w:r>
      <w:r>
        <w:rPr>
          <w:rFonts w:hint="eastAsia"/>
        </w:rPr>
        <w:t xml:space="preserve">的均衡度。传统的加权求和法将各目标的偏差值乘以权重后直接相加，但这种做法存在一个根本性的缺陷：由于各目标的量纲和数量级不同，权重的设定缺乏直观的业务含义，调参过程往往沦为反复试错。</w:t>
      </w:r>
    </w:p>
    <w:p>
      <w:pPr>
        <w:pStyle w:val="BodyText"/>
      </w:pPr>
      <w:r>
        <w:rPr>
          <w:rFonts w:hint="eastAsia"/>
        </w:rPr>
        <w:t xml:space="preserve">本模型采用一种基于阈值的统一惩罚框架来解决这一问题。其核心思想可以用一个”及格线”的比喻来理解：对每个优化目标设定一个可接受的阈值（及格线），在阈值范围内不产生任何惩罚，超出阈值的部分按惩罚函数计算代价。阈值的设定具有明确的业务含义（例如”Index</w:t>
      </w:r>
      <w:r>
        <w:t xml:space="preserve"> </w:t>
      </w:r>
      <w:r>
        <w:rPr>
          <w:rFonts w:hint="eastAsia"/>
        </w:rPr>
        <w:t xml:space="preserve">偏差不超过理想值的</w:t>
      </w:r>
      <w:r>
        <w:t xml:space="preserve"> </w:t>
      </w:r>
      <w:r>
        <w:rPr>
          <w:rFonts w:hint="eastAsia"/>
        </w:rPr>
        <w:t xml:space="preserve">15%“），管理者无需理解数学细节就能根据业务经验设定合理的阈值。</w:t>
      </w:r>
    </w:p>
    <w:p>
      <w:pPr>
        <w:pStyle w:val="BodyText"/>
      </w:pPr>
      <w:r>
        <w:rPr>
          <w:rFonts w:hint="eastAsia"/>
        </w:rPr>
        <w:t xml:space="preserve">不同的优化目标对应着不同的惩罚函数形式。对于</w:t>
      </w:r>
      <w:r>
        <w:t xml:space="preserve"> Index </w:t>
      </w:r>
      <w:r>
        <w:rPr>
          <w:rFonts w:hint="eastAsia"/>
        </w:rPr>
        <w:t xml:space="preserve">偏差和地理跨度这两个直接影响公平性与紧凑性的核心维度，框架采用二次惩罚以对极端偏离施加不成比例的重罚；对于容量、城市数、区县数等”计数型”维度，采用线性惩罚以鼓励渐进式改善。统一的二次惩罚公式为：</w:t>
      </w:r>
    </w:p>
    <w:p>
      <w:pPr>
        <w:pStyle w:val="BodyText"/>
      </w:pPr>
      <m:oMathPara>
        <m:oMathParaPr>
          <m:jc m:val="center"/>
        </m:oMathParaPr>
        <m:oMath>
          <m:sSub>
            <m:e>
              <m:r>
                <m:rPr>
                  <m:nor/>
                  <m:sty m:val="p"/>
                </m:rPr>
                <m:t>penalty</m:t>
              </m:r>
            </m:e>
            <m:sub>
              <m:r>
                <m:t>j</m:t>
              </m:r>
            </m:sub>
          </m:sSub>
          <m:r>
            <m:rPr>
              <m:sty m:val="p"/>
            </m:rPr>
            <m:t>=</m:t>
          </m:r>
          <m:sSup>
            <m:e>
              <m:d>
                <m:dPr>
                  <m:begChr m:val="("/>
                  <m:sepChr m:val=""/>
                  <m:endChr m:val=")"/>
                  <m:grow/>
                </m:dPr>
                <m:e>
                  <m:f>
                    <m:fPr>
                      <m:type m:val="bar"/>
                    </m:fPr>
                    <m:num>
                      <m:sSub>
                        <m:e>
                          <m:r>
                            <m:rPr>
                              <m:nor/>
                              <m:sty m:val="p"/>
                            </m:rPr>
                            <m:t>violation</m:t>
                          </m:r>
                        </m:e>
                        <m:sub>
                          <m:r>
                            <m:t>j</m:t>
                          </m:r>
                        </m:sub>
                      </m:sSub>
                    </m:num>
                    <m:den>
                      <m:sSub>
                        <m:e>
                          <m:r>
                            <m:t>θ</m:t>
                          </m:r>
                        </m:e>
                        <m:sub>
                          <m:r>
                            <m:t>j</m:t>
                          </m:r>
                        </m:sub>
                      </m:sSub>
                    </m:den>
                  </m:f>
                </m:e>
              </m:d>
            </m:e>
            <m:sup>
              <m:r>
                <m:t>2</m:t>
              </m:r>
            </m:sup>
          </m:sSup>
          <m:r>
            <m:rPr>
              <m:sty m:val="p"/>
            </m:rPr>
            <m:t>×</m:t>
          </m:r>
          <m:r>
            <m:t>B</m:t>
          </m:r>
          <m:r>
            <m:t>  </m:t>
          </m:r>
          <m:r>
            <m:rPr>
              <m:nor/>
              <m:sty m:val="p"/>
            </m:rPr>
            <m:t>(4-8)</m:t>
          </m:r>
        </m:oMath>
      </m:oMathPara>
    </w:p>
    <w:p>
      <w:pPr>
        <w:pStyle w:val="FirstParagraph"/>
      </w:pPr>
      <w:r>
        <w:rPr>
          <w:rFonts w:hint="eastAsia"/>
        </w:rPr>
        <w:t xml:space="preserve">其中</w:t>
      </w:r>
      <w:r>
        <w:t xml:space="preserve"> </w:t>
      </w:r>
      <m:oMath>
        <m:sSub>
          <m:e>
            <m:r>
              <m:rPr>
                <m:nor/>
                <m:sty m:val="p"/>
              </m:rPr>
              <m:t>violation</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个目标的实际违反量（超出阈值的部分），</w:t>
      </w:r>
      <m:oMath>
        <m:sSub>
          <m:e>
            <m:r>
              <m:t>θ</m:t>
            </m:r>
          </m:e>
          <m:sub>
            <m:r>
              <m:t>j</m:t>
            </m:r>
          </m:sub>
        </m:sSub>
      </m:oMath>
      <w:r>
        <w:t xml:space="preserve"> </w:t>
      </w:r>
      <w:r>
        <w:rPr>
          <w:rFonts w:hint="eastAsia"/>
        </w:rPr>
        <w:t xml:space="preserve">为该目标的阈值（即”一个惩罚单位”对应多少违反量），</w:t>
      </w:r>
      <m:oMath>
        <m:r>
          <m:t>B</m:t>
        </m:r>
        <m:r>
          <m:rPr>
            <m:sty m:val="p"/>
          </m:rPr>
          <m:t>=</m:t>
        </m:r>
        <m:r>
          <m:t>10000</m:t>
        </m:r>
      </m:oMath>
      <w:r>
        <w:t xml:space="preserve"> </w:t>
      </w:r>
      <w:r>
        <w:rPr>
          <w:rFonts w:hint="eastAsia"/>
        </w:rPr>
        <w:t xml:space="preserve">为基础惩罚常数。线性惩罚项则对应着指数为</w:t>
      </w:r>
      <w:r>
        <w:t xml:space="preserve"> 1 </w:t>
      </w:r>
      <w:r>
        <w:rPr>
          <w:rFonts w:hint="eastAsia"/>
        </w:rPr>
        <w:t xml:space="preserve">的特例。总代价函数定义为所有辖区在所有目标上的惩罚之和，再叠加一个全局历史稳定性惩罚项：</w:t>
      </w:r>
    </w:p>
    <w:p>
      <w:pPr>
        <w:pStyle w:val="BodyText"/>
      </w:pPr>
      <m:oMathPara>
        <m:oMathParaPr>
          <m:jc m:val="center"/>
        </m:oMathParaPr>
        <m:oMath>
          <m:r>
            <m:t>C</m:t>
          </m:r>
          <m:r>
            <m:rPr>
              <m:sty m:val="p"/>
            </m:rPr>
            <m:t>(</m:t>
          </m:r>
          <m:r>
            <m:t>π</m:t>
          </m:r>
          <m:r>
            <m:rPr>
              <m:sty m:val="p"/>
            </m:rPr>
            <m:t>)</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j</m:t>
                  </m:r>
                </m:sub>
                <m:sup>
                  <m:r>
                    <m:t>​</m:t>
                  </m:r>
                </m:sup>
                <m:e>
                  <m:sSub>
                    <m:e>
                      <m:r>
                        <m:rPr>
                          <m:nor/>
                          <m:sty m:val="p"/>
                        </m:rPr>
                        <m:t>penalty</m:t>
                      </m:r>
                    </m:e>
                    <m:sub>
                      <m:r>
                        <m:t>j</m:t>
                      </m:r>
                      <m:r>
                        <m:rPr>
                          <m:sty m:val="p"/>
                        </m:rPr>
                        <m:t>,</m:t>
                      </m:r>
                      <m:r>
                        <m:t>k</m:t>
                      </m:r>
                    </m:sub>
                  </m:sSub>
                </m:e>
              </m:nary>
            </m:e>
          </m:nary>
          <m:r>
            <m:rPr>
              <m:sty m:val="p"/>
            </m:rPr>
            <m:t>+</m:t>
          </m:r>
          <m:sSub>
            <m:e>
              <m:r>
                <m:rPr>
                  <m:nor/>
                  <m:sty m:val="p"/>
                </m:rPr>
                <m:t>penalty</m:t>
              </m:r>
            </m:e>
            <m:sub>
              <m:r>
                <m:rPr>
                  <m:nor/>
                  <m:sty m:val="p"/>
                </m:rPr>
                <m:t>hist</m:t>
              </m:r>
            </m:sub>
          </m:sSub>
          <m:r>
            <m:rPr>
              <m:sty m:val="p"/>
            </m:rPr>
            <m:t>(</m:t>
          </m:r>
          <m:r>
            <m:t>π</m:t>
          </m:r>
          <m:r>
            <m:rPr>
              <m:sty m:val="p"/>
            </m:rPr>
            <m:t>)</m:t>
          </m:r>
          <m:r>
            <m:t>  </m:t>
          </m:r>
          <m:r>
            <m:rPr>
              <m:nor/>
              <m:sty m:val="p"/>
            </m:rPr>
            <m:t>(4-9)</m:t>
          </m:r>
        </m:oMath>
      </m:oMathPara>
    </w:p>
    <w:p>
      <w:pPr>
        <w:pStyle w:val="FirstParagraph"/>
      </w:pPr>
      <w:r>
        <w:rPr>
          <w:rFonts w:hint="eastAsia"/>
        </w:rPr>
        <w:t xml:space="preserve">二次惩罚的设计意图值得特别说明。以</w:t>
      </w:r>
      <w:r>
        <w:t xml:space="preserve"> Index </w:t>
      </w:r>
      <w:r>
        <w:rPr>
          <w:rFonts w:hint="eastAsia"/>
        </w:rPr>
        <w:t xml:space="preserve">偏差为例，假设阈值</w:t>
      </w:r>
      <w:r>
        <w:t xml:space="preserve"> </w:t>
      </w:r>
      <m:oMath>
        <m:r>
          <m:t>θ</m:t>
        </m:r>
        <m:r>
          <m:rPr>
            <m:sty m:val="p"/>
          </m:rPr>
          <m:t>=</m:t>
        </m:r>
        <m:r>
          <m:t>200</m:t>
        </m:r>
      </m:oMath>
      <w:r>
        <w:t xml:space="preserve">、</w:t>
      </w:r>
      <m:oMath>
        <m:r>
          <m:t>B</m:t>
        </m:r>
        <m:r>
          <m:rPr>
            <m:sty m:val="p"/>
          </m:rPr>
          <m:t>=</m:t>
        </m:r>
        <m:r>
          <m:t>10000</m:t>
        </m:r>
      </m:oMath>
      <w:r>
        <w:rPr>
          <w:rFonts w:hint="eastAsia"/>
        </w:rPr>
        <w:t xml:space="preserve">：偏差</w:t>
      </w:r>
      <w:r>
        <w:t xml:space="preserve"> 200 </w:t>
      </w:r>
      <w:r>
        <w:rPr>
          <w:rFonts w:hint="eastAsia"/>
        </w:rPr>
        <w:t xml:space="preserve">时惩罚为</w:t>
      </w:r>
      <w:r>
        <w:t xml:space="preserve"> </w:t>
      </w:r>
      <m:oMath>
        <m:sSup>
          <m:e>
            <m:r>
              <m:t>1</m:t>
            </m:r>
          </m:e>
          <m:sup>
            <m:r>
              <m:t>2</m:t>
            </m:r>
          </m:sup>
        </m:sSup>
        <m:r>
          <m:rPr>
            <m:sty m:val="p"/>
          </m:rPr>
          <m:t>×</m:t>
        </m:r>
        <m:r>
          <m:t>10000</m:t>
        </m:r>
        <m:r>
          <m:rPr>
            <m:sty m:val="p"/>
          </m:rPr>
          <m:t>=</m:t>
        </m:r>
        <m:r>
          <m:t>10000</m:t>
        </m:r>
      </m:oMath>
      <w:r>
        <w:rPr>
          <w:rFonts w:hint="eastAsia"/>
        </w:rPr>
        <w:t xml:space="preserve">；偏差</w:t>
      </w:r>
      <w:r>
        <w:t xml:space="preserve"> 400 </w:t>
      </w:r>
      <w:r>
        <w:rPr>
          <w:rFonts w:hint="eastAsia"/>
        </w:rPr>
        <w:t xml:space="preserve">时惩罚跃升到</w:t>
      </w:r>
      <w:r>
        <w:t xml:space="preserve"> </w:t>
      </w:r>
      <m:oMath>
        <m:sSup>
          <m:e>
            <m:r>
              <m:t>2</m:t>
            </m:r>
          </m:e>
          <m:sup>
            <m:r>
              <m:t>2</m:t>
            </m:r>
          </m:sup>
        </m:sSup>
        <m:r>
          <m:rPr>
            <m:sty m:val="p"/>
          </m:rPr>
          <m:t>×</m:t>
        </m:r>
        <m:r>
          <m:t>10000</m:t>
        </m:r>
        <m:r>
          <m:rPr>
            <m:sty m:val="p"/>
          </m:rPr>
          <m:t>=</m:t>
        </m:r>
        <m:r>
          <m:t>40000</m:t>
        </m:r>
      </m:oMath>
      <w:r>
        <w:rPr>
          <w:rFonts w:hint="eastAsia"/>
        </w:rPr>
        <w:t xml:space="preserve">；偏差</w:t>
      </w:r>
      <w:r>
        <w:t xml:space="preserve"> 600 </w:t>
      </w:r>
      <w:r>
        <w:rPr>
          <w:rFonts w:hint="eastAsia"/>
        </w:rPr>
        <w:t xml:space="preserve">时则达到</w:t>
      </w:r>
      <w:r>
        <w:t xml:space="preserve"> </w:t>
      </w:r>
      <w:r>
        <w:rPr>
          <w:rFonts w:hint="eastAsia"/>
        </w:rPr>
        <w:t xml:space="preserve">90000。也就是说，偏差扩大一倍，惩罚却扩大四倍。这种非线性形态有效阻止了模拟退火接受”虽然小幅改善其他目标但严重恶化</w:t>
      </w:r>
      <w:r>
        <w:t xml:space="preserve"> Index </w:t>
      </w:r>
      <w:r>
        <w:rPr>
          <w:rFonts w:hint="eastAsia"/>
        </w:rPr>
        <w:t xml:space="preserve">均衡性”的妥协方案。而对于容量、城市数等本质上是离散计数的维度，线性惩罚已经足以传递正确的优化信号——多</w:t>
      </w:r>
      <w:r>
        <w:t xml:space="preserve"> 1 </w:t>
      </w:r>
      <w:r>
        <w:rPr>
          <w:rFonts w:hint="eastAsia"/>
        </w:rPr>
        <w:t xml:space="preserve">家医院或多</w:t>
      </w:r>
      <w:r>
        <w:t xml:space="preserve"> 1 </w:t>
      </w:r>
      <w:r>
        <w:rPr>
          <w:rFonts w:hint="eastAsia"/>
        </w:rPr>
        <w:t xml:space="preserve">个城市的代价是恒定的，无需用平方放大。</w:t>
      </w:r>
    </w:p>
    <w:p>
      <w:pPr>
        <w:pStyle w:val="BodyText"/>
      </w:pPr>
      <w:r>
        <w:rPr>
          <w:rFonts w:hint="eastAsia"/>
        </w:rPr>
        <w:t xml:space="preserve">与传统加权求和法相比，阈值惩罚框架有两点突出优势。其一，各目标的惩罚值经过阈值归一化后具有可比性——无论原始量纲是千米、百分比还是个数，</w:t>
      </w:r>
      <w:r>
        <w:rPr>
          <w:rFonts w:hint="eastAsia"/>
        </w:rPr>
        <w:t xml:space="preserve">“超出一个阈值单位”</w:t>
      </w:r>
      <w:r>
        <w:rPr>
          <w:rFonts w:hint="eastAsia"/>
        </w:rPr>
        <w:t xml:space="preserve">所产生的惩罚都是</w:t>
      </w:r>
      <w:r>
        <w:t xml:space="preserve"> </w:t>
      </w:r>
      <m:oMath>
        <m:r>
          <m:t>B</m:t>
        </m:r>
        <m:r>
          <m:rPr>
            <m:sty m:val="p"/>
          </m:rPr>
          <m:t>=</m:t>
        </m:r>
        <m:r>
          <m:t>10000</m:t>
        </m:r>
      </m:oMath>
      <w:r>
        <w:rPr>
          <w:rFonts w:hint="eastAsia"/>
        </w:rPr>
        <w:t xml:space="preserve">，这让不同目标之间的权衡变得透明。其二，阈值内的”安全区”避免了过度优化——当某个目标已经处于可接受范围内时，算法不会为了微小的改善而牺牲其他目标，这与实际业务中”差不多就行”的管理直觉是一致的。</w:t>
      </w:r>
    </w:p>
    <w:p>
      <w:pPr>
        <w:pStyle w:val="BodyText"/>
      </w:pPr>
      <w:r>
        <w:rPr>
          <w:rFonts w:hint="eastAsia"/>
        </w:rPr>
        <w:t xml:space="preserve">需要补充说明一个例外：地理跨度因不存在直观的”业务可接受阈值”（不像</w:t>
      </w:r>
      <w:r>
        <w:t xml:space="preserve"> Index </w:t>
      </w:r>
      <w:r>
        <w:rPr>
          <w:rFonts w:hint="eastAsia"/>
        </w:rPr>
        <w:t xml:space="preserve">偏差有明确的</w:t>
      </w:r>
      <w:r>
        <w:t xml:space="preserve"> ±20% </w:t>
      </w:r>
      <w:r>
        <w:rPr>
          <w:rFonts w:hint="eastAsia"/>
        </w:rPr>
        <w:t xml:space="preserve">业务上界、容量有明确的医院数上限），不走统一阈值惩罚通道，而是采用</w:t>
      </w:r>
      <w:r>
        <w:t xml:space="preserve"> </w:t>
      </w:r>
      <m:oMath>
        <m:r>
          <m:t>3</m:t>
        </m:r>
        <m:r>
          <m:rPr>
            <m:sty m:val="p"/>
          </m:rPr>
          <m:t>⋅</m:t>
        </m:r>
        <m:sSubSup>
          <m:e>
            <m:r>
              <m:t>d</m:t>
            </m:r>
          </m:e>
          <m:sub>
            <m:r>
              <m:rPr>
                <m:sty m:val="p"/>
              </m:rPr>
              <m:t>max</m:t>
            </m:r>
          </m:sub>
          <m:sup>
            <m:r>
              <m:t>2</m:t>
            </m:r>
          </m:sup>
        </m:sSubSup>
      </m:oMath>
      <w:r>
        <w:t xml:space="preserve"> </w:t>
      </w:r>
      <w:r>
        <w:rPr>
          <w:rFonts w:hint="eastAsia"/>
        </w:rPr>
        <w:t xml:space="preserve">直接对辖区最远半径做二次惩罚。这一设计的细节在</w:t>
      </w:r>
      <w:r>
        <w:t xml:space="preserve"> 4.3.3 </w:t>
      </w:r>
      <w:r>
        <w:rPr>
          <w:rFonts w:hint="eastAsia"/>
        </w:rPr>
        <w:t xml:space="preserve">节展开。</w:t>
      </w:r>
    </w:p>
    <w:p>
      <w:pPr>
        <w:pStyle w:val="BodyText"/>
      </w:pPr>
      <w:r>
        <w:rPr>
          <w:rFonts w:hint="eastAsia"/>
        </w:rPr>
        <w:t xml:space="preserve">代价函数中纳入哪些维度，调研也提供了清晰的业务依据。问卷</w:t>
      </w:r>
      <w:r>
        <w:t xml:space="preserve"> C1 </w:t>
      </w:r>
      <w:r>
        <w:rPr>
          <w:rFonts w:hint="eastAsia"/>
        </w:rPr>
        <w:t xml:space="preserve">题让受访者对辖区分配的七个评价维度逐项进行</w:t>
      </w:r>
      <w:r>
        <w:t xml:space="preserve"> 5 </w:t>
      </w:r>
      <w:r>
        <w:rPr>
          <w:rFonts w:hint="eastAsia"/>
        </w:rPr>
        <w:t xml:space="preserve">分制重要性打分，结果显示：锁定客户被尊重均值</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4.0 </w:t>
      </w:r>
      <w:r>
        <w:rPr>
          <w:rFonts w:hint="eastAsia"/>
        </w:rPr>
        <w:t xml:space="preserve">五项均值≥4，被普遍视为辖区分配评价的核心维度；不跨过多城市与含重点大医院两项均值约</w:t>
      </w:r>
      <w:r>
        <w:t xml:space="preserve"> </w:t>
      </w:r>
      <w:r>
        <w:rPr>
          <w:rFonts w:hint="eastAsia"/>
        </w:rPr>
        <w:t xml:space="preserve">3.7-3.8，作为次级考量。其中锁定客户因其”刚性、不可妥协”的业务属性被独立处理为硬约束（详见</w:t>
      </w:r>
      <w:r>
        <w:t xml:space="preserve"> 4.3.2 </w:t>
      </w:r>
      <w:r>
        <w:rPr>
          <w:rFonts w:hint="eastAsia"/>
        </w:rPr>
        <w:t xml:space="preserve">节），其余四项则进入代价函数的软约束体系——分别对应</w:t>
      </w:r>
      <w:r>
        <w:t xml:space="preserve"> Index </w:t>
      </w:r>
      <w:r>
        <w:rPr>
          <w:rFonts w:hint="eastAsia"/>
        </w:rPr>
        <w:t xml:space="preserve">偏差（二次惩罚）、容量偏差（线性惩罚）、地理跨度（二次惩罚）、城市分散度（线性惩罚）四类惩罚项；客户关系延续性则交由第二阶段的</w:t>
      </w:r>
      <w:r>
        <w:t xml:space="preserve"> Hungarian </w:t>
      </w:r>
      <w:r>
        <w:rPr>
          <w:rFonts w:hint="eastAsia"/>
        </w:rPr>
        <w:t xml:space="preserve">匹配独立保障。这一从调研结论到约束分类的映射，使代价函数的维度选择具有明确的业务背书，而非纯粹的设计选择。详细评分分布见</w:t>
      </w:r>
      <w:r>
        <w:t xml:space="preserve"> 3.3.2 </w:t>
      </w:r>
      <w:r>
        <w:rPr>
          <w:rFonts w:hint="eastAsia"/>
        </w:rPr>
        <w:t xml:space="preserve">节图</w:t>
      </w:r>
      <w:r>
        <w:t xml:space="preserve"> 3-6。</w:t>
      </w:r>
    </w:p>
    <w:bookmarkEnd w:id="101"/>
    <w:bookmarkStart w:id="102" w:name="硬约束条件设定"/>
    <w:p>
      <w:pPr>
        <w:pStyle w:val="Heading3"/>
      </w:pPr>
      <w:r>
        <w:t xml:space="preserve">4.3.2 </w:t>
      </w:r>
      <w:r>
        <w:rPr>
          <w:rFonts w:hint="eastAsia"/>
        </w:rPr>
        <w:t xml:space="preserve">硬约束条件设定</w:t>
      </w:r>
    </w:p>
    <w:p>
      <w:pPr>
        <w:pStyle w:val="FirstParagraph"/>
      </w:pPr>
      <w:r>
        <w:rPr>
          <w:rFonts w:hint="eastAsia"/>
        </w:rPr>
        <w:t xml:space="preserve">在代价函数之外，模型还定义了三类硬约束。与软约束通过惩罚值影响代价函数不同，硬约束的违反会导致操作被直接拒绝——在模拟退火阶段，任何导致硬约束违反的</w:t>
      </w:r>
      <w:r>
        <w:t xml:space="preserve"> Move </w:t>
      </w:r>
      <w:r>
        <w:rPr>
          <w:rFonts w:hint="eastAsia"/>
        </w:rPr>
        <w:t xml:space="preserve">或</w:t>
      </w:r>
      <w:r>
        <w:t xml:space="preserve"> Swap </w:t>
      </w:r>
      <w:r>
        <w:rPr>
          <w:rFonts w:hint="eastAsia"/>
        </w:rPr>
        <w:t xml:space="preserve">操作都会在执行前被过滤掉，根本不会进入代价函数的计算环节。</w:t>
      </w:r>
    </w:p>
    <w:p>
      <w:pPr>
        <w:pStyle w:val="BodyText"/>
      </w:pPr>
      <w:r>
        <w:rPr>
          <w:rFonts w:hint="eastAsia"/>
        </w:rPr>
        <w:t xml:space="preserve">锁定医院约束。</w:t>
      </w:r>
      <w:r>
        <w:t xml:space="preserve"> </w:t>
      </w:r>
      <w:r>
        <w:rPr>
          <w:rFonts w:hint="eastAsia"/>
        </w:rPr>
        <w:t xml:space="preserve">用户可以指定某些医院必须留在特定辖区（通过医院编码与代表编码的绑定关系实现）。被锁定的非拆分医院在整个优化过程中不参与任何移动操作；被锁定的拆分医院的各份额只能在其允许的辖区集合内移动。锁定约束的业务场景包括：关键客户关系不可中断、特殊协议要求特定代表覆盖等。</w:t>
      </w:r>
    </w:p>
    <w:p>
      <w:pPr>
        <w:pStyle w:val="BodyText"/>
      </w:pPr>
      <w:r>
        <w:rPr>
          <w:rFonts w:hint="eastAsia"/>
        </w:rPr>
        <w:t xml:space="preserve">拆分分散约束。</w:t>
      </w:r>
      <w:r>
        <w:t xml:space="preserve"> 4.2.3 </w:t>
      </w:r>
      <w:r>
        <w:rPr>
          <w:rFonts w:hint="eastAsia"/>
        </w:rPr>
        <w:t xml:space="preserve">节所引入的虚拟拆分的目的是让大医院的业务量分散到多个辖区，因此同一原始医院的各个虚拟份额必须被分配到不同的辖区——如果两个份额落入同一辖区，就等于没有拆分，失去了预处理的意义。算法通过检查目标辖区中是否存在相同</w:t>
      </w:r>
      <w:r>
        <w:t xml:space="preserve"> originalId </w:t>
      </w:r>
      <w:r>
        <w:rPr>
          <w:rFonts w:hint="eastAsia"/>
        </w:rPr>
        <w:t xml:space="preserve">的虚拟份额来实施这一约束：六层地理聚类阶段，拆分份额在</w:t>
      </w:r>
      <w:r>
        <w:t xml:space="preserve"> Layer 1 </w:t>
      </w:r>
      <w:r>
        <w:rPr>
          <w:rFonts w:hint="eastAsia"/>
        </w:rPr>
        <w:t xml:space="preserve">中被优先分散到不同的簇；模拟退火阶段，每次</w:t>
      </w:r>
      <w:r>
        <w:t xml:space="preserve"> Move </w:t>
      </w:r>
      <w:r>
        <w:rPr>
          <w:rFonts w:hint="eastAsia"/>
        </w:rPr>
        <w:t xml:space="preserve">或</w:t>
      </w:r>
      <w:r>
        <w:t xml:space="preserve"> Swap </w:t>
      </w:r>
      <w:r>
        <w:rPr>
          <w:rFonts w:hint="eastAsia"/>
        </w:rPr>
        <w:t xml:space="preserve">操作执行前都会做同源份额检查，存在则跳过。从业务角度看，这反映的是”共岗管理”的基本原则：当一家大型医院的业务量足以支撑多位代表时，企业希望每位代表独立负责自己的份额，而非多人重叠覆盖同一份额，便于绩效考核时明确责任归属。</w:t>
      </w:r>
    </w:p>
    <w:p>
      <w:pPr>
        <w:pStyle w:val="BodyText"/>
      </w:pPr>
      <w:r>
        <w:rPr>
          <w:rFonts w:hint="eastAsia"/>
        </w:rPr>
        <w:t xml:space="preserve">非空辖区约束。</w:t>
      </w:r>
      <w:r>
        <w:t xml:space="preserve"> </w:t>
      </w:r>
      <w:r>
        <w:rPr>
          <w:rFonts w:hint="eastAsia"/>
        </w:rPr>
        <w:t xml:space="preserve">每个辖区至少包含一家医院或虚拟份额。在代价函数中，空辖区会被赋予一个极大的惩罚值（</w:t>
      </w:r>
      <m:oMath>
        <m:sSup>
          <m:e>
            <m:r>
              <m:t>10</m:t>
            </m:r>
          </m:e>
          <m:sup>
            <m:r>
              <m:t>8</m:t>
            </m:r>
          </m:sup>
        </m:sSup>
      </m:oMath>
      <w:r>
        <w:rPr>
          <w:rFonts w:hint="eastAsia"/>
        </w:rPr>
        <w:t xml:space="preserve">），确保优化过程不会产生空辖区的解。同时，在</w:t>
      </w:r>
      <w:r>
        <w:t xml:space="preserve"> Move </w:t>
      </w:r>
      <w:r>
        <w:rPr>
          <w:rFonts w:hint="eastAsia"/>
        </w:rPr>
        <w:t xml:space="preserve">操作中，如果源辖区只剩一家医院，该操作也会被跳过。</w:t>
      </w:r>
    </w:p>
    <w:p>
      <w:pPr>
        <w:pStyle w:val="BodyText"/>
      </w:pPr>
      <w:r>
        <w:rPr>
          <w:rFonts w:hint="eastAsia"/>
        </w:rPr>
        <w:t xml:space="preserve">需要特别说明的是，单代表覆盖城市数虽然存在业务上的合理上限（如</w:t>
      </w:r>
      <w:r>
        <w:t xml:space="preserve"> 3-5 </w:t>
      </w:r>
      <w:r>
        <w:rPr>
          <w:rFonts w:hint="eastAsia"/>
        </w:rPr>
        <w:t xml:space="preserve">个），但本研究将其作为软约束而非硬约束处理：业务侧普遍接受”代表偶尔覆盖一个跨大区城市以承接长尾客户”的灵活性，因此通过代价函数的”城市分散度”惩罚项（4.3.3</w:t>
      </w:r>
      <w:r>
        <w:t xml:space="preserve"> </w:t>
      </w:r>
      <w:r>
        <w:rPr>
          <w:rFonts w:hint="eastAsia"/>
        </w:rPr>
        <w:t xml:space="preserve">节）施加压力，而不直接拒绝超额操作。这一选择与第三章</w:t>
      </w:r>
      <w:r>
        <w:t xml:space="preserve"> D4 </w:t>
      </w:r>
      <w:r>
        <w:rPr>
          <w:rFonts w:hint="eastAsia"/>
        </w:rPr>
        <w:t xml:space="preserve">题调研中”83%</w:t>
      </w:r>
      <w:r>
        <w:t xml:space="preserve"> </w:t>
      </w:r>
      <w:r>
        <w:rPr>
          <w:rFonts w:hint="eastAsia"/>
        </w:rPr>
        <w:t xml:space="preserve">受访者将上限收敛在</w:t>
      </w:r>
      <w:r>
        <w:t xml:space="preserve"> 5 </w:t>
      </w:r>
      <w:r>
        <w:rPr>
          <w:rFonts w:hint="eastAsia"/>
        </w:rPr>
        <w:t xml:space="preserve">个城市以内”的判断相符——多数派意见构成软约束的阈值参考，少数派对跨大区情境的容忍则保留了软约束的弹性空间（详见</w:t>
      </w:r>
      <w:r>
        <w:t xml:space="preserve"> 3.3.3 </w:t>
      </w:r>
      <w:r>
        <w:rPr>
          <w:rFonts w:hint="eastAsia"/>
        </w:rPr>
        <w:t xml:space="preserve">节图</w:t>
      </w:r>
      <w:r>
        <w:t xml:space="preserve"> </w:t>
      </w:r>
      <w:r>
        <w:rPr>
          <w:rFonts w:hint="eastAsia"/>
        </w:rPr>
        <w:t xml:space="preserve">3-8）。</w:t>
      </w:r>
    </w:p>
    <w:bookmarkEnd w:id="102"/>
    <w:bookmarkStart w:id="103" w:name="软约束条件与惩罚权重"/>
    <w:p>
      <w:pPr>
        <w:pStyle w:val="Heading3"/>
      </w:pPr>
      <w:r>
        <w:t xml:space="preserve">4.3.3 </w:t>
      </w:r>
      <w:r>
        <w:rPr>
          <w:rFonts w:hint="eastAsia"/>
        </w:rPr>
        <w:t xml:space="preserve">软约束条件与惩罚权重</w:t>
      </w:r>
    </w:p>
    <w:p>
      <w:pPr>
        <w:pStyle w:val="FirstParagraph"/>
      </w:pPr>
      <w:r>
        <w:rPr>
          <w:rFonts w:hint="eastAsia"/>
        </w:rPr>
        <w:t xml:space="preserve">软约束通过代价函数中的惩罚项来实现，其违反不会导致操作被拒绝，而是增加方案的总代价，引导模拟退火向更优的方向搜索。表</w:t>
      </w:r>
      <w:r>
        <w:t xml:space="preserve"> 4-2 </w:t>
      </w:r>
      <w:r>
        <w:rPr>
          <w:rFonts w:hint="eastAsia"/>
        </w:rPr>
        <w:t xml:space="preserve">汇总了模型中的全部约束体系。</w:t>
      </w:r>
    </w:p>
    <w:p>
      <w:pPr>
        <w:pStyle w:val="BodyText"/>
      </w:pPr>
      <w:r>
        <w:rPr>
          <w:rFonts w:hint="eastAsia"/>
          <w:b/>
          <w:bCs/>
        </w:rPr>
        <w:t xml:space="preserve">表</w:t>
      </w:r>
      <w:r>
        <w:rPr>
          <w:b/>
          <w:bCs/>
        </w:rPr>
        <w:t xml:space="preserve"> 4-2 </w:t>
      </w:r>
      <w:r>
        <w:rPr>
          <w:rFonts w:hint="eastAsia"/>
          <w:b/>
          <w:bCs/>
        </w:rPr>
        <w:t xml:space="preserve">约束体系汇总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约束类型</w:t>
            </w:r>
          </w:p>
        </w:tc>
        <w:tc>
          <w:tcPr/>
          <w:p>
            <w:pPr>
              <w:pStyle w:val="Compact"/>
              <w:ind w:firstLine="0" w:firstLineChars="0"/>
            </w:pPr>
            <w:r>
              <w:rPr>
                <w:rFonts w:hint="eastAsia"/>
              </w:rPr>
              <w:t xml:space="preserve">约束名称</w:t>
            </w:r>
          </w:p>
        </w:tc>
        <w:tc>
          <w:tcPr/>
          <w:p>
            <w:pPr>
              <w:pStyle w:val="Compact"/>
              <w:ind w:firstLine="0" w:firstLineChars="0"/>
            </w:pPr>
            <w:r>
              <w:rPr>
                <w:rFonts w:hint="eastAsia"/>
              </w:rPr>
              <w:t xml:space="preserve">含义</w:t>
            </w:r>
          </w:p>
        </w:tc>
        <w:tc>
          <w:tcPr/>
          <w:p>
            <w:pPr>
              <w:pStyle w:val="Compact"/>
              <w:ind w:firstLine="0" w:firstLineChars="0"/>
            </w:pPr>
            <w:r>
              <w:rPr>
                <w:rFonts w:hint="eastAsia"/>
              </w:rPr>
              <w:t xml:space="preserve">处理方式</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锁定医院</w:t>
            </w:r>
          </w:p>
        </w:tc>
        <w:tc>
          <w:tcPr/>
          <w:p>
            <w:pPr>
              <w:pStyle w:val="Compact"/>
              <w:ind w:firstLine="0" w:firstLineChars="0"/>
            </w:pPr>
            <w:r>
              <w:rPr>
                <w:rFonts w:hint="eastAsia"/>
              </w:rPr>
              <w:t xml:space="preserve">指定医院必须留在指定辖区</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拆分分散</w:t>
            </w:r>
          </w:p>
        </w:tc>
        <w:tc>
          <w:tcPr/>
          <w:p>
            <w:pPr>
              <w:pStyle w:val="Compact"/>
              <w:ind w:firstLine="0" w:firstLineChars="0"/>
            </w:pPr>
            <w:r>
              <w:rPr>
                <w:rFonts w:hint="eastAsia"/>
              </w:rPr>
              <w:t xml:space="preserve">同一医院虚拟份额不得同簇</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非空辖区</w:t>
            </w:r>
          </w:p>
        </w:tc>
        <w:tc>
          <w:tcPr/>
          <w:p>
            <w:pPr>
              <w:pStyle w:val="Compact"/>
              <w:ind w:firstLine="0" w:firstLineChars="0"/>
            </w:pPr>
            <w:r>
              <w:rPr>
                <w:rFonts w:hint="eastAsia"/>
              </w:rPr>
              <w:t xml:space="preserve">每个辖区至少包含</w:t>
            </w:r>
            <w:r>
              <w:t xml:space="preserve"> 1 </w:t>
            </w:r>
            <w:r>
              <w:rPr>
                <w:rFonts w:hint="eastAsia"/>
              </w:rPr>
              <w:t xml:space="preserve">家医院</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软约束</w:t>
            </w:r>
          </w:p>
        </w:tc>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各辖区</w:t>
            </w:r>
            <w:r>
              <w:t xml:space="preserve"> Index </w:t>
            </w:r>
            <w:r>
              <w:rPr>
                <w:rFonts w:hint="eastAsia"/>
              </w:rPr>
              <w:t xml:space="preserve">与理想值的偏差</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各辖区医院数量偏差</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辖区覆盖城市数量</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辖区内最远点到质心的距离</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辖区内区县数量</w:t>
            </w:r>
          </w:p>
        </w:tc>
        <w:tc>
          <w:tcPr/>
          <w:p>
            <w:pPr>
              <w:pStyle w:val="Compact"/>
              <w:ind w:firstLine="0" w:firstLineChars="0"/>
            </w:pPr>
            <w:r>
              <w:rPr>
                <w:rFonts w:hint="eastAsia"/>
              </w:rPr>
              <w:t xml:space="preserve">代价函数线性惩罚</w:t>
            </w:r>
          </w:p>
        </w:tc>
      </w:tr>
    </w:tbl>
    <w:p>
      <w:pPr>
        <w:pStyle w:val="BodyText"/>
      </w:pPr>
      <w:r>
        <w:rPr>
          <w:rFonts w:hint="eastAsia"/>
        </w:rPr>
        <w:t xml:space="preserve">表</w:t>
      </w:r>
      <w:r>
        <w:t xml:space="preserve"> 4-3 </w:t>
      </w:r>
      <w:r>
        <w:rPr>
          <w:rFonts w:hint="eastAsia"/>
        </w:rPr>
        <w:t xml:space="preserve">进一步列出了各软约束惩罚项的具体参数设定及其业务依据。</w:t>
      </w:r>
    </w:p>
    <w:p>
      <w:pPr>
        <w:pStyle w:val="BodyText"/>
      </w:pPr>
      <w:r>
        <w:rPr>
          <w:rFonts w:hint="eastAsia"/>
          <w:b/>
          <w:bCs/>
        </w:rPr>
        <w:t xml:space="preserve">表</w:t>
      </w:r>
      <w:r>
        <w:rPr>
          <w:b/>
          <w:bCs/>
        </w:rPr>
        <w:t xml:space="preserve"> 4-3 </w:t>
      </w:r>
      <w:r>
        <w:rPr>
          <w:rFonts w:hint="eastAsia"/>
          <w:b/>
          <w:bCs/>
        </w:rPr>
        <w:t xml:space="preserve">代价函数惩罚项与权重</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267"/>
        <w:gridCol w:w="1584"/>
        <w:gridCol w:w="1267"/>
        <w:gridCol w:w="2217"/>
        <w:gridCol w:w="1584"/>
      </w:tblGrid>
      <w:tr>
        <w:trPr>
          <w:tblHeader w:val="on"/>
          <w:cantSplit/>
        </w:trPr>
        <w:tc>
          <w:tcPr/>
          <w:p>
            <w:pPr>
              <w:pStyle w:val="Compact"/>
              <w:ind w:firstLine="0" w:firstLineChars="0"/>
            </w:pPr>
            <w:r>
              <w:rPr>
                <w:rFonts w:hint="eastAsia"/>
              </w:rPr>
              <w:t xml:space="preserve">惩罚项</w:t>
            </w:r>
          </w:p>
        </w:tc>
        <w:tc>
          <w:tcPr/>
          <w:p>
            <w:pPr>
              <w:pStyle w:val="Compact"/>
              <w:ind w:firstLine="0" w:firstLineChars="0"/>
            </w:pPr>
            <w:r>
              <w:rPr>
                <w:rFonts w:hint="eastAsia"/>
              </w:rPr>
              <w:t xml:space="preserve">业务含义</w:t>
            </w:r>
          </w:p>
        </w:tc>
        <w:tc>
          <w:tcPr/>
          <w:p>
            <w:pPr>
              <w:pStyle w:val="Compact"/>
              <w:ind w:firstLine="0" w:firstLineChars="0"/>
            </w:pPr>
            <w:r>
              <w:rPr>
                <w:rFonts w:hint="eastAsia"/>
              </w:rPr>
              <w:t xml:space="preserve">阈值</w:t>
            </w:r>
            <w:r>
              <w:t xml:space="preserve"> θ</w:t>
            </w:r>
          </w:p>
        </w:tc>
        <w:tc>
          <w:tcPr/>
          <w:p>
            <w:pPr>
              <w:pStyle w:val="Compact"/>
              <w:ind w:firstLine="0" w:firstLineChars="0"/>
            </w:pPr>
            <w:r>
              <w:rPr>
                <w:rFonts w:hint="eastAsia"/>
              </w:rPr>
              <w:t xml:space="preserve">惩罚计算方式</w:t>
            </w:r>
          </w:p>
        </w:tc>
        <w:tc>
          <w:tcPr/>
          <w:p>
            <w:pPr>
              <w:pStyle w:val="Compact"/>
              <w:ind w:firstLine="0" w:firstLineChars="0"/>
            </w:pPr>
            <w:r>
              <w:rPr>
                <w:rFonts w:hint="eastAsia"/>
              </w:rPr>
              <w:t xml:space="preserve">设计依据</w:t>
            </w:r>
          </w:p>
        </w:tc>
      </w:tr>
      <w:tr>
        <w:trPr>
          <w:cantSplit/>
        </w:trPr>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辖区间公平性</w:t>
            </w:r>
          </w:p>
        </w:tc>
        <w:tc>
          <w:tcPr/>
          <w:p>
            <w:pPr>
              <w:pStyle w:val="Compact"/>
              <w:ind w:firstLine="0" w:firstLineChars="0"/>
            </w:pPr>
            <w:r>
              <w:rPr>
                <w:rFonts w:hint="eastAsia"/>
              </w:rPr>
              <w:t xml:space="preserve">200（Index</w:t>
            </w:r>
            <w:r>
              <w:t xml:space="preserve"> </w:t>
            </w:r>
            <w:r>
              <w:rPr>
                <w:rFonts w:hint="eastAsia"/>
              </w:rPr>
              <w:t xml:space="preserve">点数）</w:t>
            </w:r>
          </w:p>
        </w:tc>
        <w:tc>
          <w:tcPr/>
          <w:p>
            <w:pPr>
              <w:pStyle w:val="Compact"/>
              <w:ind w:firstLine="0" w:firstLineChars="0"/>
            </w:pPr>
            <w:r>
              <w:t xml:space="preserve">(max(|Iₖ − idx</w:t>
            </w:r>
            <w:r>
              <w:rPr>
                <w:i/>
                <w:iCs/>
              </w:rPr>
              <w:t xml:space="preserve">| − θ, 0) / θ)² × </w:t>
            </w:r>
            <w:r>
              <w:rPr>
                <w:rFonts w:hint="eastAsia"/>
                <w:i/>
                <w:iCs/>
              </w:rPr>
              <w:t xml:space="preserve">B，其中</w:t>
            </w:r>
            <w:r>
              <w:rPr>
                <w:i/>
                <w:iCs/>
              </w:rPr>
              <w:t xml:space="preserve"> idx</w:t>
            </w:r>
            <w:r>
              <w:t xml:space="preserve"> </w:t>
            </w:r>
            <w:r>
              <w:t xml:space="preserve">= 1000 </w:t>
            </w:r>
            <w:r>
              <w:rPr>
                <w:rFonts w:hint="eastAsia"/>
              </w:rPr>
              <w:t xml:space="preserve">为理想值，仅当偏差超出</w:t>
            </w:r>
            <w:r>
              <w:t xml:space="preserve"> ±θ </w:t>
            </w:r>
            <w:r>
              <w:rPr>
                <w:rFonts w:hint="eastAsia"/>
              </w:rPr>
              <w:t xml:space="preserve">时触发</w:t>
            </w:r>
          </w:p>
        </w:tc>
        <w:tc>
          <w:tcPr/>
          <w:p>
            <w:pPr>
              <w:pStyle w:val="Compact"/>
              <w:ind w:firstLine="0" w:firstLineChars="0"/>
            </w:pPr>
            <w:r>
              <w:rPr>
                <w:rFonts w:hint="eastAsia"/>
              </w:rPr>
              <w:t xml:space="preserve">公平性是</w:t>
            </w:r>
            <w:r>
              <w:t xml:space="preserve"> SFE </w:t>
            </w:r>
            <w:r>
              <w:rPr>
                <w:rFonts w:hint="eastAsia"/>
              </w:rPr>
              <w:t xml:space="preserve">核心诉求；二次形式对极端偏差施加重罚</w:t>
            </w:r>
          </w:p>
        </w:tc>
      </w:tr>
      <w:tr>
        <w:trPr>
          <w:cantSplit/>
        </w:trPr>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工作量均衡</w:t>
            </w:r>
          </w:p>
        </w:tc>
        <w:tc>
          <w:tcPr/>
          <w:p>
            <w:pPr>
              <w:pStyle w:val="Compact"/>
              <w:ind w:firstLine="0" w:firstLineChars="0"/>
            </w:pPr>
            <w:r>
              <w:rPr>
                <w:rFonts w:hint="eastAsia"/>
              </w:rPr>
              <w:t xml:space="preserve">1（家）</w:t>
            </w:r>
          </w:p>
        </w:tc>
        <w:tc>
          <w:tcPr/>
          <w:p>
            <w:pPr>
              <w:pStyle w:val="Compact"/>
              <w:ind w:firstLine="0" w:firstLineChars="0"/>
            </w:pPr>
            <w:r>
              <w:t xml:space="preserve">(nₖ − n_max) / θ × </w:t>
            </w:r>
            <w:r>
              <w:rPr>
                <w:rFonts w:hint="eastAsia"/>
              </w:rPr>
              <w:t xml:space="preserve">B，当医院数超出上限时触发</w:t>
            </w:r>
          </w:p>
        </w:tc>
        <w:tc>
          <w:tcPr/>
          <w:p>
            <w:pPr>
              <w:pStyle w:val="Compact"/>
              <w:ind w:firstLine="0" w:firstLineChars="0"/>
            </w:pPr>
            <w:r>
              <w:rPr>
                <w:rFonts w:hint="eastAsia"/>
              </w:rPr>
              <w:t xml:space="preserve">影响代表日常工作负荷；线性惩罚足以引导渐进改善</w:t>
            </w:r>
          </w:p>
        </w:tc>
      </w:tr>
      <w:tr>
        <w:trPr>
          <w:cantSplit/>
        </w:trPr>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1（个城市）</w:t>
            </w:r>
          </w:p>
        </w:tc>
        <w:tc>
          <w:tcPr/>
          <w:p>
            <w:pPr>
              <w:pStyle w:val="Compact"/>
              <w:ind w:firstLine="0" w:firstLineChars="0"/>
            </w:pPr>
            <w:r>
              <w:t xml:space="preserve">(cₖ − c_max) / θ × </w:t>
            </w:r>
            <w:r>
              <w:rPr>
                <w:rFonts w:hint="eastAsia"/>
              </w:rPr>
              <w:t xml:space="preserve">B，当城市数超出上限时触发；c_max</w:t>
            </w:r>
            <w:r>
              <w:t xml:space="preserve"> </w:t>
            </w:r>
            <w:r>
              <w:rPr>
                <w:rFonts w:hint="eastAsia"/>
              </w:rPr>
              <w:t xml:space="preserve">默认</w:t>
            </w:r>
            <w:r>
              <w:t xml:space="preserve"> 5</w:t>
            </w:r>
          </w:p>
        </w:tc>
        <w:tc>
          <w:tcPr/>
          <w:p>
            <w:pPr>
              <w:pStyle w:val="Compact"/>
              <w:ind w:firstLine="0" w:firstLineChars="0"/>
            </w:pPr>
            <w:r>
              <w:rPr>
                <w:rFonts w:hint="eastAsia"/>
              </w:rPr>
              <w:t xml:space="preserve">减少跨城市差旅；保留软约束弹性以容纳少数跨大区情境</w:t>
            </w:r>
          </w:p>
        </w:tc>
      </w:tr>
      <w:tr>
        <w:trPr>
          <w:cantSplit/>
        </w:trPr>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覆盖范围合理性</w:t>
            </w:r>
          </w:p>
        </w:tc>
        <w:tc>
          <w:tcPr/>
          <w:p>
            <w:pPr>
              <w:pStyle w:val="Compact"/>
              <w:ind w:firstLine="0" w:firstLineChars="0"/>
            </w:pPr>
            <w:r>
              <w:rPr>
                <w:rFonts w:hint="eastAsia"/>
              </w:rPr>
              <w:t xml:space="preserve">无（直接对</w:t>
            </w:r>
            <w:r>
              <w:t xml:space="preserve"> d_max </w:t>
            </w:r>
            <w:r>
              <w:rPr>
                <w:rFonts w:hint="eastAsia"/>
              </w:rPr>
              <w:t xml:space="preserve">二次罚，参见正文说明）</w:t>
            </w:r>
          </w:p>
        </w:tc>
        <w:tc>
          <w:tcPr/>
          <w:p>
            <w:pPr>
              <w:pStyle w:val="Compact"/>
              <w:ind w:firstLine="0" w:firstLineChars="0"/>
            </w:pPr>
            <w:r>
              <w:t xml:space="preserve">3 × </w:t>
            </w:r>
            <w:r>
              <w:rPr>
                <w:rFonts w:hint="eastAsia"/>
              </w:rPr>
              <w:t xml:space="preserve">d_max²，d_max</w:t>
            </w:r>
            <w:r>
              <w:t xml:space="preserve"> </w:t>
            </w:r>
            <w:r>
              <w:rPr>
                <w:rFonts w:hint="eastAsia"/>
              </w:rPr>
              <w:t xml:space="preserve">为辖区内最远点到质心的距离（千米）</w:t>
            </w:r>
          </w:p>
        </w:tc>
        <w:tc>
          <w:tcPr/>
          <w:p>
            <w:pPr>
              <w:pStyle w:val="Compact"/>
              <w:ind w:firstLine="0" w:firstLineChars="0"/>
            </w:pPr>
            <w:r>
              <w:rPr>
                <w:rFonts w:hint="eastAsia"/>
              </w:rPr>
              <w:t xml:space="preserve">二次项对离群点施加重罚；系数</w:t>
            </w:r>
            <w:r>
              <w:t xml:space="preserve"> 3 </w:t>
            </w:r>
            <w:r>
              <w:rPr>
                <w:rFonts w:hint="eastAsia"/>
              </w:rPr>
              <w:t xml:space="preserve">抑制</w:t>
            </w:r>
            <w:r>
              <w:t xml:space="preserve"> SA </w:t>
            </w:r>
            <w:r>
              <w:rPr>
                <w:rFonts w:hint="eastAsia"/>
              </w:rPr>
              <w:t xml:space="preserve">把医院推到远辖区换取</w:t>
            </w:r>
            <w:r>
              <w:t xml:space="preserve"> cost </w:t>
            </w:r>
            <w:r>
              <w:rPr>
                <w:rFonts w:hint="eastAsia"/>
              </w:rPr>
              <w:t xml:space="preserve">改善</w:t>
            </w:r>
          </w:p>
        </w:tc>
      </w:tr>
      <w:tr>
        <w:trPr>
          <w:cantSplit/>
        </w:trPr>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区域多样性</w:t>
            </w:r>
          </w:p>
        </w:tc>
        <w:tc>
          <w:tcPr/>
          <w:p>
            <w:pPr>
              <w:pStyle w:val="Compact"/>
              <w:ind w:firstLine="0" w:firstLineChars="0"/>
            </w:pPr>
            <w:r>
              <w:rPr>
                <w:rFonts w:hint="eastAsia"/>
              </w:rPr>
              <w:t xml:space="preserve">1（个区县）</w:t>
            </w:r>
          </w:p>
        </w:tc>
        <w:tc>
          <w:tcPr/>
          <w:p>
            <w:pPr>
              <w:pStyle w:val="Compact"/>
              <w:ind w:firstLine="0" w:firstLineChars="0"/>
            </w:pPr>
            <w:r>
              <w:t xml:space="preserve">(rₖ − 1) / θ × </w:t>
            </w:r>
            <w:r>
              <w:rPr>
                <w:rFonts w:hint="eastAsia"/>
              </w:rPr>
              <w:t xml:space="preserve">B，rₖ</w:t>
            </w:r>
            <w:r>
              <w:t xml:space="preserve"> </w:t>
            </w:r>
            <w:r>
              <w:rPr>
                <w:rFonts w:hint="eastAsia"/>
              </w:rPr>
              <w:t xml:space="preserve">为辖区内区县数</w:t>
            </w:r>
          </w:p>
        </w:tc>
        <w:tc>
          <w:tcPr/>
          <w:p>
            <w:pPr>
              <w:pStyle w:val="Compact"/>
              <w:ind w:firstLine="0" w:firstLineChars="0"/>
            </w:pPr>
            <w:r>
              <w:rPr>
                <w:rFonts w:hint="eastAsia"/>
              </w:rPr>
              <w:t xml:space="preserve">鼓励同区县医院聚集</w:t>
            </w:r>
          </w:p>
        </w:tc>
      </w:tr>
    </w:tbl>
    <w:p>
      <w:pPr>
        <w:pStyle w:val="BodyText"/>
      </w:pPr>
      <w:r>
        <w:rPr>
          <w:rFonts w:hint="eastAsia"/>
        </w:rPr>
        <w:t xml:space="preserve">表</w:t>
      </w:r>
      <w:r>
        <w:t xml:space="preserve"> 4-3 </w:t>
      </w:r>
      <w:r>
        <w:rPr>
          <w:rFonts w:hint="eastAsia"/>
        </w:rPr>
        <w:t xml:space="preserve">中</w:t>
      </w:r>
      <w:r>
        <w:t xml:space="preserve"> Index </w:t>
      </w:r>
      <w:r>
        <w:rPr>
          <w:rFonts w:hint="eastAsia"/>
        </w:rPr>
        <w:t xml:space="preserve">偏差阈值</w:t>
      </w:r>
      <w:r>
        <w:t xml:space="preserve"> 200 </w:t>
      </w:r>
      <w:r>
        <w:rPr>
          <w:rFonts w:hint="eastAsia"/>
        </w:rPr>
        <w:t xml:space="preserve">个</w:t>
      </w:r>
      <w:r>
        <w:t xml:space="preserve"> Index </w:t>
      </w:r>
      <w:r>
        <w:rPr>
          <w:rFonts w:hint="eastAsia"/>
        </w:rPr>
        <w:t xml:space="preserve">点（即理想值的</w:t>
      </w:r>
      <w:r>
        <w:t xml:space="preserve"> </w:t>
      </w:r>
      <w:r>
        <w:rPr>
          <w:rFonts w:hint="eastAsia"/>
        </w:rPr>
        <w:t xml:space="preserve">±20%）的取值，在调研中位于业务容忍上界附近。问卷</w:t>
      </w:r>
      <w:r>
        <w:t xml:space="preserve"> D2 </w:t>
      </w:r>
      <w:r>
        <w:rPr>
          <w:rFonts w:hint="eastAsia"/>
        </w:rPr>
        <w:t xml:space="preserve">题询问受访者认为”单个辖区</w:t>
      </w:r>
      <w:r>
        <w:t xml:space="preserve"> Index </w:t>
      </w:r>
      <w:r>
        <w:rPr>
          <w:rFonts w:hint="eastAsia"/>
        </w:rPr>
        <w:t xml:space="preserve">相对理想值的上下浮动范围多少属业务上可接受”，结果显示</w:t>
      </w:r>
      <w:r>
        <w:t xml:space="preserve"> 50% </w:t>
      </w:r>
      <w:r>
        <w:rPr>
          <w:rFonts w:hint="eastAsia"/>
        </w:rPr>
        <w:t xml:space="preserve">的受访者选择</w:t>
      </w:r>
      <w:r>
        <w:t xml:space="preserve"> ±15%、33% </w:t>
      </w:r>
      <w:r>
        <w:rPr>
          <w:rFonts w:hint="eastAsia"/>
        </w:rPr>
        <w:t xml:space="preserve">选择</w:t>
      </w:r>
      <w:r>
        <w:t xml:space="preserve"> ±20%、17% </w:t>
      </w:r>
      <w:r>
        <w:rPr>
          <w:rFonts w:hint="eastAsia"/>
        </w:rPr>
        <w:t xml:space="preserve">选择</w:t>
      </w:r>
      <w:r>
        <w:t xml:space="preserve"> </w:t>
      </w:r>
      <w:r>
        <w:rPr>
          <w:rFonts w:hint="eastAsia"/>
        </w:rPr>
        <w:t xml:space="preserve">±10%；累计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区间。本研究采用的</w:t>
      </w:r>
      <w:r>
        <w:t xml:space="preserve"> ±20% </w:t>
      </w:r>
      <w:r>
        <w:rPr>
          <w:rFonts w:hint="eastAsia"/>
        </w:rPr>
        <w:t xml:space="preserve">阈值位于多数派意见的上界——这一选择在保留充分均衡优化空间的同时，避免对算法施加过紧的硬性约束。当辖区偏差小于</w:t>
      </w:r>
      <w:r>
        <w:t xml:space="preserve"> 200 </w:t>
      </w:r>
      <w:r>
        <w:rPr>
          <w:rFonts w:hint="eastAsia"/>
        </w:rPr>
        <w:t xml:space="preserve">点时不产生惩罚，超过后按二次形式快速增长，能够同时满足多数受访者的容忍预期。详细分布见</w:t>
      </w:r>
      <w:r>
        <w:t xml:space="preserve"> 3.3.3 </w:t>
      </w:r>
      <w:r>
        <w:rPr>
          <w:rFonts w:hint="eastAsia"/>
        </w:rPr>
        <w:t xml:space="preserve">节图</w:t>
      </w:r>
      <w:r>
        <w:t xml:space="preserve"> 3-9。</w:t>
      </w:r>
    </w:p>
    <w:p>
      <w:pPr>
        <w:pStyle w:val="BodyText"/>
      </w:pPr>
      <w:r>
        <w:rPr>
          <w:rFonts w:hint="eastAsia"/>
        </w:rPr>
        <w:t xml:space="preserve">值得特别说明的是地理跨度惩罚项的设计。地理跨度采用二次惩罚形式</w:t>
      </w:r>
      <w:r>
        <w:t xml:space="preserve"> </w:t>
      </w:r>
      <m:oMath>
        <m:r>
          <m:t>3</m:t>
        </m:r>
        <m:r>
          <m:rPr>
            <m:sty m:val="p"/>
          </m:rPr>
          <m:t>⋅</m:t>
        </m:r>
        <m:sSubSup>
          <m:e>
            <m:r>
              <m:t>d</m:t>
            </m:r>
          </m:e>
          <m:sub>
            <m:r>
              <m:rPr>
                <m:sty m:val="p"/>
              </m:rPr>
              <m:t>max</m:t>
            </m:r>
          </m:sub>
          <m:sup>
            <m:r>
              <m:t>2</m:t>
            </m:r>
          </m:sup>
        </m:sSubSup>
      </m:oMath>
      <w:r>
        <w:rPr>
          <w:rFonts w:hint="eastAsia"/>
        </w:rPr>
        <w:t xml:space="preserve">，其中</w:t>
      </w:r>
      <w:r>
        <w:t xml:space="preserve"> </w:t>
      </w:r>
      <m:oMath>
        <m:sSub>
          <m:e>
            <m:r>
              <m:t>d</m:t>
            </m:r>
          </m:e>
          <m:sub>
            <m:r>
              <m:rPr>
                <m:sty m:val="p"/>
              </m:rPr>
              <m:t>max</m:t>
            </m:r>
          </m:sub>
        </m:sSub>
      </m:oMath>
      <w:r>
        <w:t xml:space="preserve"> </w:t>
      </w:r>
      <w:r>
        <w:rPr>
          <w:rFonts w:hint="eastAsia"/>
        </w:rPr>
        <w:t xml:space="preserve">是辖区内距离质心最远的医院到质心的距离（千米），系数</w:t>
      </w:r>
      <w:r>
        <w:t xml:space="preserve"> 3 </w:t>
      </w:r>
      <w:r>
        <w:rPr>
          <w:rFonts w:hint="eastAsia"/>
        </w:rPr>
        <w:t xml:space="preserve">起到加大软阈权重的作用。二次形式的设计意图是对”离群点”施加不成比例的重罚——一家距离质心</w:t>
      </w:r>
      <w:r>
        <w:t xml:space="preserve"> 100 </w:t>
      </w:r>
      <w:r>
        <w:rPr>
          <w:rFonts w:hint="eastAsia"/>
        </w:rPr>
        <w:t xml:space="preserve">千米的医院产生的惩罚为</w:t>
      </w:r>
      <w:r>
        <w:t xml:space="preserve"> </w:t>
      </w:r>
      <w:r>
        <w:rPr>
          <w:rFonts w:hint="eastAsia"/>
        </w:rPr>
        <w:t xml:space="preserve">30000（约</w:t>
      </w:r>
      <w:r>
        <w:t xml:space="preserve"> 3 </w:t>
      </w:r>
      <w:r>
        <w:rPr>
          <w:rFonts w:hint="eastAsia"/>
        </w:rPr>
        <w:t xml:space="preserve">倍</w:t>
      </w:r>
      <w:r>
        <w:t xml:space="preserve"> </w:t>
      </w:r>
      <m:oMath>
        <m:r>
          <m:t>B</m:t>
        </m:r>
      </m:oMath>
      <w:r>
        <w:rPr>
          <w:rFonts w:hint="eastAsia"/>
        </w:rPr>
        <w:t xml:space="preserve">），200</w:t>
      </w:r>
      <w:r>
        <w:t xml:space="preserve"> </w:t>
      </w:r>
      <w:r>
        <w:rPr>
          <w:rFonts w:hint="eastAsia"/>
        </w:rPr>
        <w:t xml:space="preserve">千米时跃升至</w:t>
      </w:r>
      <w:r>
        <w:t xml:space="preserve"> </w:t>
      </w:r>
      <w:r>
        <w:rPr>
          <w:rFonts w:hint="eastAsia"/>
        </w:rPr>
        <w:t xml:space="preserve">120000（12</w:t>
      </w:r>
      <w:r>
        <w:t xml:space="preserve"> </w:t>
      </w:r>
      <w:r>
        <w:rPr>
          <w:rFonts w:hint="eastAsia"/>
        </w:rPr>
        <w:t xml:space="preserve">倍</w:t>
      </w:r>
      <w:r>
        <w:t xml:space="preserve"> </w:t>
      </w:r>
      <m:oMath>
        <m:r>
          <m:t>B</m:t>
        </m:r>
      </m:oMath>
      <w:r>
        <w:rPr>
          <w:rFonts w:hint="eastAsia"/>
        </w:rPr>
        <w:t xml:space="preserve">），500</w:t>
      </w:r>
      <w:r>
        <w:t xml:space="preserve"> </w:t>
      </w:r>
      <w:r>
        <w:rPr>
          <w:rFonts w:hint="eastAsia"/>
        </w:rPr>
        <w:t xml:space="preserve">千米时则达到</w:t>
      </w:r>
      <w:r>
        <w:t xml:space="preserve"> </w:t>
      </w:r>
      <w:r>
        <w:rPr>
          <w:rFonts w:hint="eastAsia"/>
        </w:rPr>
        <w:t xml:space="preserve">750000（75</w:t>
      </w:r>
      <w:r>
        <w:t xml:space="preserve"> </w:t>
      </w:r>
      <w:r>
        <w:rPr>
          <w:rFonts w:hint="eastAsia"/>
        </w:rPr>
        <w:t xml:space="preserve">倍</w:t>
      </w:r>
      <w:r>
        <w:t xml:space="preserve"> </w:t>
      </w:r>
      <m:oMath>
        <m:r>
          <m:t>B</m:t>
        </m:r>
      </m:oMath>
      <w:r>
        <w:rPr>
          <w:rFonts w:hint="eastAsia"/>
        </w:rPr>
        <w:t xml:space="preserve">），1000</w:t>
      </w:r>
      <w:r>
        <w:t xml:space="preserve"> </w:t>
      </w:r>
      <w:r>
        <w:rPr>
          <w:rFonts w:hint="eastAsia"/>
        </w:rPr>
        <w:t xml:space="preserve">千米时更高达</w:t>
      </w:r>
      <w:r>
        <w:t xml:space="preserve"> 300 </w:t>
      </w:r>
      <w:r>
        <w:rPr>
          <w:rFonts w:hint="eastAsia"/>
        </w:rPr>
        <w:t xml:space="preserve">万（300</w:t>
      </w:r>
      <w:r>
        <w:t xml:space="preserve"> </w:t>
      </w:r>
      <w:r>
        <w:rPr>
          <w:rFonts w:hint="eastAsia"/>
        </w:rPr>
        <w:t xml:space="preserve">倍</w:t>
      </w:r>
      <w:r>
        <w:t xml:space="preserve"> </w:t>
      </w:r>
      <m:oMath>
        <m:r>
          <m:t>B</m:t>
        </m:r>
      </m:oMath>
      <w:r>
        <w:rPr>
          <w:rFonts w:hint="eastAsia"/>
        </w:rPr>
        <w:t xml:space="preserve">）。这种远超线性增长的惩罚机制有效阻止了模拟退火把地理位置极端偏远的医院移入某个辖区，即使这样做能换取</w:t>
      </w:r>
      <w:r>
        <w:t xml:space="preserve"> Index </w:t>
      </w:r>
      <w:r>
        <w:rPr>
          <w:rFonts w:hint="eastAsia"/>
        </w:rPr>
        <w:t xml:space="preserve">均衡性的小幅改善——换言之，超过一定距离阈值后，再去优化均衡性已经在数学上完全得不偿失。</w:t>
      </w:r>
    </w:p>
    <w:bookmarkEnd w:id="103"/>
    <w:bookmarkEnd w:id="104"/>
    <w:bookmarkStart w:id="126" w:name="两阶段求解算法设计"/>
    <w:p>
      <w:pPr>
        <w:pStyle w:val="Heading2"/>
      </w:pPr>
      <w:r>
        <w:t xml:space="preserve">4.4 </w:t>
      </w:r>
      <w:r>
        <w:rPr>
          <w:rFonts w:hint="eastAsia"/>
        </w:rPr>
        <w:t xml:space="preserve">两阶段求解算法设计</w:t>
      </w:r>
    </w:p>
    <w:bookmarkStart w:id="108" w:name="算法整体架构均衡优化历史匹配两阶段流程"/>
    <w:p>
      <w:pPr>
        <w:pStyle w:val="Heading3"/>
      </w:pPr>
      <w:r>
        <w:t xml:space="preserve">4.4.1 </w:t>
      </w:r>
      <w:r>
        <w:rPr>
          <w:rFonts w:hint="eastAsia"/>
        </w:rPr>
        <w:t xml:space="preserve">算法整体架构：</w:t>
      </w:r>
      <w:r>
        <w:rPr>
          <w:rFonts w:hint="eastAsia"/>
        </w:rPr>
        <w:t xml:space="preserve">“均衡优化—历史匹配”</w:t>
      </w:r>
      <w:r>
        <w:rPr>
          <w:rFonts w:hint="eastAsia"/>
        </w:rPr>
        <w:t xml:space="preserve">两阶段流程</w:t>
      </w:r>
    </w:p>
    <w:p>
      <w:pPr>
        <w:pStyle w:val="FirstParagraph"/>
      </w:pPr>
      <w:r>
        <w:rPr>
          <w:rFonts w:hint="eastAsia"/>
        </w:rPr>
        <w:t xml:space="preserve">承接</w:t>
      </w:r>
      <w:r>
        <w:t xml:space="preserve"> 4.3 </w:t>
      </w:r>
      <w:r>
        <w:rPr>
          <w:rFonts w:hint="eastAsia"/>
        </w:rPr>
        <w:t xml:space="preserve">节确立的解耦原则，本节给出两阶段算法的具体实现。图</w:t>
      </w:r>
      <w:r>
        <w:t xml:space="preserve"> 4-1 </w:t>
      </w:r>
      <w:r>
        <w:rPr>
          <w:rFonts w:hint="eastAsia"/>
        </w:rPr>
        <w:t xml:space="preserve">展示了算法的整体架构：第一阶段（均衡优化）将所有医院分配到</w:t>
      </w:r>
      <w:r>
        <w:t xml:space="preserve"> </w:t>
      </w:r>
      <m:oMath>
        <m:r>
          <m:t>K</m:t>
        </m:r>
      </m:oMath>
      <w:r>
        <w:t xml:space="preserve"> </w:t>
      </w:r>
      <w:r>
        <w:rPr>
          <w:rFonts w:hint="eastAsia"/>
        </w:rPr>
        <w:t xml:space="preserve">个辖区，使各辖区在</w:t>
      </w:r>
      <w:r>
        <w:t xml:space="preserve"> Index </w:t>
      </w:r>
      <w:r>
        <w:rPr>
          <w:rFonts w:hint="eastAsia"/>
        </w:rPr>
        <w:t xml:space="preserve">均衡性、地理紧凑性、容量均衡等维度上尽可能接近最优，输出</w:t>
      </w:r>
      <w:r>
        <w:t xml:space="preserve"> </w:t>
      </w:r>
      <m:oMath>
        <m:r>
          <m:t>K</m:t>
        </m:r>
      </m:oMath>
      <w:r>
        <w:t xml:space="preserve"> </w:t>
      </w:r>
      <w:r>
        <w:rPr>
          <w:rFonts w:hint="eastAsia"/>
        </w:rPr>
        <w:t xml:space="preserve">个”匿名簇”——每个簇包含一组医院，但簇的编号没有业务含义，与历史辖区编号无对应关系；第二阶段（历史匹配）将这</w:t>
      </w:r>
      <w:r>
        <w:t xml:space="preserve"> </w:t>
      </w:r>
      <m:oMath>
        <m:r>
          <m:t>K</m:t>
        </m:r>
      </m:oMath>
      <w:r>
        <w:t xml:space="preserve"> </w:t>
      </w:r>
      <w:r>
        <w:rPr>
          <w:rFonts w:hint="eastAsia"/>
        </w:rPr>
        <w:t xml:space="preserve">个匿名簇映射到</w:t>
      </w:r>
      <w:r>
        <w:t xml:space="preserve"> </w:t>
      </w:r>
      <m:oMath>
        <m:r>
          <m:t>K</m:t>
        </m:r>
      </m:oMath>
      <w:r>
        <w:t xml:space="preserve"> </w:t>
      </w:r>
      <w:r>
        <w:rPr>
          <w:rFonts w:hint="eastAsia"/>
        </w:rPr>
        <w:t xml:space="preserve">个历史辖区编号上，使得映射后的客户保留率最大化，使用</w:t>
      </w:r>
      <w:r>
        <w:t xml:space="preserve"> Hungarian </w:t>
      </w:r>
      <w:r>
        <w:rPr>
          <w:rFonts w:hint="eastAsia"/>
        </w:rPr>
        <w:t xml:space="preserve">算法（Kuhn-Munkres</w:t>
      </w:r>
      <w:r>
        <w:t xml:space="preserve"> </w:t>
      </w:r>
      <w:r>
        <w:rPr>
          <w:rFonts w:hint="eastAsia"/>
        </w:rPr>
        <w:t xml:space="preserve">算法）求解一个最大权重二部匹配问题</w:t>
      </w:r>
      <w:r>
        <w:rPr>
          <w:vertAlign w:val="superscript"/>
        </w:rPr>
        <w:t xml:space="preserve">[30]</w:t>
      </w:r>
      <w:r>
        <w:t xml:space="preserve">。</w:t>
      </w:r>
    </w:p>
    <w:p>
      <w:pPr>
        <w:pStyle w:val="CaptionedFigure"/>
      </w:pPr>
      <w:r>
        <w:drawing>
          <wp:inline>
            <wp:extent cx="5385390" cy="5901069"/>
            <wp:effectExtent b="0" l="0" r="0" t="0"/>
            <wp:docPr descr="图 4-1 两阶段算法整体架构流程图" title="" id="106" name="Picture"/>
            <a:graphic>
              <a:graphicData uri="http://schemas.openxmlformats.org/drawingml/2006/picture">
                <pic:pic>
                  <pic:nvPicPr>
                    <pic:cNvPr descr="figures/fig4-1.png" id="107" name="Picture"/>
                    <pic:cNvPicPr>
                      <a:picLocks noChangeArrowheads="1" noChangeAspect="1"/>
                    </pic:cNvPicPr>
                  </pic:nvPicPr>
                  <pic:blipFill>
                    <a:blip r:embed="rId105"/>
                    <a:stretch>
                      <a:fillRect/>
                    </a:stretch>
                  </pic:blipFill>
                  <pic:spPr bwMode="auto">
                    <a:xfrm>
                      <a:off x="0" y="0"/>
                      <a:ext cx="5385390" cy="5901069"/>
                    </a:xfrm>
                    <a:prstGeom prst="rect">
                      <a:avLst/>
                    </a:prstGeom>
                    <a:noFill/>
                    <a:ln w="9525">
                      <a:noFill/>
                      <a:headEnd/>
                      <a:tailEnd/>
                    </a:ln>
                  </pic:spPr>
                </pic:pic>
              </a:graphicData>
            </a:graphic>
          </wp:inline>
        </w:drawing>
      </w:r>
    </w:p>
    <w:p>
      <w:pPr>
        <w:pStyle w:val="ImageCaption"/>
      </w:pPr>
      <w:r>
        <w:rPr>
          <w:rFonts w:hint="eastAsia"/>
        </w:rPr>
        <w:t xml:space="preserve">图</w:t>
      </w:r>
      <w:r>
        <w:t xml:space="preserve"> 4-1 </w:t>
      </w:r>
      <w:r>
        <w:rPr>
          <w:rFonts w:hint="eastAsia"/>
        </w:rPr>
        <w:t xml:space="preserve">两阶段算法整体架构流程图</w:t>
      </w:r>
    </w:p>
    <w:p>
      <w:pPr>
        <w:pStyle w:val="BodyText"/>
      </w:pPr>
      <w:r>
        <w:rPr>
          <w:rFonts w:hint="eastAsia"/>
        </w:rPr>
        <w:t xml:space="preserve">值得指出的是，这种解耦思路与</w:t>
      </w:r>
      <w:r>
        <w:t xml:space="preserve"> Skiera </w:t>
      </w:r>
      <w:r>
        <w:rPr>
          <w:rFonts w:hint="eastAsia"/>
        </w:rPr>
        <w:t xml:space="preserve">和</w:t>
      </w:r>
      <w:r>
        <w:t xml:space="preserve"> </w:t>
      </w:r>
      <w:r>
        <w:rPr>
          <w:rFonts w:hint="eastAsia"/>
        </w:rPr>
        <w:t xml:space="preserve">Jordan（1996）在</w:t>
      </w:r>
      <w:r>
        <w:t xml:space="preserve"> EQUALIZER </w:t>
      </w:r>
      <w:r>
        <w:rPr>
          <w:rFonts w:hint="eastAsia"/>
        </w:rPr>
        <w:t xml:space="preserve">模型中将均衡性与历史稳定性混合在同一目标函数中的做法形成了鲜明对比</w:t>
      </w:r>
      <w:r>
        <w:rPr>
          <w:vertAlign w:val="superscript"/>
        </w:rPr>
        <w:t xml:space="preserve">[13]</w:t>
      </w:r>
      <w:r>
        <w:rPr>
          <w:rFonts w:hint="eastAsia"/>
        </w:rPr>
        <w:t xml:space="preserve">——后者无法避免锚定效应；而本模型的两阶段方案让两个目标各自达到最优，且与第三章</w:t>
      </w:r>
      <w:r>
        <w:t xml:space="preserve"> G1 </w:t>
      </w:r>
      <w:r>
        <w:rPr>
          <w:rFonts w:hint="eastAsia"/>
        </w:rPr>
        <w:t xml:space="preserve">调研中业务侧</w:t>
      </w:r>
      <w:r>
        <w:t xml:space="preserve"> 67% / 58% </w:t>
      </w:r>
      <w:r>
        <w:rPr>
          <w:rFonts w:hint="eastAsia"/>
        </w:rPr>
        <w:t xml:space="preserve">偏好”客户保留率</w:t>
      </w:r>
      <w:r>
        <w:t xml:space="preserve"> / </w:t>
      </w:r>
      <w:r>
        <w:rPr>
          <w:rFonts w:hint="eastAsia"/>
        </w:rPr>
        <w:t xml:space="preserve">紧凑度优于绝对均衡”的判断高度一致，第三组</w:t>
      </w:r>
      <w:r>
        <w:t xml:space="preserve"> 83% </w:t>
      </w:r>
      <w:r>
        <w:rPr>
          <w:rFonts w:hint="eastAsia"/>
        </w:rPr>
        <w:t xml:space="preserve">偏好”算法</w:t>
      </w:r>
      <w:r>
        <w:t xml:space="preserve"> + </w:t>
      </w:r>
      <w:r>
        <w:rPr>
          <w:rFonts w:hint="eastAsia"/>
        </w:rPr>
        <w:t xml:space="preserve">人工调整”则为第六章人机协同商业化设计做了铺垫。详细分布见</w:t>
      </w:r>
      <w:r>
        <w:t xml:space="preserve"> 3.3.4 </w:t>
      </w:r>
      <w:r>
        <w:rPr>
          <w:rFonts w:hint="eastAsia"/>
        </w:rPr>
        <w:t xml:space="preserve">节图</w:t>
      </w:r>
      <w:r>
        <w:t xml:space="preserve"> 3-10。</w:t>
      </w:r>
    </w:p>
    <w:bookmarkEnd w:id="108"/>
    <w:bookmarkStart w:id="118" w:name="第一阶段基于地理聚类与模拟退火的均衡优化"/>
    <w:p>
      <w:pPr>
        <w:pStyle w:val="Heading3"/>
      </w:pPr>
      <w:r>
        <w:t xml:space="preserve">4.4.2 </w:t>
      </w:r>
      <w:r>
        <w:rPr>
          <w:rFonts w:hint="eastAsia"/>
        </w:rPr>
        <w:t xml:space="preserve">第一阶段：基于地理聚类与模拟退火的均衡优化</w:t>
      </w:r>
    </w:p>
    <w:p>
      <w:pPr>
        <w:pStyle w:val="FirstParagraph"/>
      </w:pPr>
      <w:r>
        <w:rPr>
          <w:rFonts w:hint="eastAsia"/>
        </w:rPr>
        <w:t xml:space="preserve">第一阶段由两个子模块串联组成：六层地理聚类负责生成一个质量较高的初始分配方案，模拟退火在此基础上进行局部搜索优化。初始解的质量直接影响模拟退火的收敛速度和最终解的质量——一个好的初始解意味着模拟退火只需在局部进行微调，而非从一个随机解开始进行全局搜索。</w:t>
      </w:r>
    </w:p>
    <w:bookmarkStart w:id="112" w:name="六层地理聚类初始分配"/>
    <w:p>
      <w:pPr>
        <w:pStyle w:val="Heading4"/>
      </w:pPr>
      <w:r>
        <w:t xml:space="preserve">4.4.2.1 </w:t>
      </w:r>
      <w:r>
        <w:rPr>
          <w:rFonts w:hint="eastAsia"/>
        </w:rPr>
        <w:t xml:space="preserve">六层地理聚类初始分配</w:t>
      </w:r>
    </w:p>
    <w:p>
      <w:pPr>
        <w:pStyle w:val="FirstParagraph"/>
      </w:pPr>
      <w:r>
        <w:rPr>
          <w:rFonts w:hint="eastAsia"/>
        </w:rPr>
        <w:t xml:space="preserve">模拟退火的收敛速度高度依赖初始解的质量——具有合理地理结构的初始解，能让退火专注于精修</w:t>
      </w:r>
      <w:r>
        <w:t xml:space="preserve"> Index </w:t>
      </w:r>
      <w:r>
        <w:rPr>
          <w:rFonts w:hint="eastAsia"/>
        </w:rPr>
        <w:t xml:space="preserve">均衡性，而不是花费迭代预算去修补”飞地”等明显结构问题。本算法因此设计了一种按中国行政区划层级逐步聚合的初始解生成策略——六层地理聚类。图</w:t>
      </w:r>
      <w:r>
        <w:t xml:space="preserve"> 4-2 </w:t>
      </w:r>
      <w:r>
        <w:rPr>
          <w:rFonts w:hint="eastAsia"/>
        </w:rPr>
        <w:t xml:space="preserve">展示了逐层聚合过程。</w:t>
      </w:r>
    </w:p>
    <w:p>
      <w:pPr>
        <w:pStyle w:val="CaptionedFigure"/>
      </w:pPr>
      <w:r>
        <w:drawing>
          <wp:inline>
            <wp:extent cx="5427903" cy="3749963"/>
            <wp:effectExtent b="0" l="0" r="0" t="0"/>
            <wp:docPr descr="图 4-2 六层地理聚类示意图" title="" id="110" name="Picture"/>
            <a:graphic>
              <a:graphicData uri="http://schemas.openxmlformats.org/drawingml/2006/picture">
                <pic:pic>
                  <pic:nvPicPr>
                    <pic:cNvPr descr="figures/fig4-2.png" id="111" name="Picture"/>
                    <pic:cNvPicPr>
                      <a:picLocks noChangeArrowheads="1" noChangeAspect="1"/>
                    </pic:cNvPicPr>
                  </pic:nvPicPr>
                  <pic:blipFill>
                    <a:blip r:embed="rId109"/>
                    <a:stretch>
                      <a:fillRect/>
                    </a:stretch>
                  </pic:blipFill>
                  <pic:spPr bwMode="auto">
                    <a:xfrm>
                      <a:off x="0" y="0"/>
                      <a:ext cx="5427903" cy="3749963"/>
                    </a:xfrm>
                    <a:prstGeom prst="rect">
                      <a:avLst/>
                    </a:prstGeom>
                    <a:noFill/>
                    <a:ln w="9525">
                      <a:noFill/>
                      <a:headEnd/>
                      <a:tailEnd/>
                    </a:ln>
                  </pic:spPr>
                </pic:pic>
              </a:graphicData>
            </a:graphic>
          </wp:inline>
        </w:drawing>
      </w:r>
    </w:p>
    <w:p>
      <w:pPr>
        <w:pStyle w:val="ImageCaption"/>
      </w:pPr>
      <w:r>
        <w:rPr>
          <w:rFonts w:hint="eastAsia"/>
        </w:rPr>
        <w:t xml:space="preserve">图</w:t>
      </w:r>
      <w:r>
        <w:t xml:space="preserve"> 4-2 </w:t>
      </w:r>
      <w:r>
        <w:rPr>
          <w:rFonts w:hint="eastAsia"/>
        </w:rPr>
        <w:t xml:space="preserve">六层地理聚类示意图</w:t>
      </w:r>
    </w:p>
    <w:p>
      <w:pPr>
        <w:pStyle w:val="BodyText"/>
      </w:pPr>
      <w:r>
        <w:rPr>
          <w:rFonts w:hint="eastAsia"/>
        </w:rPr>
        <w:t xml:space="preserve">聚合从医院级开始向上展开。第一层先把”巨型医院”和大医院虚拟拆分后的份额各自安置到不同簇——这一层从根本上消除了大医院造成的均衡性瓶颈，让后续层级能在更均匀的剩余医院基础上做合并。第二、三层依次按区县和城市做聚合，让同一行政单元内的医院倾向于归属同一辖区，与”代表服务半径以行政区划为天然边界”的业务直觉一致；其中第三层还引入”一对一城市”机制——对历史上由单一辖区独占的城市强制独立成簇并优先获得辖区编号，避免跨周期辖区调整破坏稳定的客户关系。剩余三层处理”长尾”小城市的合理组合：当一座小城市自身的</w:t>
      </w:r>
      <w:r>
        <w:t xml:space="preserve"> Index </w:t>
      </w:r>
      <w:r>
        <w:rPr>
          <w:rFonts w:hint="eastAsia"/>
        </w:rPr>
        <w:t xml:space="preserve">不足以独立成簇时，借助”亲和图”（基于历史共属辖区或地理临近性建立的城市间关联）做小步合并，最终把所有医院归入恰好</w:t>
      </w:r>
      <w:r>
        <w:t xml:space="preserve"> </w:t>
      </w:r>
      <m:oMath>
        <m:r>
          <m:t>K</m:t>
        </m:r>
      </m:oMath>
      <w:r>
        <w:t xml:space="preserve"> </w:t>
      </w:r>
      <w:r>
        <w:rPr>
          <w:rFonts w:hint="eastAsia"/>
        </w:rPr>
        <w:t xml:space="preserve">个簇。聚类完成后若仍存在空簇，算法把</w:t>
      </w:r>
      <w:r>
        <w:t xml:space="preserve"> Index </w:t>
      </w:r>
      <w:r>
        <w:rPr>
          <w:rFonts w:hint="eastAsia"/>
        </w:rPr>
        <w:t xml:space="preserve">最高簇中价值最低的一家医院捐赠给空簇，反复执行直到所有</w:t>
      </w:r>
      <w:r>
        <w:t xml:space="preserve"> </w:t>
      </w:r>
      <m:oMath>
        <m:r>
          <m:t>K</m:t>
        </m:r>
      </m:oMath>
      <w:r>
        <w:t xml:space="preserve"> </w:t>
      </w:r>
      <w:r>
        <w:rPr>
          <w:rFonts w:hint="eastAsia"/>
        </w:rPr>
        <w:t xml:space="preserve">个辖区都有实质工作内容。</w:t>
      </w:r>
    </w:p>
    <w:p>
      <w:pPr>
        <w:pStyle w:val="BodyText"/>
      </w:pPr>
      <w:r>
        <w:rPr>
          <w:rFonts w:hint="eastAsia"/>
        </w:rPr>
        <w:t xml:space="preserve">这种自底向上、按区划层级渐进的聚合方式，与</w:t>
      </w:r>
      <w:r>
        <w:t xml:space="preserve"> K-Means </w:t>
      </w:r>
      <w:r>
        <w:rPr>
          <w:rFonts w:hint="eastAsia"/>
        </w:rPr>
        <w:t xml:space="preserve">等随机初始化的聚类方法形成鲜明对比——后者受种子点选择影响大、可能产生”飞地”（一个簇跨非相邻区域），而六层聚类天然遵循行政地理结构，初始解几乎不出现非邻接的辖区跨区，给后续模拟退火留下的优化空间集中在</w:t>
      </w:r>
      <w:r>
        <w:t xml:space="preserve"> Index </w:t>
      </w:r>
      <w:r>
        <w:rPr>
          <w:rFonts w:hint="eastAsia"/>
        </w:rPr>
        <w:t xml:space="preserve">均衡性而非地理破碎度上。</w:t>
      </w:r>
    </w:p>
    <w:bookmarkEnd w:id="112"/>
    <w:bookmarkStart w:id="113" w:name="邻接关系构建"/>
    <w:p>
      <w:pPr>
        <w:pStyle w:val="Heading4"/>
      </w:pPr>
      <w:r>
        <w:t xml:space="preserve">4.4.2.2 </w:t>
      </w:r>
      <w:r>
        <w:rPr>
          <w:rFonts w:hint="eastAsia"/>
        </w:rPr>
        <w:t xml:space="preserve">邻接关系构建</w:t>
      </w:r>
    </w:p>
    <w:p>
      <w:pPr>
        <w:pStyle w:val="FirstParagraph"/>
      </w:pPr>
      <w:r>
        <w:rPr>
          <w:rFonts w:hint="eastAsia"/>
        </w:rPr>
        <w:t xml:space="preserve">为防止”把上海的医院移到新疆的辖区”这类破坏地理结构的极端情形，模拟退火的</w:t>
      </w:r>
      <w:r>
        <w:t xml:space="preserve"> Move </w:t>
      </w:r>
      <w:r>
        <w:rPr>
          <w:rFonts w:hint="eastAsia"/>
        </w:rPr>
        <w:t xml:space="preserve">与</w:t>
      </w:r>
      <w:r>
        <w:t xml:space="preserve"> Swap </w:t>
      </w:r>
      <w:r>
        <w:rPr>
          <w:rFonts w:hint="eastAsia"/>
        </w:rPr>
        <w:t xml:space="preserve">操作被限制在地理相邻的辖区之间——具体由各簇质心间的距离决定，每个簇与距离最近的若干个簇构成其邻接集合。随着退火过程中医院在簇间移动，质心会发生变化，邻接关系按一定步长周期性重建以保持有效性。这一约束让算法在追求</w:t>
      </w:r>
      <w:r>
        <w:t xml:space="preserve"> Index </w:t>
      </w:r>
      <w:r>
        <w:rPr>
          <w:rFonts w:hint="eastAsia"/>
        </w:rPr>
        <w:t xml:space="preserve">均衡时，无法以”打散辖区地理结构”为代价。</w:t>
      </w:r>
    </w:p>
    <w:bookmarkEnd w:id="113"/>
    <w:bookmarkStart w:id="117" w:name="模拟退火优化"/>
    <w:p>
      <w:pPr>
        <w:pStyle w:val="Heading4"/>
      </w:pPr>
      <w:r>
        <w:t xml:space="preserve">4.4.2.3 </w:t>
      </w:r>
      <w:r>
        <w:rPr>
          <w:rFonts w:hint="eastAsia"/>
        </w:rPr>
        <w:t xml:space="preserve">模拟退火优化</w:t>
      </w:r>
    </w:p>
    <w:p>
      <w:pPr>
        <w:pStyle w:val="FirstParagraph"/>
      </w:pPr>
      <w:r>
        <w:rPr>
          <w:rFonts w:hint="eastAsia"/>
        </w:rPr>
        <w:t xml:space="preserve">模拟退火（Simulated</w:t>
      </w:r>
      <w:r>
        <w:t xml:space="preserve"> Annealing, </w:t>
      </w:r>
      <w:r>
        <w:rPr>
          <w:rFonts w:hint="eastAsia"/>
        </w:rPr>
        <w:t xml:space="preserve">SA）是一种经典的元启发式优化算法</w:t>
      </w:r>
      <w:r>
        <w:rPr>
          <w:vertAlign w:val="superscript"/>
        </w:rPr>
        <w:t xml:space="preserve">[31]</w:t>
      </w:r>
      <w:r>
        <w:rPr>
          <w:rFonts w:hint="eastAsia"/>
        </w:rPr>
        <w:t xml:space="preserve">，其设计灵感来源于金属退火过程中原子从高温自由移动到低温稳定的物理现象。在辖区分配问题中，SA</w:t>
      </w:r>
      <w:r>
        <w:t xml:space="preserve"> </w:t>
      </w:r>
      <w:r>
        <w:rPr>
          <w:rFonts w:hint="eastAsia"/>
        </w:rPr>
        <w:t xml:space="preserve">从六层聚类产生的初始解出发，反复执行随机的局部扰动——Move（把一家医院从一个辖区移到邻接辖区）与</w:t>
      </w:r>
      <w:r>
        <w:t xml:space="preserve"> </w:t>
      </w:r>
      <w:r>
        <w:rPr>
          <w:rFonts w:hint="eastAsia"/>
        </w:rPr>
        <w:t xml:space="preserve">Swap（交换两个邻接辖区中各一家医院），如图</w:t>
      </w:r>
      <w:r>
        <w:t xml:space="preserve"> 4-3 </w:t>
      </w:r>
      <w:r>
        <w:rPr>
          <w:rFonts w:hint="eastAsia"/>
        </w:rPr>
        <w:t xml:space="preserve">所示。两种操作以</w:t>
      </w:r>
      <w:r>
        <w:t xml:space="preserve"> 60% / 40% </w:t>
      </w:r>
      <w:r>
        <w:rPr>
          <w:rFonts w:hint="eastAsia"/>
        </w:rPr>
        <w:t xml:space="preserve">的概率混合执行，前者改变两辖区的医院数量、后者保持数量不变，配合让算法既能做大幅结构调整又能精细微调。</w:t>
      </w:r>
    </w:p>
    <w:p>
      <w:pPr>
        <w:pStyle w:val="CaptionedFigure"/>
      </w:pPr>
      <w:r>
        <w:drawing>
          <wp:inline>
            <wp:extent cx="5395263" cy="2339162"/>
            <wp:effectExtent b="0" l="0" r="0" t="0"/>
            <wp:docPr descr="图 4-3 模拟退火 Move/Swap 操作示意图" title="" id="115" name="Picture"/>
            <a:graphic>
              <a:graphicData uri="http://schemas.openxmlformats.org/drawingml/2006/picture">
                <pic:pic>
                  <pic:nvPicPr>
                    <pic:cNvPr descr="figures/fig4-3.png" id="116" name="Picture"/>
                    <pic:cNvPicPr>
                      <a:picLocks noChangeArrowheads="1" noChangeAspect="1"/>
                    </pic:cNvPicPr>
                  </pic:nvPicPr>
                  <pic:blipFill>
                    <a:blip r:embed="rId114"/>
                    <a:stretch>
                      <a:fillRect/>
                    </a:stretch>
                  </pic:blipFill>
                  <pic:spPr bwMode="auto">
                    <a:xfrm>
                      <a:off x="0" y="0"/>
                      <a:ext cx="5395263" cy="2339162"/>
                    </a:xfrm>
                    <a:prstGeom prst="rect">
                      <a:avLst/>
                    </a:prstGeom>
                    <a:noFill/>
                    <a:ln w="9525">
                      <a:noFill/>
                      <a:headEnd/>
                      <a:tailEnd/>
                    </a:ln>
                  </pic:spPr>
                </pic:pic>
              </a:graphicData>
            </a:graphic>
          </wp:inline>
        </w:drawing>
      </w:r>
    </w:p>
    <w:p>
      <w:pPr>
        <w:pStyle w:val="ImageCaption"/>
      </w:pPr>
      <w:r>
        <w:rPr>
          <w:rFonts w:hint="eastAsia"/>
        </w:rPr>
        <w:t xml:space="preserve">图</w:t>
      </w:r>
      <w:r>
        <w:t xml:space="preserve"> 4-3 </w:t>
      </w:r>
      <w:r>
        <w:rPr>
          <w:rFonts w:hint="eastAsia"/>
        </w:rPr>
        <w:t xml:space="preserve">模拟退火</w:t>
      </w:r>
      <w:r>
        <w:t xml:space="preserve"> Move/Swap </w:t>
      </w:r>
      <w:r>
        <w:rPr>
          <w:rFonts w:hint="eastAsia"/>
        </w:rPr>
        <w:t xml:space="preserve">操作示意图</w:t>
      </w:r>
    </w:p>
    <w:p>
      <w:pPr>
        <w:pStyle w:val="BodyText"/>
      </w:pPr>
      <w:r>
        <w:rPr>
          <w:rFonts w:hint="eastAsia"/>
        </w:rPr>
        <w:t xml:space="preserve">退火的核心在于”对变差的容忍度”如何随时间变化。每次操作前算法先按</w:t>
      </w:r>
      <w:r>
        <w:t xml:space="preserve"> 4.3.2 </w:t>
      </w:r>
      <w:r>
        <w:rPr>
          <w:rFonts w:hint="eastAsia"/>
        </w:rPr>
        <w:t xml:space="preserve">节硬约束做可行性过滤，通过的操作再代入代价函数（4.3</w:t>
      </w:r>
      <w:r>
        <w:t xml:space="preserve"> </w:t>
      </w:r>
      <w:r>
        <w:rPr>
          <w:rFonts w:hint="eastAsia"/>
        </w:rPr>
        <w:t xml:space="preserve">节）评估代价变化</w:t>
      </w:r>
      <w:r>
        <w:t xml:space="preserve"> </w:t>
      </w:r>
      <m:oMath>
        <m:r>
          <m:rPr>
            <m:sty m:val="p"/>
          </m:rPr>
          <m:t>Δ</m:t>
        </m:r>
        <m:r>
          <m:t>C</m:t>
        </m:r>
      </m:oMath>
      <w:r>
        <w:rPr>
          <w:rFonts w:hint="eastAsia"/>
        </w:rPr>
        <w:t xml:space="preserve">；变好的调整始终接受，变差的调整以与当前容忍度相关的概率被接受——容忍度越低、接受概率越小。算法启动时先做一轮快速摸底：随机试探</w:t>
      </w:r>
      <w:r>
        <w:t xml:space="preserve"> 200 </w:t>
      </w:r>
      <w:r>
        <w:rPr>
          <w:rFonts w:hint="eastAsia"/>
        </w:rPr>
        <w:t xml:space="preserve">次调整、取所观察”代价变差”幅度的中位数作为初始容忍度的基准（数学上对应初始温度</w:t>
      </w:r>
      <w:r>
        <w:t xml:space="preserve"> </w:t>
      </w:r>
      <m:oMath>
        <m:sSub>
          <m:e>
            <m:r>
              <m:t>T</m:t>
            </m:r>
          </m:e>
          <m:sub>
            <m:r>
              <m:t>0</m:t>
            </m:r>
          </m:sub>
        </m:sSub>
      </m:oMath>
      <w:r>
        <w:rPr>
          <w:rFonts w:hint="eastAsia"/>
        </w:rPr>
        <w:t xml:space="preserve">，由公式</w:t>
      </w:r>
      <w:r>
        <w:t xml:space="preserve"> 4-10 </w:t>
      </w:r>
      <w:r>
        <w:rPr>
          <w:rFonts w:hint="eastAsia"/>
        </w:rPr>
        <w:t xml:space="preserve">给出）。这种自适应让算法不必针对不同省份或产品线手动调参——大省与小省的代价波动幅度天然不同，用各自摸底数据自动校准比预设固定值更稳健：</w:t>
      </w:r>
    </w:p>
    <w:p>
      <w:pPr>
        <w:pStyle w:val="BodyText"/>
      </w:pPr>
      <m:oMathPara>
        <m:oMathParaPr>
          <m:jc m:val="center"/>
        </m:oMathParaPr>
        <m:oMath>
          <m:sSub>
            <m:e>
              <m:r>
                <m:t>T</m:t>
              </m:r>
            </m:e>
            <m:sub>
              <m:r>
                <m:t>0</m:t>
              </m:r>
            </m:sub>
          </m:sSub>
          <m:r>
            <m:rPr>
              <m:sty m:val="p"/>
            </m:rPr>
            <m:t>=</m:t>
          </m:r>
          <m:r>
            <m:rPr>
              <m:sty m:val="p"/>
            </m:rPr>
            <m:t>−</m:t>
          </m:r>
          <m:f>
            <m:fPr>
              <m:type m:val="bar"/>
            </m:fPr>
            <m:num>
              <m:sSub>
                <m:e>
                  <m:r>
                    <m:rPr>
                      <m:sty m:val="p"/>
                    </m:rPr>
                    <m:t>Δ</m:t>
                  </m:r>
                </m:e>
                <m:sub>
                  <m:r>
                    <m:rPr>
                      <m:nor/>
                      <m:sty m:val="p"/>
                    </m:rPr>
                    <m:t>med</m:t>
                  </m:r>
                </m:sub>
              </m:sSub>
            </m:num>
            <m:den>
              <m:r>
                <m:rPr>
                  <m:sty m:val="p"/>
                </m:rPr>
                <m:t>ln</m:t>
              </m:r>
              <m:r>
                <m:t>0.5</m:t>
              </m:r>
            </m:den>
          </m:f>
          <m:r>
            <m:t>  </m:t>
          </m:r>
          <m:r>
            <m:rPr>
              <m:nor/>
              <m:sty m:val="p"/>
            </m:rPr>
            <m:t>(4-10)</m:t>
          </m:r>
        </m:oMath>
      </m:oMathPara>
    </w:p>
    <w:p>
      <w:pPr>
        <w:pStyle w:val="FirstParagraph"/>
      </w:pPr>
      <w:r>
        <w:rPr>
          <w:rFonts w:hint="eastAsia"/>
        </w:rPr>
        <w:t xml:space="preserve">容忍度随迭代按指数衰减（公式</w:t>
      </w:r>
      <w:r>
        <w:t xml:space="preserve"> </w:t>
      </w:r>
      <w:r>
        <w:rPr>
          <w:rFonts w:hint="eastAsia"/>
        </w:rPr>
        <w:t xml:space="preserve">4-11），到后期几乎只接受改进：</w:t>
      </w:r>
    </w:p>
    <w:p>
      <w:pPr>
        <w:pStyle w:val="BodyText"/>
      </w:pPr>
      <m:oMathPara>
        <m:oMathParaPr>
          <m:jc m:val="center"/>
        </m:oMathParaPr>
        <m:oMath>
          <m:sSub>
            <m:e>
              <m:r>
                <m:t>T</m:t>
              </m:r>
            </m:e>
            <m:sub>
              <m:r>
                <m:t>n</m:t>
              </m:r>
              <m:r>
                <m:rPr>
                  <m:sty m:val="p"/>
                </m:rPr>
                <m:t>+</m:t>
              </m:r>
              <m:r>
                <m:t>1</m:t>
              </m:r>
            </m:sub>
          </m:sSub>
          <m:r>
            <m:rPr>
              <m:sty m:val="p"/>
            </m:rPr>
            <m:t>=</m:t>
          </m:r>
          <m:r>
            <m:t>α</m:t>
          </m:r>
          <m:r>
            <m:rPr>
              <m:sty m:val="p"/>
            </m:rPr>
            <m:t>⋅</m:t>
          </m:r>
          <m:sSub>
            <m:e>
              <m:r>
                <m:t>T</m:t>
              </m:r>
            </m:e>
            <m:sub>
              <m:r>
                <m:t>n</m:t>
              </m:r>
            </m:sub>
          </m:sSub>
          <m:r>
            <m:rPr>
              <m:sty m:val="p"/>
            </m:rPr>
            <m:t>,</m:t>
          </m:r>
          <m:r>
            <m:t> </m:t>
          </m:r>
          <m:r>
            <m:t>α</m:t>
          </m:r>
          <m:r>
            <m:rPr>
              <m:sty m:val="p"/>
            </m:rPr>
            <m:t>=</m:t>
          </m:r>
          <m:sSup>
            <m:e>
              <m:d>
                <m:dPr>
                  <m:begChr m:val="("/>
                  <m:sepChr m:val=""/>
                  <m:endChr m:val=")"/>
                  <m:grow/>
                </m:dPr>
                <m:e>
                  <m:f>
                    <m:fPr>
                      <m:type m:val="bar"/>
                    </m:fPr>
                    <m:num>
                      <m:sSub>
                        <m:e>
                          <m:r>
                            <m:t>T</m:t>
                          </m:r>
                        </m:e>
                        <m:sub>
                          <m:r>
                            <m:rPr>
                              <m:sty m:val="p"/>
                            </m:rPr>
                            <m:t>min</m:t>
                          </m:r>
                        </m:sub>
                      </m:sSub>
                    </m:num>
                    <m:den>
                      <m:sSub>
                        <m:e>
                          <m:r>
                            <m:t>T</m:t>
                          </m:r>
                        </m:e>
                        <m:sub>
                          <m:r>
                            <m:t>0</m:t>
                          </m:r>
                        </m:sub>
                      </m:sSub>
                    </m:den>
                  </m:f>
                </m:e>
              </m:d>
            </m:e>
            <m:sup>
              <m:r>
                <m:t>1</m:t>
              </m:r>
              <m:r>
                <m:rPr>
                  <m:sty m:val="p"/>
                </m:rPr>
                <m:t>/</m:t>
              </m:r>
              <m:sSub>
                <m:e>
                  <m:r>
                    <m:t>L</m:t>
                  </m:r>
                </m:e>
                <m:sub>
                  <m:r>
                    <m:rPr>
                      <m:nor/>
                      <m:sty m:val="p"/>
                    </m:rPr>
                    <m:t>SA</m:t>
                  </m:r>
                </m:sub>
              </m:sSub>
            </m:sup>
          </m:sSup>
          <m:r>
            <m:t>  </m:t>
          </m:r>
          <m:r>
            <m:rPr>
              <m:nor/>
              <m:sty m:val="p"/>
            </m:rPr>
            <m:t>(4-11)</m:t>
          </m:r>
        </m:oMath>
      </m:oMathPara>
    </w:p>
    <w:p>
      <w:pPr>
        <w:pStyle w:val="FirstParagraph"/>
      </w:pPr>
      <w:r>
        <w:rPr>
          <w:rFonts w:hint="eastAsia"/>
        </w:rPr>
        <w:t xml:space="preserve">总迭代次数</w:t>
      </w:r>
      <w:r>
        <w:t xml:space="preserve"> </w:t>
      </w:r>
      <m:oMath>
        <m:r>
          <m:t>L</m:t>
        </m:r>
        <m:r>
          <m:rPr>
            <m:sty m:val="p"/>
          </m:rPr>
          <m:t>=</m:t>
        </m:r>
        <m:r>
          <m:t>500</m:t>
        </m:r>
        <m:r>
          <m:rPr>
            <m:sty m:val="p"/>
          </m:rPr>
          <m:t>,</m:t>
        </m:r>
        <m:r>
          <m:t>000</m:t>
        </m:r>
      </m:oMath>
      <w:r>
        <w:rPr>
          <w:rFonts w:hint="eastAsia"/>
        </w:rPr>
        <w:t xml:space="preserve">。算法在整个过程中持续记录历史最优解，最终输出的是这一全局最优而非最后一步的状态——这种”留底”机制确保输出质量不会因末期随机扰动而退化。</w:t>
      </w:r>
    </w:p>
    <w:bookmarkEnd w:id="117"/>
    <w:bookmarkEnd w:id="118"/>
    <w:bookmarkStart w:id="125" w:name="第二阶段基于-hungarian-算法的历史辖区匹配"/>
    <w:p>
      <w:pPr>
        <w:pStyle w:val="Heading3"/>
      </w:pPr>
      <w:r>
        <w:t xml:space="preserve">4.4.3 </w:t>
      </w:r>
      <w:r>
        <w:rPr>
          <w:rFonts w:hint="eastAsia"/>
        </w:rPr>
        <w:t xml:space="preserve">第二阶段：基于</w:t>
      </w:r>
      <w:r>
        <w:t xml:space="preserve"> Hungarian </w:t>
      </w:r>
      <w:r>
        <w:rPr>
          <w:rFonts w:hint="eastAsia"/>
        </w:rPr>
        <w:t xml:space="preserve">算法的历史辖区匹配</w:t>
      </w:r>
    </w:p>
    <w:bookmarkStart w:id="119" w:name="两阶段解耦的设计动机"/>
    <w:p>
      <w:pPr>
        <w:pStyle w:val="Heading4"/>
      </w:pPr>
      <w:r>
        <w:t xml:space="preserve">4.4.3.1 </w:t>
      </w:r>
      <w:r>
        <w:rPr>
          <w:rFonts w:hint="eastAsia"/>
        </w:rPr>
        <w:t xml:space="preserve">两阶段解耦的设计动机</w:t>
      </w:r>
    </w:p>
    <w:p>
      <w:pPr>
        <w:pStyle w:val="FirstParagraph"/>
      </w:pPr>
      <w:r>
        <w:rPr>
          <w:rFonts w:hint="eastAsia"/>
        </w:rPr>
        <w:t xml:space="preserve">第一阶段模拟退火输出的是</w:t>
      </w:r>
      <w:r>
        <w:t xml:space="preserve"> </w:t>
      </w:r>
      <m:oMath>
        <m:r>
          <m:t>K</m:t>
        </m:r>
      </m:oMath>
      <w:r>
        <w:t xml:space="preserve"> </w:t>
      </w:r>
      <w:r>
        <w:rPr>
          <w:rFonts w:hint="eastAsia"/>
        </w:rPr>
        <w:t xml:space="preserve">个匿名簇，簇的编号（0,</w:t>
      </w:r>
      <w:r>
        <w:t xml:space="preserve"> 1, 2, </w:t>
      </w:r>
      <w:r>
        <w:rPr>
          <w:rFonts w:hint="eastAsia"/>
        </w:rPr>
        <w:t xml:space="preserve">…）仅仅是数组下标，与历史辖区编号（如”SH-001”、</w:t>
      </w:r>
      <w:r>
        <w:t xml:space="preserve">“BJ-003”</w:t>
      </w:r>
      <w:r>
        <w:rPr>
          <w:rFonts w:hint="eastAsia"/>
        </w:rPr>
        <w:t xml:space="preserve">）之间没有任何对应关系。然而在实际业务中，辖区编号承载着丰富的管理含义——它关联着特定的销售代表、客户关系历史、绩效考核记录等。如果算法输出的辖区编号与历史编号完全无关，管理者将无法判断哪些客户被保留、哪些客户被转移，也无法评估辖区调整对业务连续性的影响。</w:t>
      </w:r>
    </w:p>
    <w:p>
      <w:pPr>
        <w:pStyle w:val="BodyText"/>
      </w:pPr>
      <w:r>
        <w:rPr>
          <w:rFonts w:hint="eastAsia"/>
        </w:rPr>
        <w:t xml:space="preserve">将匹配问题从均衡优化中独立出来的好处是显而易见的。在传统的单阶段方法中，历史稳定性作为一个惩罚项被纳入代价函数，与</w:t>
      </w:r>
      <w:r>
        <w:t xml:space="preserve"> Index </w:t>
      </w:r>
      <w:r>
        <w:rPr>
          <w:rFonts w:hint="eastAsia"/>
        </w:rPr>
        <w:t xml:space="preserve">均衡性、地理紧凑性等目标一起参与优化。这种做法的问题在于，历史惩罚会产生”锚定效应”——模拟退火倾向于将医院保留在其历史辖区附近，即使将其移到另一个辖区能显著改善均衡性。两阶段解耦彻底消除了这种干扰：第一阶段的代价函数中不包含任何历史相关的惩罚项，模拟退火可以自由地探索解空间；第二阶段在均衡性已经最优的前提下，通过最优匹配来最大化历史延续性。两个目标各自达到最优，而非在一个统一的目标函数中相互妥协。</w:t>
      </w:r>
    </w:p>
    <w:bookmarkEnd w:id="119"/>
    <w:bookmarkStart w:id="123" w:name="三层权重矩阵构建"/>
    <w:p>
      <w:pPr>
        <w:pStyle w:val="Heading4"/>
      </w:pPr>
      <w:r>
        <w:t xml:space="preserve">4.4.3.2 </w:t>
      </w:r>
      <w:r>
        <w:rPr>
          <w:rFonts w:hint="eastAsia"/>
        </w:rPr>
        <w:t xml:space="preserve">三层权重矩阵构建</w:t>
      </w:r>
    </w:p>
    <w:p>
      <w:pPr>
        <w:pStyle w:val="FirstParagraph"/>
      </w:pPr>
      <w:r>
        <w:t xml:space="preserve">Hungarian </w:t>
      </w:r>
      <w:r>
        <w:rPr>
          <w:rFonts w:hint="eastAsia"/>
        </w:rPr>
        <w:t xml:space="preserve">匹配的核心是构建一个</w:t>
      </w:r>
      <w:r>
        <w:t xml:space="preserve"> </w:t>
      </w:r>
      <m:oMath>
        <m:r>
          <m:t>K</m:t>
        </m:r>
        <m:r>
          <m:rPr>
            <m:sty m:val="p"/>
          </m:rPr>
          <m:t>×</m:t>
        </m:r>
        <m:r>
          <m:t>K</m:t>
        </m:r>
      </m:oMath>
      <w:r>
        <w:t xml:space="preserve"> </w:t>
      </w:r>
      <w:r>
        <w:rPr>
          <w:rFonts w:hint="eastAsia"/>
        </w:rPr>
        <w:t xml:space="preserve">的权重矩阵</w:t>
      </w:r>
      <w:r>
        <w:t xml:space="preserve"> </w:t>
      </w:r>
      <m:oMath>
        <m:r>
          <m:t>W</m:t>
        </m:r>
      </m:oMath>
      <w:r>
        <w:rPr>
          <w:rFonts w:hint="eastAsia"/>
        </w:rPr>
        <w:t xml:space="preserve">，其中</w:t>
      </w:r>
      <w:r>
        <w:t xml:space="preserve"> </w:t>
      </w:r>
      <m:oMath>
        <m:r>
          <m:t>W</m:t>
        </m:r>
        <m:r>
          <m:rPr>
            <m:sty m:val="p"/>
          </m:rPr>
          <m:t>[</m:t>
        </m:r>
        <m:r>
          <m:t>c</m:t>
        </m:r>
        <m:r>
          <m:rPr>
            <m:sty m:val="p"/>
          </m:rPr>
          <m:t>]</m:t>
        </m:r>
        <m:r>
          <m:rPr>
            <m:sty m:val="p"/>
          </m:rPr>
          <m:t>[</m:t>
        </m:r>
        <m:r>
          <m:t>t</m:t>
        </m:r>
        <m:r>
          <m:rPr>
            <m:sty m:val="p"/>
          </m:rPr>
          <m:t>]</m:t>
        </m:r>
      </m:oMath>
      <w:r>
        <w:t xml:space="preserve"> </w:t>
      </w:r>
      <w:r>
        <w:rPr>
          <w:rFonts w:hint="eastAsia"/>
        </w:rPr>
        <w:t xml:space="preserve">表示将匿名簇</w:t>
      </w:r>
      <w:r>
        <w:t xml:space="preserve"> </w:t>
      </w:r>
      <m:oMath>
        <m:r>
          <m:t>c</m:t>
        </m:r>
      </m:oMath>
      <w:r>
        <w:t xml:space="preserve"> </w:t>
      </w:r>
      <w:r>
        <w:rPr>
          <w:rFonts w:hint="eastAsia"/>
        </w:rPr>
        <w:t xml:space="preserve">映射到历史辖区</w:t>
      </w:r>
      <w:r>
        <w:t xml:space="preserve"> </w:t>
      </w:r>
      <m:oMath>
        <m:r>
          <m:t>t</m:t>
        </m:r>
      </m:oMath>
      <w:r>
        <w:t xml:space="preserve"> </w:t>
      </w:r>
      <w:r>
        <w:rPr>
          <w:rFonts w:hint="eastAsia"/>
        </w:rPr>
        <w:t xml:space="preserve">的”相似度”。权重越高，表示该映射越能保留历史分配关系。权重矩阵由三个层级的贡献累加而成：</w:t>
      </w:r>
    </w:p>
    <w:p>
      <w:pPr>
        <w:pStyle w:val="BodyText"/>
      </w:pPr>
      <w:r>
        <w:rPr>
          <w:rFonts w:hint="eastAsia"/>
        </w:rPr>
        <w:t xml:space="preserve">医院级权重。</w:t>
      </w:r>
      <w:r>
        <w:t xml:space="preserve"> </w:t>
      </w:r>
      <w:r>
        <w:rPr>
          <w:rFonts w:hint="eastAsia"/>
        </w:rPr>
        <w:t xml:space="preserve">对于匿名簇</w:t>
      </w:r>
      <w:r>
        <w:t xml:space="preserve"> </w:t>
      </w:r>
      <m:oMath>
        <m:r>
          <m:t>c</m:t>
        </m:r>
      </m:oMath>
      <w:r>
        <w:t xml:space="preserve"> </w:t>
      </w:r>
      <w:r>
        <w:rPr>
          <w:rFonts w:hint="eastAsia"/>
        </w:rPr>
        <w:t xml:space="preserve">中的每家虚拟医院</w:t>
      </w:r>
      <w:r>
        <w:t xml:space="preserve"> </w:t>
      </w:r>
      <m:oMath>
        <m:r>
          <m:t>h</m:t>
        </m:r>
      </m:oMath>
      <w:r>
        <w:rPr>
          <w:rFonts w:hint="eastAsia"/>
        </w:rPr>
        <w:t xml:space="preserve">，如果</w:t>
      </w:r>
      <w:r>
        <w:t xml:space="preserve"> </w:t>
      </w:r>
      <m:oMath>
        <m:r>
          <m:t>h</m:t>
        </m:r>
      </m:oMath>
      <w:r>
        <w:t xml:space="preserve"> </w:t>
      </w:r>
      <w:r>
        <w:rPr>
          <w:rFonts w:hint="eastAsia"/>
        </w:rPr>
        <w:t xml:space="preserve">在历史分配中属于辖区</w:t>
      </w:r>
      <w:r>
        <w:t xml:space="preserve"> </w:t>
      </w:r>
      <m:oMath>
        <m:r>
          <m:t>t</m:t>
        </m:r>
      </m:oMath>
      <w:r>
        <w:rPr>
          <w:rFonts w:hint="eastAsia"/>
        </w:rPr>
        <w:t xml:space="preserve">，则贡献权重：</w:t>
      </w:r>
    </w:p>
    <w:p>
      <w:pPr>
        <w:pStyle w:val="BodyText"/>
      </w:pPr>
      <m:oMathPara>
        <m:oMathParaPr>
          <m:jc m:val="center"/>
        </m:oMathParaPr>
        <m:oMath>
          <m:sSub>
            <m:e>
              <m:r>
                <m:t>w</m:t>
              </m:r>
            </m:e>
            <m:sub>
              <m:r>
                <m:rPr>
                  <m:nor/>
                  <m:sty m:val="p"/>
                </m:rPr>
                <m:t>hospital</m:t>
              </m:r>
            </m:sub>
          </m:sSub>
          <m:r>
            <m:rPr>
              <m:sty m:val="p"/>
            </m:rPr>
            <m:t>(</m:t>
          </m:r>
          <m:r>
            <m:t>h</m:t>
          </m:r>
          <m:r>
            <m:rPr>
              <m:sty m:val="p"/>
            </m:rPr>
            <m:t>,</m:t>
          </m:r>
          <m:r>
            <m:t>t</m:t>
          </m:r>
          <m:r>
            <m:rPr>
              <m:sty m:val="p"/>
            </m:rPr>
            <m:t>)</m:t>
          </m:r>
          <m:r>
            <m:rPr>
              <m:sty m:val="p"/>
            </m:rPr>
            <m:t>=</m:t>
          </m:r>
          <m:f>
            <m:fPr>
              <m:type m:val="bar"/>
            </m:fPr>
            <m:num>
              <m:sSubSup>
                <m:e>
                  <m:r>
                    <m:rPr>
                      <m:nor/>
                      <m:sty m:val="p"/>
                    </m:rPr>
                    <m:t>idx</m:t>
                  </m:r>
                </m:e>
                <m:sub>
                  <m:r>
                    <m:t>h</m:t>
                  </m:r>
                </m:sub>
                <m:sup>
                  <m:r>
                    <m:t>2</m:t>
                  </m:r>
                </m:sup>
              </m:sSubSup>
            </m:num>
            <m:den>
              <m:r>
                <m:t>500</m:t>
              </m:r>
            </m:den>
          </m:f>
          <m:r>
            <m:rPr>
              <m:sty m:val="p"/>
            </m:rPr>
            <m:t>×</m:t>
          </m:r>
          <m:sSubSup>
            <m:e>
              <m:r>
                <m:t>p</m:t>
              </m:r>
            </m:e>
            <m:sub>
              <m:r>
                <m:t>h</m:t>
              </m:r>
            </m:sub>
            <m:sup>
              <m:r>
                <m:rPr>
                  <m:nor/>
                  <m:sty m:val="p"/>
                </m:rPr>
                <m:t>hist</m:t>
              </m:r>
            </m:sup>
          </m:sSubSup>
          <m:r>
            <m:t>  </m:t>
          </m:r>
          <m:r>
            <m:rPr>
              <m:nor/>
              <m:sty m:val="p"/>
            </m:rPr>
            <m:t>(4-12)</m:t>
          </m:r>
        </m:oMath>
      </m:oMathPara>
    </w:p>
    <w:p>
      <w:pPr>
        <w:pStyle w:val="FirstParagraph"/>
      </w:pPr>
      <w:r>
        <w:rPr>
          <w:rFonts w:hint="eastAsia"/>
        </w:rPr>
        <w:t xml:space="preserve">其中</w:t>
      </w:r>
      <w:r>
        <w:t xml:space="preserve"> </w:t>
      </w:r>
      <m:oMath>
        <m:sSub>
          <m:e>
            <m:r>
              <m:rPr>
                <m:nor/>
                <m:sty m:val="p"/>
              </m:rPr>
              <m:t>idx</m:t>
            </m:r>
          </m:e>
          <m:sub>
            <m:r>
              <m:t>h</m:t>
            </m:r>
          </m:sub>
        </m:sSub>
      </m:oMath>
      <w:r>
        <w:t xml:space="preserve"> </w:t>
      </w:r>
      <w:r>
        <w:rPr>
          <w:rFonts w:hint="eastAsia"/>
        </w:rPr>
        <w:t xml:space="preserve">为该虚拟医院的</w:t>
      </w:r>
      <w:r>
        <w:t xml:space="preserve"> Index </w:t>
      </w:r>
      <w:r>
        <w:rPr>
          <w:rFonts w:hint="eastAsia"/>
        </w:rPr>
        <w:t xml:space="preserve">值，</w:t>
      </w:r>
      <m:oMath>
        <m:sSubSup>
          <m:e>
            <m:r>
              <m:t>p</m:t>
            </m:r>
          </m:e>
          <m:sub>
            <m:r>
              <m:t>h</m:t>
            </m:r>
          </m:sub>
          <m:sup>
            <m:r>
              <m:rPr>
                <m:nor/>
                <m:sty m:val="p"/>
              </m:rPr>
              <m:t>hist</m:t>
            </m:r>
          </m:sup>
        </m:sSubSup>
      </m:oMath>
      <w:r>
        <w:t xml:space="preserve"> </w:t>
      </w:r>
      <w:r>
        <w:rPr>
          <w:rFonts w:hint="eastAsia"/>
        </w:rPr>
        <w:t xml:space="preserve">为历史覆盖比例（对于非拆分医院为</w:t>
      </w:r>
      <w:r>
        <w:t xml:space="preserve"> </w:t>
      </w:r>
      <w:r>
        <w:rPr>
          <w:rFonts w:hint="eastAsia"/>
        </w:rPr>
        <w:t xml:space="preserve">1，对于拆分医院为其历史</w:t>
      </w:r>
      <w:r>
        <w:t xml:space="preserve"> portion </w:t>
      </w:r>
      <w:r>
        <w:rPr>
          <w:rFonts w:hint="eastAsia"/>
        </w:rPr>
        <w:t xml:space="preserve">值）。Index</w:t>
      </w:r>
      <w:r>
        <w:t xml:space="preserve"> </w:t>
      </w:r>
      <w:r>
        <w:rPr>
          <w:rFonts w:hint="eastAsia"/>
        </w:rPr>
        <w:t xml:space="preserve">的平方项使得高价值医院在匹配中占据主导地位——一家</w:t>
      </w:r>
      <w:r>
        <w:t xml:space="preserve"> Index </w:t>
      </w:r>
      <w:r>
        <w:rPr>
          <w:rFonts w:hint="eastAsia"/>
        </w:rPr>
        <w:t xml:space="preserve">为</w:t>
      </w:r>
      <w:r>
        <w:t xml:space="preserve"> 800 </w:t>
      </w:r>
      <w:r>
        <w:rPr>
          <w:rFonts w:hint="eastAsia"/>
        </w:rPr>
        <w:t xml:space="preserve">的医院贡献的权重是</w:t>
      </w:r>
      <w:r>
        <w:t xml:space="preserve"> Index </w:t>
      </w:r>
      <w:r>
        <w:rPr>
          <w:rFonts w:hint="eastAsia"/>
        </w:rPr>
        <w:t xml:space="preserve">为</w:t>
      </w:r>
      <w:r>
        <w:t xml:space="preserve"> 200 </w:t>
      </w:r>
      <w:r>
        <w:rPr>
          <w:rFonts w:hint="eastAsia"/>
        </w:rPr>
        <w:t xml:space="preserve">的医院的</w:t>
      </w:r>
      <w:r>
        <w:t xml:space="preserve"> 16 </w:t>
      </w:r>
      <w:r>
        <w:rPr>
          <w:rFonts w:hint="eastAsia"/>
        </w:rPr>
        <w:t xml:space="preserve">倍。这种设计反映了业务直觉：大客户的归属变更对业务的影响远大于小客户。</w:t>
      </w:r>
    </w:p>
    <w:p>
      <w:pPr>
        <w:pStyle w:val="BodyText"/>
      </w:pPr>
      <w:r>
        <w:rPr>
          <w:rFonts w:hint="eastAsia"/>
        </w:rPr>
        <w:t xml:space="preserve">区县级权重。</w:t>
      </w:r>
      <w:r>
        <w:t xml:space="preserve"> </w:t>
      </w:r>
      <w:r>
        <w:rPr>
          <w:rFonts w:hint="eastAsia"/>
        </w:rPr>
        <w:t xml:space="preserve">如果虚拟医院</w:t>
      </w:r>
      <w:r>
        <w:t xml:space="preserve"> </w:t>
      </w:r>
      <m:oMath>
        <m:r>
          <m:t>h</m:t>
        </m:r>
      </m:oMath>
      <w:r>
        <w:t xml:space="preserve"> </w:t>
      </w:r>
      <w:r>
        <w:rPr>
          <w:rFonts w:hint="eastAsia"/>
        </w:rPr>
        <w:t xml:space="preserve">所在的区县在历史辖区</w:t>
      </w:r>
      <w:r>
        <w:t xml:space="preserve"> </w:t>
      </w:r>
      <m:oMath>
        <m:r>
          <m:t>t</m:t>
        </m:r>
      </m:oMath>
      <w:r>
        <w:t xml:space="preserve"> </w:t>
      </w:r>
      <w:r>
        <w:rPr>
          <w:rFonts w:hint="eastAsia"/>
        </w:rPr>
        <w:t xml:space="preserve">的区县集合中出现过，则贡献固定权重</w:t>
      </w:r>
      <w:r>
        <w:t xml:space="preserve"> </w:t>
      </w:r>
      <w:r>
        <w:rPr>
          <w:rFonts w:hint="eastAsia"/>
        </w:rPr>
        <w:t xml:space="preserve">+100。这一层级捕捉的是”同一区县的医院倾向于属于同一辖区”的地理惯性。</w:t>
      </w:r>
    </w:p>
    <w:p>
      <w:pPr>
        <w:pStyle w:val="BodyText"/>
      </w:pPr>
      <w:r>
        <w:rPr>
          <w:rFonts w:hint="eastAsia"/>
        </w:rPr>
        <w:t xml:space="preserve">城市级权重。</w:t>
      </w:r>
      <w:r>
        <w:t xml:space="preserve"> </w:t>
      </w:r>
      <w:r>
        <w:rPr>
          <w:rFonts w:hint="eastAsia"/>
        </w:rPr>
        <w:t xml:space="preserve">如果虚拟医院</w:t>
      </w:r>
      <w:r>
        <w:t xml:space="preserve"> </w:t>
      </w:r>
      <m:oMath>
        <m:r>
          <m:t>h</m:t>
        </m:r>
      </m:oMath>
      <w:r>
        <w:t xml:space="preserve"> </w:t>
      </w:r>
      <w:r>
        <w:rPr>
          <w:rFonts w:hint="eastAsia"/>
        </w:rPr>
        <w:t xml:space="preserve">所在的城市在历史辖区</w:t>
      </w:r>
      <w:r>
        <w:t xml:space="preserve"> </w:t>
      </w:r>
      <m:oMath>
        <m:r>
          <m:t>t</m:t>
        </m:r>
      </m:oMath>
      <w:r>
        <w:t xml:space="preserve"> </w:t>
      </w:r>
      <w:r>
        <w:rPr>
          <w:rFonts w:hint="eastAsia"/>
        </w:rPr>
        <w:t xml:space="preserve">的城市集合中出现过，则贡献固定权重</w:t>
      </w:r>
      <w:r>
        <w:t xml:space="preserve"> </w:t>
      </w:r>
      <w:r>
        <w:rPr>
          <w:rFonts w:hint="eastAsia"/>
        </w:rPr>
        <w:t xml:space="preserve">+50。城市级权重的值低于区县级，反映了城市是比区县更粗的地理粒度，其匹配信号相对较弱。</w:t>
      </w:r>
    </w:p>
    <w:p>
      <w:pPr>
        <w:pStyle w:val="BodyText"/>
      </w:pPr>
      <w:r>
        <w:rPr>
          <w:rFonts w:hint="eastAsia"/>
        </w:rPr>
        <w:t xml:space="preserve">最终的权重矩阵元素为：</w:t>
      </w:r>
    </w:p>
    <w:p>
      <w:pPr>
        <w:pStyle w:val="BodyText"/>
      </w:pPr>
      <m:oMathPara>
        <m:oMathParaPr>
          <m:jc m:val="center"/>
        </m:oMathParaPr>
        <m:oMath>
          <m:r>
            <m:t>W</m:t>
          </m:r>
          <m:r>
            <m:rPr>
              <m:sty m:val="p"/>
            </m:rPr>
            <m:t>[</m:t>
          </m:r>
          <m:r>
            <m:t>c</m:t>
          </m:r>
          <m:r>
            <m:rPr>
              <m:sty m:val="p"/>
            </m:rPr>
            <m:t>]</m:t>
          </m:r>
          <m:r>
            <m:rPr>
              <m:sty m:val="p"/>
            </m:rPr>
            <m:t>[</m:t>
          </m:r>
          <m:r>
            <m:t>t</m:t>
          </m:r>
          <m:r>
            <m:rPr>
              <m:sty m:val="p"/>
            </m:rPr>
            <m:t>]</m:t>
          </m:r>
          <m:r>
            <m:rPr>
              <m:sty m:val="p"/>
            </m:rPr>
            <m:t>=</m:t>
          </m:r>
          <m:nary>
            <m:naryPr>
              <m:chr m:val="∑"/>
              <m:limLoc m:val="undOvr"/>
              <m:subHide m:val="off"/>
              <m:supHide m:val="on"/>
            </m:naryPr>
            <m:sub>
              <m:r>
                <m:t>h</m:t>
              </m:r>
              <m:r>
                <m:rPr>
                  <m:sty m:val="p"/>
                </m:rPr>
                <m:t>∈</m:t>
              </m:r>
              <m:r>
                <m:t>c</m:t>
              </m:r>
            </m:sub>
            <m:sup>
              <m:r>
                <m:t>​</m:t>
              </m:r>
            </m:sup>
            <m:e>
              <m:d>
                <m:dPr>
                  <m:begChr m:val="["/>
                  <m:sepChr m:val=""/>
                  <m:endChr m:val="]"/>
                  <m:grow/>
                </m:dPr>
                <m:e>
                  <m:sSub>
                    <m:e>
                      <m:r>
                        <m:t>w</m:t>
                      </m:r>
                    </m:e>
                    <m:sub>
                      <m:r>
                        <m:rPr>
                          <m:nor/>
                          <m:sty m:val="p"/>
                        </m:rPr>
                        <m:t>hospital</m:t>
                      </m:r>
                    </m:sub>
                  </m:sSub>
                  <m:r>
                    <m:rPr>
                      <m:sty m:val="p"/>
                    </m:rPr>
                    <m:t>(</m:t>
                  </m:r>
                  <m:r>
                    <m:t>h</m:t>
                  </m:r>
                  <m:r>
                    <m:rPr>
                      <m:sty m:val="p"/>
                    </m:rPr>
                    <m:t>,</m:t>
                  </m:r>
                  <m:r>
                    <m:t>t</m:t>
                  </m:r>
                  <m:r>
                    <m:rPr>
                      <m:sty m:val="p"/>
                    </m:rPr>
                    <m:t>)</m:t>
                  </m:r>
                  <m:r>
                    <m:rPr>
                      <m:sty m:val="p"/>
                    </m:rPr>
                    <m:t>+</m:t>
                  </m:r>
                  <m:sSub>
                    <m:e>
                      <m:r>
                        <m:t>w</m:t>
                      </m:r>
                    </m:e>
                    <m:sub>
                      <m:r>
                        <m:rPr>
                          <m:nor/>
                          <m:sty m:val="p"/>
                        </m:rPr>
                        <m:t>district</m:t>
                      </m:r>
                    </m:sub>
                  </m:sSub>
                  <m:r>
                    <m:rPr>
                      <m:sty m:val="p"/>
                    </m:rPr>
                    <m:t>(</m:t>
                  </m:r>
                  <m:r>
                    <m:t>h</m:t>
                  </m:r>
                  <m:r>
                    <m:rPr>
                      <m:sty m:val="p"/>
                    </m:rPr>
                    <m:t>,</m:t>
                  </m:r>
                  <m:r>
                    <m:t>t</m:t>
                  </m:r>
                  <m:r>
                    <m:rPr>
                      <m:sty m:val="p"/>
                    </m:rPr>
                    <m:t>)</m:t>
                  </m:r>
                  <m:r>
                    <m:rPr>
                      <m:sty m:val="p"/>
                    </m:rPr>
                    <m:t>+</m:t>
                  </m:r>
                  <m:sSub>
                    <m:e>
                      <m:r>
                        <m:t>w</m:t>
                      </m:r>
                    </m:e>
                    <m:sub>
                      <m:r>
                        <m:rPr>
                          <m:nor/>
                          <m:sty m:val="p"/>
                        </m:rPr>
                        <m:t>city</m:t>
                      </m:r>
                    </m:sub>
                  </m:sSub>
                  <m:r>
                    <m:rPr>
                      <m:sty m:val="p"/>
                    </m:rPr>
                    <m:t>(</m:t>
                  </m:r>
                  <m:r>
                    <m:t>h</m:t>
                  </m:r>
                  <m:r>
                    <m:rPr>
                      <m:sty m:val="p"/>
                    </m:rPr>
                    <m:t>,</m:t>
                  </m:r>
                  <m:r>
                    <m:t>t</m:t>
                  </m:r>
                  <m:r>
                    <m:rPr>
                      <m:sty m:val="p"/>
                    </m:rPr>
                    <m:t>)</m:t>
                  </m:r>
                </m:e>
              </m:d>
            </m:e>
          </m:nary>
          <m:r>
            <m:t>  </m:t>
          </m:r>
          <m:r>
            <m:rPr>
              <m:nor/>
              <m:sty m:val="p"/>
            </m:rPr>
            <m:t>(4-13)</m:t>
          </m:r>
        </m:oMath>
      </m:oMathPara>
    </w:p>
    <w:p>
      <w:pPr>
        <w:pStyle w:val="FirstParagraph"/>
      </w:pPr>
      <w:r>
        <w:rPr>
          <w:rFonts w:hint="eastAsia"/>
        </w:rPr>
        <w:t xml:space="preserve">医院级权重的</w:t>
      </w:r>
      <w:r>
        <w:t xml:space="preserve"> Index </w:t>
      </w:r>
      <w:r>
        <w:rPr>
          <w:rFonts w:hint="eastAsia"/>
        </w:rPr>
        <w:t xml:space="preserve">平方项设计与</w:t>
      </w:r>
      <w:r>
        <w:t xml:space="preserve"> 3.3.2 </w:t>
      </w:r>
      <w:r>
        <w:rPr>
          <w:rFonts w:hint="eastAsia"/>
        </w:rPr>
        <w:t xml:space="preserve">节调研中”客户关系延续性”均值</w:t>
      </w:r>
      <w:r>
        <w:t xml:space="preserve"> 4.5 </w:t>
      </w:r>
      <w:r>
        <w:rPr>
          <w:rFonts w:hint="eastAsia"/>
        </w:rPr>
        <w:t xml:space="preserve">居于核心评价维度第二位的发现相呼应——业务侧普遍把保留高价值客户关系视为辖区调整的底线。当</w:t>
      </w:r>
      <w:r>
        <w:t xml:space="preserve"> Hungarian </w:t>
      </w:r>
      <w:r>
        <w:rPr>
          <w:rFonts w:hint="eastAsia"/>
        </w:rPr>
        <w:t xml:space="preserve">求解最优匹配时，最优解会优先围绕大医院展开，从而自动实现重点大医院与历史辖区的对应关系保留。下文</w:t>
      </w:r>
      <w:r>
        <w:t xml:space="preserve"> 4.4.3.3 </w:t>
      </w:r>
      <w:r>
        <w:rPr>
          <w:rFonts w:hint="eastAsia"/>
        </w:rPr>
        <w:t xml:space="preserve">节将进一步介绍的一对一城市保护权重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量级，则把”历史独占关系强制冻结”上升为硬性约束。中等价值医院与小区域关系在权重中的占比相对较低，使其能够在匹配中被适度让渡，服务于第一阶段已经达成的</w:t>
      </w:r>
      <w:r>
        <w:t xml:space="preserve"> Index </w:t>
      </w:r>
      <w:r>
        <w:rPr>
          <w:rFonts w:hint="eastAsia"/>
        </w:rPr>
        <w:t xml:space="preserve">均衡与地理紧凑性目标。</w:t>
      </w:r>
    </w:p>
    <w:p>
      <w:pPr>
        <w:pStyle w:val="BodyText"/>
      </w:pPr>
      <w:r>
        <w:rPr>
          <w:rFonts w:hint="eastAsia"/>
        </w:rPr>
        <w:t xml:space="preserve">图</w:t>
      </w:r>
      <w:r>
        <w:t xml:space="preserve"> 4-4 </w:t>
      </w:r>
      <w:r>
        <w:rPr>
          <w:rFonts w:hint="eastAsia"/>
        </w:rPr>
        <w:t xml:space="preserve">给出一个</w:t>
      </w:r>
      <w:r>
        <w:t xml:space="preserve"> </w:t>
      </w:r>
      <m:oMath>
        <m:r>
          <m:t>4</m:t>
        </m:r>
        <m:r>
          <m:rPr>
            <m:sty m:val="p"/>
          </m:rPr>
          <m:t>×</m:t>
        </m:r>
        <m:r>
          <m:t>4</m:t>
        </m:r>
      </m:oMath>
      <w:r>
        <w:t xml:space="preserve"> </w:t>
      </w:r>
      <w:r>
        <w:rPr>
          <w:rFonts w:hint="eastAsia"/>
        </w:rPr>
        <w:t xml:space="preserve">小型示例直观展示矩阵的结构与匹配过程：左侧</w:t>
      </w:r>
      <w:r>
        <w:t xml:space="preserve"> 4 </w:t>
      </w:r>
      <w:r>
        <w:rPr>
          <w:rFonts w:hint="eastAsia"/>
        </w:rPr>
        <w:t xml:space="preserve">个匿名簇</w:t>
      </w:r>
      <w:r>
        <w:t xml:space="preserve"> </w:t>
      </w:r>
      <m:oMath>
        <m:r>
          <m:rPr>
            <m:sty m:val="p"/>
          </m:rPr>
          <m:t>{</m:t>
        </m:r>
        <m:r>
          <m:t>A</m:t>
        </m:r>
        <m:r>
          <m:rPr>
            <m:sty m:val="p"/>
          </m:rPr>
          <m:t>,</m:t>
        </m:r>
        <m:r>
          <m:t>B</m:t>
        </m:r>
        <m:r>
          <m:rPr>
            <m:sty m:val="p"/>
          </m:rPr>
          <m:t>,</m:t>
        </m:r>
        <m:r>
          <m:t>C</m:t>
        </m:r>
        <m:r>
          <m:rPr>
            <m:sty m:val="p"/>
          </m:rPr>
          <m:t>,</m:t>
        </m:r>
        <m:r>
          <m:t>D</m:t>
        </m:r>
        <m:r>
          <m:rPr>
            <m:sty m:val="p"/>
          </m:rPr>
          <m:t>}</m:t>
        </m:r>
      </m:oMath>
      <w:r>
        <w:t xml:space="preserve"> </w:t>
      </w:r>
      <w:r>
        <w:rPr>
          <w:rFonts w:hint="eastAsia"/>
        </w:rPr>
        <w:t xml:space="preserve">经第一阶段输出，右侧</w:t>
      </w:r>
      <w:r>
        <w:t xml:space="preserve"> 4 </w:t>
      </w:r>
      <w:r>
        <w:rPr>
          <w:rFonts w:hint="eastAsia"/>
        </w:rPr>
        <w:t xml:space="preserve">个历史辖区</w:t>
      </w:r>
      <w:r>
        <w:t xml:space="preserve"> </w:t>
      </w:r>
      <m:oMath>
        <m:r>
          <m:rPr>
            <m:sty m:val="p"/>
          </m:rPr>
          <m:t>{</m:t>
        </m:r>
        <m:r>
          <m:t>T</m:t>
        </m:r>
        <m:r>
          <m:rPr>
            <m:nor/>
            <m:sty m:val="p"/>
          </m:rPr>
          <m:t>-</m:t>
        </m:r>
        <m:r>
          <m:t>001</m:t>
        </m:r>
        <m:r>
          <m:rPr>
            <m:sty m:val="p"/>
          </m:rPr>
          <m:t>,</m:t>
        </m:r>
        <m:r>
          <m:t>T</m:t>
        </m:r>
        <m:r>
          <m:rPr>
            <m:nor/>
            <m:sty m:val="p"/>
          </m:rPr>
          <m:t>-</m:t>
        </m:r>
        <m:r>
          <m:t>002</m:t>
        </m:r>
        <m:r>
          <m:rPr>
            <m:sty m:val="p"/>
          </m:rPr>
          <m:t>,</m:t>
        </m:r>
        <m:r>
          <m:t>T</m:t>
        </m:r>
        <m:r>
          <m:rPr>
            <m:nor/>
            <m:sty m:val="p"/>
          </m:rPr>
          <m:t>-</m:t>
        </m:r>
        <m:r>
          <m:t>003</m:t>
        </m:r>
        <m:r>
          <m:rPr>
            <m:sty m:val="p"/>
          </m:rPr>
          <m:t>,</m:t>
        </m:r>
        <m:r>
          <m:t>T</m:t>
        </m:r>
        <m:r>
          <m:rPr>
            <m:nor/>
            <m:sty m:val="p"/>
          </m:rPr>
          <m:t>-</m:t>
        </m:r>
        <m:r>
          <m:t>004</m:t>
        </m:r>
        <m:r>
          <m:rPr>
            <m:sty m:val="p"/>
          </m:rPr>
          <m:t>}</m:t>
        </m:r>
      </m:oMath>
      <w:r>
        <w:t xml:space="preserve"> </w:t>
      </w:r>
      <w:r>
        <w:rPr>
          <w:rFonts w:hint="eastAsia"/>
        </w:rPr>
        <w:t xml:space="preserve">是带有具体业务含义的代表归属编号；中间矩阵的每个</w:t>
      </w:r>
      <w:r>
        <w:t xml:space="preserve"> cell </w:t>
      </w:r>
      <w:r>
        <w:rPr>
          <w:rFonts w:hint="eastAsia"/>
        </w:rPr>
        <w:t xml:space="preserve">即由公式</w:t>
      </w:r>
      <w:r>
        <w:t xml:space="preserve"> 4-13 </w:t>
      </w:r>
      <w:r>
        <w:rPr>
          <w:rFonts w:hint="eastAsia"/>
        </w:rPr>
        <w:t xml:space="preserve">算出的权重</w:t>
      </w:r>
      <w:r>
        <w:t xml:space="preserve"> </w:t>
      </w:r>
      <m:oMath>
        <m:r>
          <m:t>W</m:t>
        </m:r>
        <m:r>
          <m:rPr>
            <m:sty m:val="p"/>
          </m:rPr>
          <m:t>[</m:t>
        </m:r>
        <m:r>
          <m:t>c</m:t>
        </m:r>
        <m:r>
          <m:rPr>
            <m:sty m:val="p"/>
          </m:rPr>
          <m:t>]</m:t>
        </m:r>
        <m:r>
          <m:rPr>
            <m:sty m:val="p"/>
          </m:rPr>
          <m:t>[</m:t>
        </m:r>
        <m:r>
          <m:t>t</m:t>
        </m:r>
        <m:r>
          <m:rPr>
            <m:sty m:val="p"/>
          </m:rPr>
          <m:t>]</m:t>
        </m:r>
      </m:oMath>
      <w:r>
        <w:rPr>
          <w:rFonts w:hint="eastAsia"/>
        </w:rPr>
        <w:t xml:space="preserve">，数值越大表示簇与该历史辖区越相似。Hungarian</w:t>
      </w:r>
      <w:r>
        <w:t xml:space="preserve"> </w:t>
      </w:r>
      <w:r>
        <w:rPr>
          <w:rFonts w:hint="eastAsia"/>
        </w:rPr>
        <w:t xml:space="preserve">算法在矩阵中挑选一组一一映射（每行各取一个、每列各取一个），让被选</w:t>
      </w:r>
      <w:r>
        <w:t xml:space="preserve"> cell </w:t>
      </w:r>
      <w:r>
        <w:rPr>
          <w:rFonts w:hint="eastAsia"/>
        </w:rPr>
        <w:t xml:space="preserve">的总和最大化——图中绿色加粗即为求解结果，对应映射为</w:t>
      </w:r>
      <w:r>
        <w:t xml:space="preserve"> </w:t>
      </w:r>
      <m:oMath>
        <m:r>
          <m:t>A</m:t>
        </m:r>
        <m:r>
          <m:rPr>
            <m:sty m:val="p"/>
          </m:rPr>
          <m:t>→</m:t>
        </m:r>
        <m:r>
          <m:t>T</m:t>
        </m:r>
        <m:r>
          <m:rPr>
            <m:nor/>
            <m:sty m:val="p"/>
          </m:rPr>
          <m:t>-</m:t>
        </m:r>
        <m:r>
          <m:t>001</m:t>
        </m:r>
      </m:oMath>
      <w:r>
        <w:rPr>
          <w:rFonts w:hint="eastAsia"/>
        </w:rPr>
        <w:t xml:space="preserve">（</w:t>
      </w:r>
      <m:oMath>
        <m:r>
          <m:t>w</m:t>
        </m:r>
        <m:r>
          <m:rPr>
            <m:sty m:val="p"/>
          </m:rPr>
          <m:t>=</m:t>
        </m:r>
        <m:r>
          <m:t>850</m:t>
        </m:r>
      </m:oMath>
      <w:r>
        <w:rPr>
          <w:rFonts w:hint="eastAsia"/>
        </w:rPr>
        <w:t xml:space="preserve">）、</w:t>
      </w:r>
      <m:oMath>
        <m:r>
          <m:t>C</m:t>
        </m:r>
        <m:r>
          <m:rPr>
            <m:sty m:val="p"/>
          </m:rPr>
          <m:t>→</m:t>
        </m:r>
        <m:r>
          <m:t>T</m:t>
        </m:r>
        <m:r>
          <m:rPr>
            <m:nor/>
            <m:sty m:val="p"/>
          </m:rPr>
          <m:t>-</m:t>
        </m:r>
        <m:r>
          <m:t>002</m:t>
        </m:r>
      </m:oMath>
      <w:r>
        <w:rPr>
          <w:rFonts w:hint="eastAsia"/>
        </w:rPr>
        <w:t xml:space="preserve">（</w:t>
      </w:r>
      <m:oMath>
        <m:r>
          <m:t>w</m:t>
        </m:r>
        <m:r>
          <m:rPr>
            <m:sty m:val="p"/>
          </m:rPr>
          <m:t>=</m:t>
        </m:r>
        <m:r>
          <m:t>720</m:t>
        </m:r>
      </m:oMath>
      <w:r>
        <w:rPr>
          <w:rFonts w:hint="eastAsia"/>
        </w:rPr>
        <w:t xml:space="preserve">）、</w:t>
      </w:r>
      <m:oMath>
        <m:r>
          <m:t>B</m:t>
        </m:r>
        <m:r>
          <m:rPr>
            <m:sty m:val="p"/>
          </m:rPr>
          <m:t>→</m:t>
        </m:r>
        <m:r>
          <m:t>T</m:t>
        </m:r>
        <m:r>
          <m:rPr>
            <m:nor/>
            <m:sty m:val="p"/>
          </m:rPr>
          <m:t>-</m:t>
        </m:r>
        <m:r>
          <m:t>003</m:t>
        </m:r>
      </m:oMath>
      <w:r>
        <w:rPr>
          <w:rFonts w:hint="eastAsia"/>
        </w:rPr>
        <w:t xml:space="preserve">（</w:t>
      </w:r>
      <m:oMath>
        <m:r>
          <m:t>w</m:t>
        </m:r>
        <m:r>
          <m:rPr>
            <m:sty m:val="p"/>
          </m:rPr>
          <m:t>=</m:t>
        </m:r>
        <m:r>
          <m:t>780</m:t>
        </m:r>
      </m:oMath>
      <w:r>
        <w:rPr>
          <w:rFonts w:hint="eastAsia"/>
        </w:rPr>
        <w:t xml:space="preserve">）、</w:t>
      </w:r>
      <m:oMath>
        <m:r>
          <m:t>D</m:t>
        </m:r>
        <m:r>
          <m:rPr>
            <m:sty m:val="p"/>
          </m:rPr>
          <m:t>→</m:t>
        </m:r>
        <m:r>
          <m:t>T</m:t>
        </m:r>
        <m:r>
          <m:rPr>
            <m:nor/>
            <m:sty m:val="p"/>
          </m:rPr>
          <m:t>-</m:t>
        </m:r>
        <m:r>
          <m:t>004</m:t>
        </m:r>
      </m:oMath>
      <w:r>
        <w:rPr>
          <w:rFonts w:hint="eastAsia"/>
        </w:rPr>
        <w:t xml:space="preserve">（</w:t>
      </w:r>
      <m:oMath>
        <m:r>
          <m:t>w</m:t>
        </m:r>
        <m:r>
          <m:rPr>
            <m:sty m:val="p"/>
          </m:rPr>
          <m:t>=</m:t>
        </m:r>
        <m:r>
          <m:t>690</m:t>
        </m:r>
      </m:oMath>
      <w:r>
        <w:rPr>
          <w:rFonts w:hint="eastAsia"/>
        </w:rPr>
        <w:t xml:space="preserve">），总权重</w:t>
      </w:r>
      <w:r>
        <w:t xml:space="preserve"> 3040 </w:t>
      </w:r>
      <w:r>
        <w:rPr>
          <w:rFonts w:hint="eastAsia"/>
        </w:rPr>
        <w:t xml:space="preserve">大于其他任何一一映射。</w:t>
      </w:r>
    </w:p>
    <w:p>
      <w:pPr>
        <w:pStyle w:val="CaptionedFigure"/>
      </w:pPr>
      <w:r>
        <w:drawing>
          <wp:inline>
            <wp:extent cx="5399314" cy="4939695"/>
            <wp:effectExtent b="0" l="0" r="0" t="0"/>
            <wp:docPr descr="图 4-4 Hungarian 匹配示意图" title="" id="121" name="Picture"/>
            <a:graphic>
              <a:graphicData uri="http://schemas.openxmlformats.org/drawingml/2006/picture">
                <pic:pic>
                  <pic:nvPicPr>
                    <pic:cNvPr descr="figures/fig4-4.png" id="122" name="Picture"/>
                    <pic:cNvPicPr>
                      <a:picLocks noChangeArrowheads="1" noChangeAspect="1"/>
                    </pic:cNvPicPr>
                  </pic:nvPicPr>
                  <pic:blipFill>
                    <a:blip r:embed="rId120"/>
                    <a:stretch>
                      <a:fillRect/>
                    </a:stretch>
                  </pic:blipFill>
                  <pic:spPr bwMode="auto">
                    <a:xfrm>
                      <a:off x="0" y="0"/>
                      <a:ext cx="5399314" cy="4939695"/>
                    </a:xfrm>
                    <a:prstGeom prst="rect">
                      <a:avLst/>
                    </a:prstGeom>
                    <a:noFill/>
                    <a:ln w="9525">
                      <a:noFill/>
                      <a:headEnd/>
                      <a:tailEnd/>
                    </a:ln>
                  </pic:spPr>
                </pic:pic>
              </a:graphicData>
            </a:graphic>
          </wp:inline>
        </w:drawing>
      </w:r>
    </w:p>
    <w:p>
      <w:pPr>
        <w:pStyle w:val="ImageCaption"/>
      </w:pPr>
      <w:r>
        <w:rPr>
          <w:rFonts w:hint="eastAsia"/>
        </w:rPr>
        <w:t xml:space="preserve">图</w:t>
      </w:r>
      <w:r>
        <w:t xml:space="preserve"> 4-4 Hungarian </w:t>
      </w:r>
      <w:r>
        <w:rPr>
          <w:rFonts w:hint="eastAsia"/>
        </w:rPr>
        <w:t xml:space="preserve">匹配示意图</w:t>
      </w:r>
    </w:p>
    <w:p>
      <w:pPr>
        <w:pStyle w:val="BodyText"/>
      </w:pPr>
      <w:r>
        <w:rPr>
          <w:rFonts w:hint="eastAsia"/>
        </w:rPr>
        <w:t xml:space="preserve">裁员合并场景下，历史辖区数量可能大于当前辖区数量——此时对每家拆分医院，算法仅保留历史</w:t>
      </w:r>
      <w:r>
        <w:t xml:space="preserve"> portion </w:t>
      </w:r>
      <w:r>
        <w:rPr>
          <w:rFonts w:hint="eastAsia"/>
        </w:rPr>
        <w:t xml:space="preserve">值最高的前</w:t>
      </w:r>
      <w:r>
        <w:t xml:space="preserve"> </w:t>
      </w:r>
      <m:oMath>
        <m:sSub>
          <m:e>
            <m:r>
              <m:t>n</m:t>
            </m:r>
          </m:e>
          <m:sub>
            <m:r>
              <m:t>i</m:t>
            </m:r>
          </m:sub>
        </m:sSub>
      </m:oMath>
      <w:r>
        <w:t xml:space="preserve"> </w:t>
      </w:r>
      <w:r>
        <w:rPr>
          <w:rFonts w:hint="eastAsia"/>
        </w:rPr>
        <w:t xml:space="preserve">个历史辖区参与匹配（</w:t>
      </w:r>
      <m:oMath>
        <m:sSub>
          <m:e>
            <m:r>
              <m:t>n</m:t>
            </m:r>
          </m:e>
          <m:sub>
            <m:r>
              <m:t>i</m:t>
            </m:r>
          </m:sub>
        </m:sSub>
      </m:oMath>
      <w:r>
        <w:t xml:space="preserve"> </w:t>
      </w:r>
      <w:r>
        <w:rPr>
          <w:rFonts w:hint="eastAsia"/>
        </w:rPr>
        <w:t xml:space="preserve">为该医院当前的拆分份额数），其余历史关联被排除，确保拆分份额优先匹配到其历史主要覆盖辖区，而非被分散到边缘性的历史关联中。</w:t>
      </w:r>
    </w:p>
    <w:bookmarkEnd w:id="123"/>
    <w:bookmarkStart w:id="124" w:name="强约束的权重提升与求解"/>
    <w:p>
      <w:pPr>
        <w:pStyle w:val="Heading4"/>
      </w:pPr>
      <w:r>
        <w:t xml:space="preserve">4.4.3.3 </w:t>
      </w:r>
      <w:r>
        <w:rPr>
          <w:rFonts w:hint="eastAsia"/>
        </w:rPr>
        <w:t xml:space="preserve">强约束的权重提升与求解</w:t>
      </w:r>
    </w:p>
    <w:p>
      <w:pPr>
        <w:pStyle w:val="FirstParagraph"/>
      </w:pPr>
      <w:r>
        <w:rPr>
          <w:rFonts w:hint="eastAsia"/>
        </w:rPr>
        <w:t xml:space="preserve">在求解</w:t>
      </w:r>
      <w:r>
        <w:t xml:space="preserve"> Hungarian </w:t>
      </w:r>
      <w:r>
        <w:rPr>
          <w:rFonts w:hint="eastAsia"/>
        </w:rPr>
        <w:t xml:space="preserve">匹配前，第二阶段还需处理两类强约束：锁定医院归属与一对一城市保留。算法采用”软约束硬化”的技巧——把包含锁定医院的簇与其指定辖区之间的权重，以及包含一对一城市医院的簇与该城市历史所属辖区之间的权重，统一</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量级。这一量级远超公式</w:t>
      </w:r>
      <w:r>
        <w:t xml:space="preserve"> 4-13 </w:t>
      </w:r>
      <w:r>
        <w:rPr>
          <w:rFonts w:hint="eastAsia"/>
        </w:rPr>
        <w:t xml:space="preserve">输出的普通医院级权重的</w:t>
      </w:r>
      <w:r>
        <w:t xml:space="preserve"> </w:t>
      </w:r>
      <m:oMath>
        <m:sSup>
          <m:e>
            <m:r>
              <m:t>10</m:t>
            </m:r>
          </m:e>
          <m:sup>
            <m:r>
              <m:t>3</m:t>
            </m:r>
          </m:sup>
        </m:sSup>
        <m:r>
          <m:rPr>
            <m:sty m:val="p"/>
          </m:rPr>
          <m:t>∼</m:t>
        </m:r>
        <m:sSup>
          <m:e>
            <m:r>
              <m:t>10</m:t>
            </m:r>
          </m:e>
          <m:sup>
            <m:r>
              <m:t>4</m:t>
            </m:r>
          </m:sup>
        </m:sSup>
      </m:oMath>
      <w:r>
        <w:t xml:space="preserve"> </w:t>
      </w:r>
      <w:r>
        <w:rPr>
          <w:rFonts w:hint="eastAsia"/>
        </w:rPr>
        <w:t xml:space="preserve">范围，让</w:t>
      </w:r>
      <w:r>
        <w:t xml:space="preserve"> Hungarian </w:t>
      </w:r>
      <w:r>
        <w:rPr>
          <w:rFonts w:hint="eastAsia"/>
        </w:rPr>
        <w:t xml:space="preserve">在求解最优匹配时几乎不可能将这些簇映射到其他辖区，从而把”锁定客户不可中断、一对一城市不可拆分”的业务硬约束自然落实到匹配阶段。</w:t>
      </w:r>
    </w:p>
    <w:p>
      <w:pPr>
        <w:pStyle w:val="BodyText"/>
      </w:pPr>
      <w:r>
        <w:rPr>
          <w:rFonts w:hint="eastAsia"/>
        </w:rPr>
        <w:t xml:space="preserve">权重矩阵准备完毕后，算法直接调用标准的</w:t>
      </w:r>
      <w:r>
        <w:t xml:space="preserve"> Kuhn-Munkres </w:t>
      </w:r>
      <w:r>
        <w:rPr>
          <w:rFonts w:hint="eastAsia"/>
        </w:rPr>
        <w:t xml:space="preserve">求解器完成最优匹配。Kuhn-Munkres</w:t>
      </w:r>
      <w:r>
        <w:t xml:space="preserve"> </w:t>
      </w:r>
      <w:r>
        <w:rPr>
          <w:rFonts w:hint="eastAsia"/>
        </w:rPr>
        <w:t xml:space="preserve">算法的时间复杂度为</w:t>
      </w:r>
      <w:r>
        <w:t xml:space="preserve"> </w:t>
      </w:r>
      <m:oMath>
        <m:r>
          <m:t>O</m:t>
        </m:r>
        <m:r>
          <m:rPr>
            <m:sty m:val="p"/>
          </m:rPr>
          <m:t>(</m:t>
        </m:r>
        <m:sSup>
          <m:e>
            <m:r>
              <m:t>K</m:t>
            </m:r>
          </m:e>
          <m:sup>
            <m:r>
              <m:t>3</m:t>
            </m:r>
          </m:sup>
        </m:sSup>
        <m:r>
          <m:rPr>
            <m:sty m:val="p"/>
          </m:rPr>
          <m:t>)</m:t>
        </m:r>
      </m:oMath>
      <w:r>
        <w:rPr>
          <w:rFonts w:hint="eastAsia"/>
        </w:rPr>
        <w:t xml:space="preserve">，对于制药企业典型的省级问题规模（</w:t>
      </w:r>
      <m:oMath>
        <m:r>
          <m:t>K</m:t>
        </m:r>
      </m:oMath>
      <w:r>
        <w:t xml:space="preserve"> </w:t>
      </w:r>
      <w:r>
        <w:rPr>
          <w:rFonts w:hint="eastAsia"/>
        </w:rPr>
        <w:t xml:space="preserve">通常在</w:t>
      </w:r>
      <w:r>
        <w:t xml:space="preserve"> 5 </w:t>
      </w:r>
      <w:r>
        <w:rPr>
          <w:rFonts w:hint="eastAsia"/>
        </w:rPr>
        <w:t xml:space="preserve">到</w:t>
      </w:r>
      <w:r>
        <w:t xml:space="preserve"> 50 </w:t>
      </w:r>
      <w:r>
        <w:rPr>
          <w:rFonts w:hint="eastAsia"/>
        </w:rPr>
        <w:t xml:space="preserve">之间），求解时间可以忽略不计。算法输出的一一映射即为第一阶段匿名簇与历史辖区编号的最终对应关系，至此整个两阶段流程闭环。</w:t>
      </w:r>
    </w:p>
    <w:bookmarkEnd w:id="124"/>
    <w:bookmarkEnd w:id="125"/>
    <w:bookmarkEnd w:id="126"/>
    <w:bookmarkStart w:id="127" w:name="本章小结-3"/>
    <w:p>
      <w:pPr>
        <w:pStyle w:val="Heading2"/>
      </w:pPr>
      <w:r>
        <w:t xml:space="preserve">4.5 </w:t>
      </w:r>
      <w:r>
        <w:rPr>
          <w:rFonts w:hint="eastAsia"/>
        </w:rPr>
        <w:t xml:space="preserve">本章小结</w:t>
      </w:r>
    </w:p>
    <w:p>
      <w:pPr>
        <w:pStyle w:val="FirstParagraph"/>
      </w:pPr>
      <w:r>
        <w:rPr>
          <w:rFonts w:hint="eastAsia"/>
        </w:rPr>
        <w:t xml:space="preserve">本章从数学建模的角度，完整地构建了制药企业</w:t>
      </w:r>
      <w:r>
        <w:t xml:space="preserve"> SFE </w:t>
      </w:r>
      <w:r>
        <w:rPr>
          <w:rFonts w:hint="eastAsia"/>
        </w:rPr>
        <w:t xml:space="preserve">辖区动态分配的优化模型与求解算法。</w:t>
      </w:r>
    </w:p>
    <w:p>
      <w:pPr>
        <w:pStyle w:val="BodyText"/>
      </w:pPr>
      <w:r>
        <w:rPr>
          <w:rFonts w:hint="eastAsia"/>
        </w:rPr>
        <w:t xml:space="preserve">在问题定义层面，本章将辖区分配形式化为一个带硬约束和软约束的多目标组合优化问题，明确了输入（医院集合、辖区数量、历史分配、约束配置）、输出（医院到辖区的映射）以及”动态”的含义（约束驱动的快速重算）。在数据工程层面，本章阐述了多源数据的清洗整合流程，并详细推导了综合价值指数（Index）的归一化与聚合方法，为后续均衡性优化提供了统一的度量标准。在预处理层面，本章设计了大医院虚拟拆分机制，通过将高</w:t>
      </w:r>
      <w:r>
        <w:t xml:space="preserve"> Index </w:t>
      </w:r>
      <w:r>
        <w:rPr>
          <w:rFonts w:hint="eastAsia"/>
        </w:rPr>
        <w:t xml:space="preserve">医院等分为多个虚拟份额并施加分散硬约束，从根本上消除了单家医院</w:t>
      </w:r>
      <w:r>
        <w:t xml:space="preserve"> Index </w:t>
      </w:r>
      <w:r>
        <w:rPr>
          <w:rFonts w:hint="eastAsia"/>
        </w:rPr>
        <w:t xml:space="preserve">过大导致的均衡性瓶颈。</w:t>
      </w:r>
    </w:p>
    <w:p>
      <w:pPr>
        <w:pStyle w:val="BodyText"/>
      </w:pPr>
      <w:r>
        <w:rPr>
          <w:rFonts w:hint="eastAsia"/>
        </w:rPr>
        <w:t xml:space="preserve">在模型构建层面，本章在</w:t>
      </w:r>
      <w:r>
        <w:t xml:space="preserve"> 4.3 </w:t>
      </w:r>
      <w:r>
        <w:rPr>
          <w:rFonts w:hint="eastAsia"/>
        </w:rPr>
        <w:t xml:space="preserve">节首段就明确了两阶段解耦的设计原则：均衡优化与历史延续性应分置于两个独立阶段，避免锚定效应。基于此原则展开的代价函数采用阈值惩罚框架——核心目标（Index</w:t>
      </w:r>
      <w:r>
        <w:t xml:space="preserve"> </w:t>
      </w:r>
      <w:r>
        <w:rPr>
          <w:rFonts w:hint="eastAsia"/>
        </w:rPr>
        <w:t xml:space="preserve">偏差、地理跨度）二次惩罚以重罚极端偏离，计数型目标（容量、城市数、区县数）线性惩罚以鼓励渐进改善，并明确区分了硬约束（锁定医院、拆分分散、非空辖区）与软约束。在算法设计层面，第一阶段通过六层地理聚类按行政区划层级生成具备地理紧凑性的初始解，再经模拟退火进行</w:t>
      </w:r>
      <w:r>
        <w:t xml:space="preserve"> 500,000 </w:t>
      </w:r>
      <w:r>
        <w:rPr>
          <w:rFonts w:hint="eastAsia"/>
        </w:rPr>
        <w:t xml:space="preserve">次迭代优化；第二阶段通过</w:t>
      </w:r>
      <w:r>
        <w:t xml:space="preserve"> Hungarian </w:t>
      </w:r>
      <w:r>
        <w:rPr>
          <w:rFonts w:hint="eastAsia"/>
        </w:rPr>
        <w:t xml:space="preserve">算法将匿名簇映射到历史辖区编号，并对锁定医院和一对一城市做权重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量级，确保两类强约束在匹配阶段被严格遵守。两阶段解耦让均衡性与历史延续性各自达到最优，避免了传统单阶段方法中两个目标相互妥协的问题。</w:t>
      </w:r>
    </w:p>
    <w:p>
      <w:pPr>
        <w:pStyle w:val="BodyText"/>
      </w:pPr>
      <w:r>
        <w:rPr>
          <w:rFonts w:hint="eastAsia"/>
        </w:rPr>
        <w:t xml:space="preserve">下一章将基于真实业务数据（经脱敏处理），对本章构建的模型和算法进行实证验证，包括</w:t>
      </w:r>
      <w:r>
        <w:t xml:space="preserve"> As-Is </w:t>
      </w:r>
      <w:r>
        <w:rPr>
          <w:rFonts w:hint="eastAsia"/>
        </w:rPr>
        <w:t xml:space="preserve">与</w:t>
      </w:r>
      <w:r>
        <w:t xml:space="preserve"> To-Be </w:t>
      </w:r>
      <w:r>
        <w:rPr>
          <w:rFonts w:hint="eastAsia"/>
        </w:rPr>
        <w:t xml:space="preserve">的对比分析、多省份地理形态适应性测试以及算法性能评估。</w:t>
      </w:r>
    </w:p>
    <w:bookmarkEnd w:id="127"/>
    <w:bookmarkEnd w:id="128"/>
    <w:bookmarkStart w:id="161" w:name="第五章-实证分析与多场景模拟验证"/>
    <w:p>
      <w:pPr>
        <w:pStyle w:val="Heading1"/>
      </w:pPr>
      <w:r>
        <w:rPr>
          <w:rFonts w:hint="eastAsia"/>
        </w:rPr>
        <w:t xml:space="preserve">第五章</w:t>
      </w:r>
      <w:r>
        <w:t xml:space="preserve"> </w:t>
      </w:r>
      <w:r>
        <w:rPr>
          <w:rFonts w:hint="eastAsia"/>
        </w:rPr>
        <w:t xml:space="preserve">实证分析与多场景模拟验证</w:t>
      </w:r>
    </w:p>
    <w:p>
      <w:pPr>
        <w:pStyle w:val="FirstParagraph"/>
      </w:pPr>
      <w:r>
        <w:rPr>
          <w:rFonts w:hint="eastAsia"/>
        </w:rPr>
        <w:t xml:space="preserve">第四章完成了模型与算法的形式化构建，本章将在此基础上以业内某跨国药企脱敏后的真实业务数据为对象，验证算法的实际效果、地理适应性与运行性能。全章遵循”实验设计→主样本深入→多场景广度→性能与稳健性”的逻辑：首先说明数据来源、实验设置与评价指标体系；随后选取湖南省</w:t>
      </w:r>
      <w:r>
        <w:t xml:space="preserve"> </w:t>
      </w:r>
      <w:r>
        <w:rPr>
          <w:rFonts w:hint="eastAsia"/>
        </w:rPr>
        <w:t xml:space="preserve">BC（乳腺癌产品组）作为主样本，深入对比</w:t>
      </w:r>
      <w:r>
        <w:t xml:space="preserve"> As-Is </w:t>
      </w:r>
      <w:r>
        <w:rPr>
          <w:rFonts w:hint="eastAsia"/>
        </w:rPr>
        <w:t xml:space="preserve">人工分配与</w:t>
      </w:r>
      <w:r>
        <w:t xml:space="preserve"> To-Be </w:t>
      </w:r>
      <w:r>
        <w:rPr>
          <w:rFonts w:hint="eastAsia"/>
        </w:rPr>
        <w:t xml:space="preserve">算法分配在</w:t>
      </w:r>
      <w:r>
        <w:t xml:space="preserve"> Index </w:t>
      </w:r>
      <w:r>
        <w:rPr>
          <w:rFonts w:hint="eastAsia"/>
        </w:rPr>
        <w:t xml:space="preserve">均衡度、地理紧凑性、客户保留率三个维度的差异；继而把样本扩展到上海（聚集型直辖市）与新疆（地理跨度极大的稀疏省份）两个地理形态迥异的场景，验证算法的鲁棒性；最后评估计算效率与可扩展性，并讨论关键参数的敏感性。</w:t>
      </w:r>
    </w:p>
    <w:bookmarkStart w:id="132" w:name="数据来源与实验设计"/>
    <w:p>
      <w:pPr>
        <w:pStyle w:val="Heading2"/>
      </w:pPr>
      <w:r>
        <w:t xml:space="preserve">5.1 </w:t>
      </w:r>
      <w:r>
        <w:rPr>
          <w:rFonts w:hint="eastAsia"/>
        </w:rPr>
        <w:t xml:space="preserve">数据来源与实验设计</w:t>
      </w:r>
    </w:p>
    <w:bookmarkStart w:id="129" w:name="样本数据选取与脱敏处理"/>
    <w:p>
      <w:pPr>
        <w:pStyle w:val="Heading3"/>
      </w:pPr>
      <w:r>
        <w:t xml:space="preserve">5.1.1 </w:t>
      </w:r>
      <w:r>
        <w:rPr>
          <w:rFonts w:hint="eastAsia"/>
        </w:rPr>
        <w:t xml:space="preserve">样本数据选取与脱敏处理</w:t>
      </w:r>
    </w:p>
    <w:p>
      <w:pPr>
        <w:pStyle w:val="FirstParagraph"/>
      </w:pPr>
      <w:r>
        <w:rPr>
          <w:rFonts w:hint="eastAsia"/>
        </w:rPr>
        <w:t xml:space="preserve">本章实证基于业内某跨国药企的两个真实产品组（BC</w:t>
      </w:r>
      <w:r>
        <w:t xml:space="preserve"> </w:t>
      </w:r>
      <w:r>
        <w:rPr>
          <w:rFonts w:hint="eastAsia"/>
        </w:rPr>
        <w:t xml:space="preserve">乳腺癌产品组与</w:t>
      </w:r>
      <w:r>
        <w:t xml:space="preserve"> LC </w:t>
      </w:r>
      <w:r>
        <w:rPr>
          <w:rFonts w:hint="eastAsia"/>
        </w:rPr>
        <w:t xml:space="preserve">肺癌产品组）的全国脱敏数据。原始数据已在企业内部经过两层脱敏处理：医院名称与代表姓名按统一规则匿名化为编码形式，业务指标（销售额、市场潜力等）经线性变换以保护商业机密；变换后数据保持了原始数据的相对排序与分布特征，不影响算法效果验证的有效性。两个产品组的数据规模分别为：BC</w:t>
      </w:r>
      <w:r>
        <w:t xml:space="preserve"> </w:t>
      </w:r>
      <w:r>
        <w:rPr>
          <w:rFonts w:hint="eastAsia"/>
        </w:rPr>
        <w:t xml:space="preserve">全国共</w:t>
      </w:r>
      <w:r>
        <w:t xml:space="preserve"> 2,043 </w:t>
      </w:r>
      <w:r>
        <w:rPr>
          <w:rFonts w:hint="eastAsia"/>
        </w:rPr>
        <w:t xml:space="preserve">家医院</w:t>
      </w:r>
      <w:r>
        <w:t xml:space="preserve"> / 433 </w:t>
      </w:r>
      <w:r>
        <w:rPr>
          <w:rFonts w:hint="eastAsia"/>
        </w:rPr>
        <w:t xml:space="preserve">个辖区</w:t>
      </w:r>
      <w:r>
        <w:t xml:space="preserve"> / 2,301 </w:t>
      </w:r>
      <w:r>
        <w:rPr>
          <w:rFonts w:hint="eastAsia"/>
        </w:rPr>
        <w:t xml:space="preserve">条历史分配记录；LC</w:t>
      </w:r>
      <w:r>
        <w:t xml:space="preserve"> </w:t>
      </w:r>
      <w:r>
        <w:rPr>
          <w:rFonts w:hint="eastAsia"/>
        </w:rPr>
        <w:t xml:space="preserve">全国共</w:t>
      </w:r>
      <w:r>
        <w:t xml:space="preserve"> 3,950 </w:t>
      </w:r>
      <w:r>
        <w:rPr>
          <w:rFonts w:hint="eastAsia"/>
        </w:rPr>
        <w:t xml:space="preserve">家医院</w:t>
      </w:r>
      <w:r>
        <w:t xml:space="preserve"> / 435 </w:t>
      </w:r>
      <w:r>
        <w:rPr>
          <w:rFonts w:hint="eastAsia"/>
        </w:rPr>
        <w:t xml:space="preserve">个辖区</w:t>
      </w:r>
      <w:r>
        <w:t xml:space="preserve"> / 4,307 </w:t>
      </w:r>
      <w:r>
        <w:rPr>
          <w:rFonts w:hint="eastAsia"/>
        </w:rPr>
        <w:t xml:space="preserve">条历史分配记录。配套的医院主数据（HCO</w:t>
      </w:r>
      <w:r>
        <w:t xml:space="preserve"> </w:t>
      </w:r>
      <w:r>
        <w:rPr>
          <w:rFonts w:hint="eastAsia"/>
        </w:rPr>
        <w:t xml:space="preserve">Master）共</w:t>
      </w:r>
      <w:r>
        <w:t xml:space="preserve"> 106,747 </w:t>
      </w:r>
      <w:r>
        <w:rPr>
          <w:rFonts w:hint="eastAsia"/>
        </w:rPr>
        <w:t xml:space="preserve">家医院，提供经纬度、行政区划等元数据，通过医院唯一编码（inscode）与产品组业务数据关联。</w:t>
      </w:r>
    </w:p>
    <w:p>
      <w:pPr>
        <w:pStyle w:val="BodyText"/>
      </w:pPr>
      <w:r>
        <w:rPr>
          <w:rFonts w:hint="eastAsia"/>
        </w:rPr>
        <w:t xml:space="preserve">考虑到全国级数据规模过大且实证目的在于验证算法效果而非处理工程极限，本章按省份切片选取三个地理形态迥异的样本，覆盖中国典型的三种辖区分布特征。为控制产品组维度的变量、纯粹聚焦地理形态对算法适应性的影响，三个样本均从</w:t>
      </w:r>
      <w:r>
        <w:t xml:space="preserve"> BC </w:t>
      </w:r>
      <w:r>
        <w:rPr>
          <w:rFonts w:hint="eastAsia"/>
        </w:rPr>
        <w:t xml:space="preserve">数据集中切片——BC</w:t>
      </w:r>
      <w:r>
        <w:t xml:space="preserve"> </w:t>
      </w:r>
      <w:r>
        <w:rPr>
          <w:rFonts w:hint="eastAsia"/>
        </w:rPr>
        <w:t xml:space="preserve">数据集在三种地理形态下都有规模合适、业务代表性强的省份切片，能形成”等条件控制</w:t>
      </w:r>
      <w:r>
        <w:t xml:space="preserve"> × </w:t>
      </w:r>
      <w:r>
        <w:rPr>
          <w:rFonts w:hint="eastAsia"/>
        </w:rPr>
        <w:t xml:space="preserve">三档地理形态”的对比基础；LC</w:t>
      </w:r>
      <w:r>
        <w:t xml:space="preserve"> </w:t>
      </w:r>
      <w:r>
        <w:rPr>
          <w:rFonts w:hint="eastAsia"/>
        </w:rPr>
        <w:t xml:space="preserve">数据集中相应切片（如云南</w:t>
      </w:r>
      <w:r>
        <w:t xml:space="preserve"> LC </w:t>
      </w:r>
      <w:r>
        <w:rPr>
          <w:rFonts w:hint="eastAsia"/>
        </w:rPr>
        <w:t xml:space="preserve">含</w:t>
      </w:r>
      <w:r>
        <w:t xml:space="preserve"> 206 </w:t>
      </w:r>
      <w:r>
        <w:rPr>
          <w:rFonts w:hint="eastAsia"/>
        </w:rPr>
        <w:t xml:space="preserve">家医院</w:t>
      </w:r>
      <w:r>
        <w:t xml:space="preserve"> / 9 </w:t>
      </w:r>
      <w:r>
        <w:rPr>
          <w:rFonts w:hint="eastAsia"/>
        </w:rPr>
        <w:t xml:space="preserve">辖区）由于辖区数过少导致每辖区医院负荷过高（22.9</w:t>
      </w:r>
      <w:r>
        <w:t xml:space="preserve"> </w:t>
      </w:r>
      <w:r>
        <w:rPr>
          <w:rFonts w:hint="eastAsia"/>
        </w:rPr>
        <w:t xml:space="preserve">家/辖区），引入了”产品组业务设计差异”这一额外变量，不利于纯粹的地理形态对比，因此本章不入正文，仅作为后续产品组泛化性测试的备用数据保留：</w:t>
      </w:r>
    </w:p>
    <w:p>
      <w:pPr>
        <w:pStyle w:val="BodyText"/>
      </w:pPr>
      <w:r>
        <w:rPr>
          <w:rFonts w:hint="eastAsia"/>
        </w:rPr>
        <w:t xml:space="preserve">第一类是聚集型直辖市——以上海为代表，地理面积小但医院密度高、Index</w:t>
      </w:r>
      <w:r>
        <w:t xml:space="preserve"> </w:t>
      </w:r>
      <w:r>
        <w:rPr>
          <w:rFonts w:hint="eastAsia"/>
        </w:rPr>
        <w:t xml:space="preserve">高的三甲医院集中。BC</w:t>
      </w:r>
      <w:r>
        <w:t xml:space="preserve"> </w:t>
      </w:r>
      <w:r>
        <w:rPr>
          <w:rFonts w:hint="eastAsia"/>
        </w:rPr>
        <w:t xml:space="preserve">数据集中上海共</w:t>
      </w:r>
      <w:r>
        <w:t xml:space="preserve"> 99 </w:t>
      </w:r>
      <w:r>
        <w:rPr>
          <w:rFonts w:hint="eastAsia"/>
        </w:rPr>
        <w:t xml:space="preserve">家医院、19</w:t>
      </w:r>
      <w:r>
        <w:t xml:space="preserve"> </w:t>
      </w:r>
      <w:r>
        <w:rPr>
          <w:rFonts w:hint="eastAsia"/>
        </w:rPr>
        <w:t xml:space="preserve">个辖区，每辖区平均覆盖约</w:t>
      </w:r>
      <w:r>
        <w:t xml:space="preserve"> 5 </w:t>
      </w:r>
      <w:r>
        <w:rPr>
          <w:rFonts w:hint="eastAsia"/>
        </w:rPr>
        <w:t xml:space="preserve">家医院，是高密度场景的典型代表。</w:t>
      </w:r>
    </w:p>
    <w:p>
      <w:pPr>
        <w:pStyle w:val="BodyText"/>
      </w:pPr>
      <w:r>
        <w:rPr>
          <w:rFonts w:hint="eastAsia"/>
        </w:rPr>
        <w:t xml:space="preserve">第二类是中部经济发达省份——以湖南为代表，地理跨度中等、医院在长沙与周边地级市之间形成层级分布，是国内主流业务场景的典型形态。BC</w:t>
      </w:r>
      <w:r>
        <w:t xml:space="preserve"> </w:t>
      </w:r>
      <w:r>
        <w:rPr>
          <w:rFonts w:hint="eastAsia"/>
        </w:rPr>
        <w:t xml:space="preserve">数据集中湖南共</w:t>
      </w:r>
      <w:r>
        <w:t xml:space="preserve"> 60 </w:t>
      </w:r>
      <w:r>
        <w:rPr>
          <w:rFonts w:hint="eastAsia"/>
        </w:rPr>
        <w:t xml:space="preserve">家医院、16</w:t>
      </w:r>
      <w:r>
        <w:t xml:space="preserve"> </w:t>
      </w:r>
      <w:r>
        <w:rPr>
          <w:rFonts w:hint="eastAsia"/>
        </w:rPr>
        <w:t xml:space="preserve">个辖区，且包含一家</w:t>
      </w:r>
      <w:r>
        <w:t xml:space="preserve"> Index </w:t>
      </w:r>
      <w:r>
        <w:rPr>
          <w:rFonts w:hint="eastAsia"/>
        </w:rPr>
        <w:t xml:space="preserve">远超理想值的省级肿瘤专科医院（在历史分配中由多位代表”共岗”覆盖），是验证算法大医院虚拟拆分机制的经典样本。</w:t>
      </w:r>
    </w:p>
    <w:p>
      <w:pPr>
        <w:pStyle w:val="BodyText"/>
      </w:pPr>
      <w:r>
        <w:rPr>
          <w:rFonts w:hint="eastAsia"/>
        </w:rPr>
        <w:t xml:space="preserve">第三类是地理跨度极大的稀疏省份——以新疆为代表。新疆维吾尔自治区面积达</w:t>
      </w:r>
      <w:r>
        <w:t xml:space="preserve"> 166 </w:t>
      </w:r>
      <w:r>
        <w:rPr>
          <w:rFonts w:hint="eastAsia"/>
        </w:rPr>
        <w:t xml:space="preserve">万平方公里，是中国面积最大的省级行政区（约为湖南的</w:t>
      </w:r>
      <w:r>
        <w:t xml:space="preserve"> 8 </w:t>
      </w:r>
      <w:r>
        <w:rPr>
          <w:rFonts w:hint="eastAsia"/>
        </w:rPr>
        <w:t xml:space="preserve">倍），医院在乌鲁木齐及天山南北的各州市间稀疏分布，单辖区往往需要覆盖跨地、跨州的医院。BC</w:t>
      </w:r>
      <w:r>
        <w:t xml:space="preserve"> </w:t>
      </w:r>
      <w:r>
        <w:rPr>
          <w:rFonts w:hint="eastAsia"/>
        </w:rPr>
        <w:t xml:space="preserve">数据集中新疆共</w:t>
      </w:r>
      <w:r>
        <w:t xml:space="preserve"> 35 </w:t>
      </w:r>
      <w:r>
        <w:rPr>
          <w:rFonts w:hint="eastAsia"/>
        </w:rPr>
        <w:t xml:space="preserve">家医院、10</w:t>
      </w:r>
      <w:r>
        <w:t xml:space="preserve"> </w:t>
      </w:r>
      <w:r>
        <w:rPr>
          <w:rFonts w:hint="eastAsia"/>
        </w:rPr>
        <w:t xml:space="preserve">个辖区，每辖区平均覆盖约</w:t>
      </w:r>
      <w:r>
        <w:t xml:space="preserve"> 3.5 </w:t>
      </w:r>
      <w:r>
        <w:rPr>
          <w:rFonts w:hint="eastAsia"/>
        </w:rPr>
        <w:t xml:space="preserve">家医院，是大跨度低密度场景的典型代表，对算法的地理紧凑性优化能力构成最严苛的检验。</w:t>
      </w:r>
    </w:p>
    <w:p>
      <w:pPr>
        <w:pStyle w:val="BodyText"/>
      </w:pPr>
      <w:r>
        <w:rPr>
          <w:rFonts w:hint="eastAsia"/>
        </w:rPr>
        <w:t xml:space="preserve">三个样本均来自</w:t>
      </w:r>
      <w:r>
        <w:t xml:space="preserve"> BC </w:t>
      </w:r>
      <w:r>
        <w:rPr>
          <w:rFonts w:hint="eastAsia"/>
        </w:rPr>
        <w:t xml:space="preserve">数据集的不同省份切片，分别代表密集、中等、稀疏三种地理形态。这种”产品组同质</w:t>
      </w:r>
      <w:r>
        <w:t xml:space="preserve"> × </w:t>
      </w:r>
      <w:r>
        <w:rPr>
          <w:rFonts w:hint="eastAsia"/>
        </w:rPr>
        <w:t xml:space="preserve">地理形态异质”的设计让后续</w:t>
      </w:r>
      <w:r>
        <w:t xml:space="preserve"> 5.3 </w:t>
      </w:r>
      <w:r>
        <w:rPr>
          <w:rFonts w:hint="eastAsia"/>
        </w:rPr>
        <w:t xml:space="preserve">节的横向对比能够把效果差异归因到地理特征本身，而非产品组业务规则的差异；LC</w:t>
      </w:r>
      <w:r>
        <w:t xml:space="preserve"> </w:t>
      </w:r>
      <w:r>
        <w:rPr>
          <w:rFonts w:hint="eastAsia"/>
        </w:rPr>
        <w:t xml:space="preserve">数据集的产品组泛化性验证（</w:t>
      </w:r>
      <w:r>
        <w:rPr>
          <w:rFonts w:hint="eastAsia"/>
        </w:rPr>
        <w:t xml:space="preserve">“算法在不同产品组上是否同样有效”</w:t>
      </w:r>
      <w:r>
        <w:rPr>
          <w:rFonts w:hint="eastAsia"/>
        </w:rPr>
        <w:t xml:space="preserve">）则留待第七章研究展望部分讨论或未来扩展实证。</w:t>
      </w:r>
    </w:p>
    <w:bookmarkEnd w:id="129"/>
    <w:bookmarkStart w:id="130" w:name="实验环境与参数设置"/>
    <w:p>
      <w:pPr>
        <w:pStyle w:val="Heading3"/>
      </w:pPr>
      <w:r>
        <w:t xml:space="preserve">5.1.2 </w:t>
      </w:r>
      <w:r>
        <w:rPr>
          <w:rFonts w:hint="eastAsia"/>
        </w:rPr>
        <w:t xml:space="preserve">实验环境与参数设置</w:t>
      </w:r>
    </w:p>
    <w:p>
      <w:pPr>
        <w:pStyle w:val="FirstParagraph"/>
      </w:pPr>
      <w:r>
        <w:rPr>
          <w:rFonts w:hint="eastAsia"/>
        </w:rPr>
        <w:t xml:space="preserve">实证采用第四章描述的默认参数配置：大医院虚拟拆分阈值</w:t>
      </w:r>
      <w:r>
        <w:t xml:space="preserve"> 1.5 </w:t>
      </w:r>
      <w:r>
        <w:rPr>
          <w:rFonts w:hint="eastAsia"/>
        </w:rPr>
        <w:t xml:space="preserve">倍理想</w:t>
      </w:r>
      <w:r>
        <w:t xml:space="preserve"> </w:t>
      </w:r>
      <w:r>
        <w:rPr>
          <w:rFonts w:hint="eastAsia"/>
        </w:rPr>
        <w:t xml:space="preserve">Index、模拟退火总迭代</w:t>
      </w:r>
      <w:r>
        <w:t xml:space="preserve"> 500,000 </w:t>
      </w:r>
      <w:r>
        <w:rPr>
          <w:rFonts w:hint="eastAsia"/>
        </w:rPr>
        <w:t xml:space="preserve">次、Move</w:t>
      </w:r>
      <w:r>
        <w:t xml:space="preserve"> </w:t>
      </w:r>
      <w:r>
        <w:rPr>
          <w:rFonts w:hint="eastAsia"/>
        </w:rPr>
        <w:t xml:space="preserve">与</w:t>
      </w:r>
      <w:r>
        <w:t xml:space="preserve"> Swap </w:t>
      </w:r>
      <w:r>
        <w:rPr>
          <w:rFonts w:hint="eastAsia"/>
        </w:rPr>
        <w:t xml:space="preserve">操作概率比</w:t>
      </w:r>
      <w:r>
        <w:t xml:space="preserve"> 60:40、Hungarian </w:t>
      </w:r>
      <w:r>
        <w:rPr>
          <w:rFonts w:hint="eastAsia"/>
        </w:rPr>
        <w:t xml:space="preserve">三层权重（医院级</w:t>
      </w:r>
      <w:r>
        <w:t xml:space="preserve"> </w:t>
      </w:r>
      <m:oMath>
        <m:sSup>
          <m:e>
            <m:r>
              <m:rPr>
                <m:nor/>
                <m:sty m:val="p"/>
              </m:rPr>
              <m:t>idx</m:t>
            </m:r>
          </m:e>
          <m:sup>
            <m:r>
              <m:t>2</m:t>
            </m:r>
          </m:sup>
        </m:sSup>
        <m:r>
          <m:rPr>
            <m:sty m:val="p"/>
          </m:rPr>
          <m:t>/</m:t>
        </m:r>
        <m:r>
          <m:t>500</m:t>
        </m:r>
      </m:oMath>
      <w:r>
        <w:t xml:space="preserve"> </w:t>
      </w:r>
      <w:r>
        <w:t xml:space="preserve">+ </w:t>
      </w:r>
      <w:r>
        <w:rPr>
          <w:rFonts w:hint="eastAsia"/>
        </w:rPr>
        <w:t xml:space="preserve">区县级</w:t>
      </w:r>
      <w:r>
        <w:t xml:space="preserve"> +100 + </w:t>
      </w:r>
      <w:r>
        <w:rPr>
          <w:rFonts w:hint="eastAsia"/>
        </w:rPr>
        <w:t xml:space="preserve">城市级</w:t>
      </w:r>
      <w:r>
        <w:t xml:space="preserve"> </w:t>
      </w:r>
      <w:r>
        <w:rPr>
          <w:rFonts w:hint="eastAsia"/>
        </w:rPr>
        <w:t xml:space="preserve">+50）+</w:t>
      </w:r>
      <w:r>
        <w:t xml:space="preserve"> </w:t>
      </w:r>
      <w:r>
        <w:rPr>
          <w:rFonts w:hint="eastAsia"/>
        </w:rPr>
        <w:t xml:space="preserve">一对一城市权重提升至</w:t>
      </w:r>
      <w:r>
        <w:t xml:space="preserve"> </w:t>
      </w:r>
      <m:oMath>
        <m:sSup>
          <m:e>
            <m:r>
              <m:t>10</m:t>
            </m:r>
          </m:e>
          <m:sup>
            <m:r>
              <m:t>12</m:t>
            </m:r>
          </m:sup>
        </m:sSup>
      </m:oMath>
      <w:r>
        <w:t xml:space="preserve"> </w:t>
      </w:r>
      <w:r>
        <w:rPr>
          <w:rFonts w:hint="eastAsia"/>
        </w:rPr>
        <w:t xml:space="preserve">量级、Index</w:t>
      </w:r>
      <w:r>
        <w:t xml:space="preserve"> </w:t>
      </w:r>
      <w:r>
        <w:rPr>
          <w:rFonts w:hint="eastAsia"/>
        </w:rPr>
        <w:t xml:space="preserve">偏差软约束阈值</w:t>
      </w:r>
      <w:r>
        <w:t xml:space="preserve"> 200 </w:t>
      </w:r>
      <w:r>
        <w:rPr>
          <w:rFonts w:hint="eastAsia"/>
        </w:rPr>
        <w:t xml:space="preserve">点、单辖区城市分散度软约束上限</w:t>
      </w:r>
      <w:r>
        <w:t xml:space="preserve"> 5 </w:t>
      </w:r>
      <w:r>
        <w:rPr>
          <w:rFonts w:hint="eastAsia"/>
        </w:rPr>
        <w:t xml:space="preserve">个城市。所有实证均运行于个人开发环境（macOS</w:t>
      </w:r>
      <w:r>
        <w:t xml:space="preserve"> / Apple Silicon / Node.js </w:t>
      </w:r>
      <w:r>
        <w:rPr>
          <w:rFonts w:hint="eastAsia"/>
        </w:rPr>
        <w:t xml:space="preserve">20）。</w:t>
      </w:r>
    </w:p>
    <w:p>
      <w:pPr>
        <w:pStyle w:val="BodyText"/>
      </w:pPr>
      <w:r>
        <w:rPr>
          <w:rFonts w:hint="eastAsia"/>
        </w:rPr>
        <w:t xml:space="preserve">需要说明算法版本：本章实证基于论文项目本地的算法实现（commit</w:t>
      </w:r>
      <w:r>
        <w:t xml:space="preserve"> </w:t>
      </w:r>
      <w:r>
        <w:rPr>
          <w:rStyle w:val="VerbatimChar"/>
        </w:rPr>
        <w:t xml:space="preserve">cbc1a756</w:t>
      </w:r>
      <w:r>
        <w:rPr>
          <w:rFonts w:hint="eastAsia"/>
        </w:rPr>
        <w:t xml:space="preserve">，对应</w:t>
      </w:r>
      <w:r>
        <w:t xml:space="preserve"> sfe-territory-alignment </w:t>
      </w:r>
      <w:r>
        <w:rPr>
          <w:rFonts w:hint="eastAsia"/>
        </w:rPr>
        <w:t xml:space="preserve">仓库</w:t>
      </w:r>
      <w:r>
        <w:t xml:space="preserve"> v20260514-2352 </w:t>
      </w:r>
      <w:r>
        <w:rPr>
          <w:rFonts w:hint="eastAsia"/>
        </w:rPr>
        <w:t xml:space="preserve">节点），与第四章方法论描述完全一致。算法仓库后续更新（v20260516-0855</w:t>
      </w:r>
      <w:r>
        <w:t xml:space="preserve"> </w:t>
      </w:r>
      <w:r>
        <w:rPr>
          <w:rFonts w:hint="eastAsia"/>
        </w:rPr>
        <w:t xml:space="preserve">含匹配算法工程结构重构、AI</w:t>
      </w:r>
      <w:r>
        <w:t xml:space="preserve"> </w:t>
      </w:r>
      <w:r>
        <w:rPr>
          <w:rFonts w:hint="eastAsia"/>
        </w:rPr>
        <w:t xml:space="preserve">微调助手、HCO</w:t>
      </w:r>
      <w:r>
        <w:t xml:space="preserve"> </w:t>
      </w:r>
      <w:r>
        <w:rPr>
          <w:rFonts w:hint="eastAsia"/>
        </w:rPr>
        <w:t xml:space="preserve">数据接口修复等）属工程演进，不动摇</w:t>
      </w:r>
      <w:r>
        <w:t xml:space="preserve"> 4.4.3 </w:t>
      </w:r>
      <w:r>
        <w:rPr>
          <w:rFonts w:hint="eastAsia"/>
        </w:rPr>
        <w:t xml:space="preserve">节给出的</w:t>
      </w:r>
      <w:r>
        <w:t xml:space="preserve"> Hungarian </w:t>
      </w:r>
      <w:r>
        <w:rPr>
          <w:rFonts w:hint="eastAsia"/>
        </w:rPr>
        <w:t xml:space="preserve">三层权重公式与</w:t>
      </w:r>
      <w:r>
        <w:t xml:space="preserve"> SA </w:t>
      </w:r>
      <w:r>
        <w:rPr>
          <w:rFonts w:hint="eastAsia"/>
        </w:rPr>
        <w:t xml:space="preserve">退火参数体系，故不影响本章实证结论。</w:t>
      </w:r>
    </w:p>
    <w:bookmarkEnd w:id="130"/>
    <w:bookmarkStart w:id="131" w:name="评价指标体系"/>
    <w:p>
      <w:pPr>
        <w:pStyle w:val="Heading3"/>
      </w:pPr>
      <w:r>
        <w:t xml:space="preserve">5.1.3 </w:t>
      </w:r>
      <w:r>
        <w:rPr>
          <w:rFonts w:hint="eastAsia"/>
        </w:rPr>
        <w:t xml:space="preserve">评价指标体系</w:t>
      </w:r>
    </w:p>
    <w:p>
      <w:pPr>
        <w:pStyle w:val="FirstParagraph"/>
      </w:pPr>
      <w:r>
        <w:rPr>
          <w:rFonts w:hint="eastAsia"/>
        </w:rPr>
        <w:t xml:space="preserve">为系统衡量</w:t>
      </w:r>
      <w:r>
        <w:t xml:space="preserve"> As-Is </w:t>
      </w:r>
      <w:r>
        <w:rPr>
          <w:rFonts w:hint="eastAsia"/>
        </w:rPr>
        <w:t xml:space="preserve">与</w:t>
      </w:r>
      <w:r>
        <w:t xml:space="preserve"> To-Be </w:t>
      </w:r>
      <w:r>
        <w:rPr>
          <w:rFonts w:hint="eastAsia"/>
        </w:rPr>
        <w:t xml:space="preserve">的差异，本章建立三个层次的指标体系：均衡性、紧凑性、客户关系延续性，呼应第三章</w:t>
      </w:r>
      <w:r>
        <w:t xml:space="preserve"> 3.3.2 </w:t>
      </w:r>
      <w:r>
        <w:rPr>
          <w:rFonts w:hint="eastAsia"/>
        </w:rPr>
        <w:t xml:space="preserve">节调研中受访者对辖区评价核心维度的判断，详见表</w:t>
      </w:r>
      <w:r>
        <w:t xml:space="preserve"> 5-1。</w:t>
      </w:r>
    </w:p>
    <w:p>
      <w:pPr>
        <w:pStyle w:val="BodyText"/>
      </w:pPr>
      <w:r>
        <w:rPr>
          <w:rFonts w:hint="eastAsia"/>
          <w:b/>
          <w:bCs/>
        </w:rPr>
        <w:t xml:space="preserve">表</w:t>
      </w:r>
      <w:r>
        <w:rPr>
          <w:b/>
          <w:bCs/>
        </w:rPr>
        <w:t xml:space="preserve"> 5-1 </w:t>
      </w:r>
      <w:r>
        <w:rPr>
          <w:rFonts w:hint="eastAsia"/>
          <w:b/>
          <w:bCs/>
        </w:rPr>
        <w:t xml:space="preserve">第五章实证评价指标体系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32"/>
        <w:gridCol w:w="1532"/>
        <w:gridCol w:w="2554"/>
        <w:gridCol w:w="2299"/>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指标</w:t>
            </w:r>
          </w:p>
        </w:tc>
        <w:tc>
          <w:tcPr/>
          <w:p>
            <w:pPr>
              <w:pStyle w:val="Compact"/>
              <w:ind w:firstLine="0" w:firstLineChars="0"/>
            </w:pPr>
            <w:r>
              <w:rPr>
                <w:rFonts w:hint="eastAsia"/>
              </w:rPr>
              <w:t xml:space="preserve">计算口径</w:t>
            </w:r>
          </w:p>
        </w:tc>
        <w:tc>
          <w:tcPr/>
          <w:p>
            <w:pPr>
              <w:pStyle w:val="Compact"/>
              <w:ind w:firstLine="0" w:firstLineChars="0"/>
            </w:pPr>
            <w:r>
              <w:rPr>
                <w:rFonts w:hint="eastAsia"/>
              </w:rPr>
              <w:t xml:space="preserve">业务含义</w:t>
            </w:r>
          </w:p>
        </w:tc>
      </w:tr>
      <w:tr>
        <w:trPr>
          <w:cantSplit/>
        </w:trPr>
        <w:tc>
          <w:tcPr/>
          <w:p>
            <w:pPr>
              <w:pStyle w:val="Compact"/>
              <w:ind w:firstLine="0" w:firstLineChars="0"/>
            </w:pPr>
            <w:r>
              <w:t xml:space="preserve">Index </w:t>
            </w:r>
            <w:r>
              <w:rPr>
                <w:rFonts w:hint="eastAsia"/>
              </w:rPr>
              <w:t xml:space="preserve">均衡度</w:t>
            </w:r>
          </w:p>
        </w:tc>
        <w:tc>
          <w:tcPr/>
          <w:p>
            <w:pPr>
              <w:pStyle w:val="Compact"/>
              <w:ind w:firstLine="0" w:firstLineChars="0"/>
            </w:pPr>
            <w:r>
              <w:rPr>
                <w:rFonts w:hint="eastAsia"/>
              </w:rPr>
              <w:t xml:space="preserve">标准差与变异系数</w:t>
            </w:r>
            <w:r>
              <w:t xml:space="preserve"> CV</w:t>
            </w:r>
          </w:p>
        </w:tc>
        <w:tc>
          <w:tcPr/>
          <w:p>
            <w:pPr>
              <w:pStyle w:val="Compact"/>
              <w:ind w:firstLine="0" w:firstLineChars="0"/>
            </w:pPr>
            <w:r>
              <w:rPr>
                <w:rFonts w:hint="eastAsia"/>
              </w:rPr>
              <w:t xml:space="preserve">各辖区</w:t>
            </w:r>
            <w:r>
              <w:t xml:space="preserve"> Index </w:t>
            </w:r>
            <w:r>
              <w:rPr>
                <w:rFonts w:hint="eastAsia"/>
              </w:rPr>
              <w:t xml:space="preserve">总和的标准差</w:t>
            </w:r>
            <w:r>
              <w:t xml:space="preserve"> / </w:t>
            </w:r>
            <w:r>
              <w:rPr>
                <w:rFonts w:hint="eastAsia"/>
              </w:rPr>
              <w:t xml:space="preserve">均值</w:t>
            </w:r>
          </w:p>
        </w:tc>
        <w:tc>
          <w:tcPr/>
          <w:p>
            <w:pPr>
              <w:pStyle w:val="Compact"/>
              <w:ind w:firstLine="0" w:firstLineChars="0"/>
            </w:pPr>
            <w:r>
              <w:rPr>
                <w:rFonts w:hint="eastAsia"/>
              </w:rPr>
              <w:t xml:space="preserve">越小代表辖区间负荷越均衡</w:t>
            </w:r>
          </w:p>
        </w:tc>
      </w:tr>
      <w:tr>
        <w:trPr>
          <w:cantSplit/>
        </w:trPr>
        <w:tc>
          <w:tcPr/>
          <w:p>
            <w:pPr>
              <w:pStyle w:val="Compact"/>
              <w:ind w:firstLine="0" w:firstLineChars="0"/>
            </w:pPr>
            <w:r>
              <w:t xml:space="preserve">Index </w:t>
            </w:r>
            <w:r>
              <w:rPr>
                <w:rFonts w:hint="eastAsia"/>
              </w:rPr>
              <w:t xml:space="preserve">均衡度</w:t>
            </w:r>
          </w:p>
        </w:tc>
        <w:tc>
          <w:tcPr/>
          <w:p>
            <w:pPr>
              <w:pStyle w:val="Compact"/>
              <w:ind w:firstLine="0" w:firstLineChars="0"/>
            </w:pPr>
            <w:r>
              <w:rPr>
                <w:rFonts w:hint="eastAsia"/>
              </w:rPr>
              <w:t xml:space="preserve">超</w:t>
            </w:r>
            <w:r>
              <w:t xml:space="preserve"> ±20% </w:t>
            </w:r>
            <w:r>
              <w:rPr>
                <w:rFonts w:hint="eastAsia"/>
              </w:rPr>
              <w:t xml:space="preserve">阈值辖区数</w:t>
            </w:r>
          </w:p>
        </w:tc>
        <w:tc>
          <w:tcPr/>
          <w:p>
            <w:pPr>
              <w:pStyle w:val="Compact"/>
              <w:ind w:firstLine="0" w:firstLineChars="0"/>
            </w:pPr>
            <w:r>
              <w:t xml:space="preserve">Index </w:t>
            </w:r>
            <w:r>
              <w:rPr>
                <w:rFonts w:hint="eastAsia"/>
              </w:rPr>
              <w:t xml:space="preserve">偏离理想值</w:t>
            </w:r>
            <w:r>
              <w:t xml:space="preserve"> 1000 </w:t>
            </w:r>
            <w:r>
              <w:rPr>
                <w:rFonts w:hint="eastAsia"/>
              </w:rPr>
              <w:t xml:space="preserve">超过</w:t>
            </w:r>
            <w:r>
              <w:t xml:space="preserve"> ±200 </w:t>
            </w:r>
            <w:r>
              <w:rPr>
                <w:rFonts w:hint="eastAsia"/>
              </w:rPr>
              <w:t xml:space="preserve">的辖区个数</w:t>
            </w:r>
          </w:p>
        </w:tc>
        <w:tc>
          <w:tcPr/>
          <w:p>
            <w:pPr>
              <w:pStyle w:val="Compact"/>
              <w:ind w:firstLine="0" w:firstLineChars="0"/>
            </w:pPr>
            <w:r>
              <w:rPr>
                <w:rFonts w:hint="eastAsia"/>
              </w:rPr>
              <w:t xml:space="preserve">与第四章</w:t>
            </w:r>
            <w:r>
              <w:t xml:space="preserve"> 4.3.3 </w:t>
            </w:r>
            <w:r>
              <w:rPr>
                <w:rFonts w:hint="eastAsia"/>
              </w:rPr>
              <w:t xml:space="preserve">节软约束阈值对应</w:t>
            </w:r>
          </w:p>
        </w:tc>
      </w:tr>
      <w:tr>
        <w:trPr>
          <w:cantSplit/>
        </w:trPr>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辖区平均最大半径</w:t>
            </w:r>
          </w:p>
        </w:tc>
        <w:tc>
          <w:tcPr/>
          <w:p>
            <w:pPr>
              <w:pStyle w:val="Compact"/>
              <w:ind w:firstLine="0" w:firstLineChars="0"/>
            </w:pPr>
            <w:r>
              <w:rPr>
                <w:rFonts w:hint="eastAsia"/>
              </w:rPr>
              <w:t xml:space="preserve">辖区内医院到质心的最大</w:t>
            </w:r>
            <w:r>
              <w:t xml:space="preserve"> Haversine </w:t>
            </w:r>
            <w:r>
              <w:rPr>
                <w:rFonts w:hint="eastAsia"/>
              </w:rPr>
              <w:t xml:space="preserve">距离的均值（km）</w:t>
            </w:r>
          </w:p>
        </w:tc>
        <w:tc>
          <w:tcPr/>
          <w:p>
            <w:pPr>
              <w:pStyle w:val="Compact"/>
              <w:ind w:firstLine="0" w:firstLineChars="0"/>
            </w:pPr>
            <w:r>
              <w:rPr>
                <w:rFonts w:hint="eastAsia"/>
              </w:rPr>
              <w:t xml:space="preserve">衡量代表覆盖差旅范围</w:t>
            </w:r>
          </w:p>
        </w:tc>
      </w:tr>
      <w:tr>
        <w:trPr>
          <w:cantSplit/>
        </w:trPr>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平均城市数</w:t>
            </w:r>
          </w:p>
        </w:tc>
        <w:tc>
          <w:tcPr/>
          <w:p>
            <w:pPr>
              <w:pStyle w:val="Compact"/>
              <w:ind w:firstLine="0" w:firstLineChars="0"/>
            </w:pPr>
            <w:r>
              <w:rPr>
                <w:rFonts w:hint="eastAsia"/>
              </w:rPr>
              <w:t xml:space="preserve">单辖区覆盖的城市数量均值</w:t>
            </w:r>
          </w:p>
        </w:tc>
        <w:tc>
          <w:tcPr/>
          <w:p>
            <w:pPr>
              <w:pStyle w:val="Compact"/>
              <w:ind w:firstLine="0" w:firstLineChars="0"/>
            </w:pPr>
            <w:r>
              <w:rPr>
                <w:rFonts w:hint="eastAsia"/>
              </w:rPr>
              <w:t xml:space="preserve">与</w:t>
            </w:r>
            <w:r>
              <w:t xml:space="preserve"> 4.3.2 </w:t>
            </w:r>
            <w:r>
              <w:rPr>
                <w:rFonts w:hint="eastAsia"/>
              </w:rPr>
              <w:t xml:space="preserve">节硬/软约束</w:t>
            </w:r>
            <w:r>
              <w:t xml:space="preserve"> c_max </w:t>
            </w:r>
            <w:r>
              <w:rPr>
                <w:rFonts w:hint="eastAsia"/>
              </w:rPr>
              <w:t xml:space="preserve">对应</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保留率（医院数）</w:t>
            </w:r>
          </w:p>
        </w:tc>
        <w:tc>
          <w:tcPr/>
          <w:p>
            <w:pPr>
              <w:pStyle w:val="Compact"/>
              <w:ind w:firstLine="0" w:firstLineChars="0"/>
            </w:pPr>
            <w:r>
              <w:t xml:space="preserve">As-Is </w:t>
            </w:r>
            <w:r>
              <w:rPr>
                <w:rFonts w:hint="eastAsia"/>
              </w:rPr>
              <w:t xml:space="preserve">与</w:t>
            </w:r>
            <w:r>
              <w:t xml:space="preserve"> To-Be </w:t>
            </w:r>
            <w:r>
              <w:rPr>
                <w:rFonts w:hint="eastAsia"/>
              </w:rPr>
              <w:t xml:space="preserve">中相同</w:t>
            </w:r>
            <w:r>
              <w:t xml:space="preserve"> (inscode, trtyCode) </w:t>
            </w:r>
            <w:r>
              <w:rPr>
                <w:rFonts w:hint="eastAsia"/>
              </w:rPr>
              <w:t xml:space="preserve">对的医院占比</w:t>
            </w:r>
          </w:p>
        </w:tc>
        <w:tc>
          <w:tcPr/>
          <w:p>
            <w:pPr>
              <w:pStyle w:val="Compact"/>
              <w:ind w:firstLine="0" w:firstLineChars="0"/>
            </w:pPr>
            <w:r>
              <w:rPr>
                <w:rFonts w:hint="eastAsia"/>
              </w:rPr>
              <w:t xml:space="preserve">反映原代表-医院关系的保留比例</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保留率（Index</w:t>
            </w:r>
            <w:r>
              <w:t xml:space="preserve"> </w:t>
            </w:r>
            <w:r>
              <w:rPr>
                <w:rFonts w:hint="eastAsia"/>
              </w:rPr>
              <w:t xml:space="preserve">加权）</w:t>
            </w:r>
          </w:p>
        </w:tc>
        <w:tc>
          <w:tcPr/>
          <w:p>
            <w:pPr>
              <w:pStyle w:val="Compact"/>
              <w:ind w:firstLine="0" w:firstLineChars="0"/>
            </w:pPr>
            <w:r>
              <w:rPr>
                <w:rFonts w:hint="eastAsia"/>
              </w:rPr>
              <w:t xml:space="preserve">保留医院的</w:t>
            </w:r>
            <w:r>
              <w:t xml:space="preserve"> Index </w:t>
            </w:r>
            <w:r>
              <w:rPr>
                <w:rFonts w:hint="eastAsia"/>
              </w:rPr>
              <w:t xml:space="preserve">总和占全部医院</w:t>
            </w:r>
            <w:r>
              <w:t xml:space="preserve"> Index </w:t>
            </w:r>
            <w:r>
              <w:rPr>
                <w:rFonts w:hint="eastAsia"/>
              </w:rPr>
              <w:t xml:space="preserve">的比例</w:t>
            </w:r>
          </w:p>
        </w:tc>
        <w:tc>
          <w:tcPr/>
          <w:p>
            <w:pPr>
              <w:pStyle w:val="Compact"/>
              <w:ind w:firstLine="0" w:firstLineChars="0"/>
            </w:pPr>
            <w:r>
              <w:rPr>
                <w:rFonts w:hint="eastAsia"/>
              </w:rPr>
              <w:t xml:space="preserve">反映高价值客户关系的保留程度，呼应</w:t>
            </w:r>
            <w:r>
              <w:t xml:space="preserve"> 4.4.3.2 </w:t>
            </w:r>
            <w:r>
              <w:rPr>
                <w:rFonts w:hint="eastAsia"/>
              </w:rPr>
              <w:t xml:space="preserve">节</w:t>
            </w:r>
            <w:r>
              <w:t xml:space="preserve"> idx² </w:t>
            </w:r>
            <w:r>
              <w:rPr>
                <w:rFonts w:hint="eastAsia"/>
              </w:rPr>
              <w:t xml:space="preserve">权重设计</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完全/部分/完全变动</w:t>
            </w:r>
          </w:p>
        </w:tc>
        <w:tc>
          <w:tcPr/>
          <w:p>
            <w:pPr>
              <w:pStyle w:val="Compact"/>
              <w:ind w:firstLine="0" w:firstLineChars="0"/>
            </w:pPr>
            <w:r>
              <w:rPr>
                <w:rFonts w:hint="eastAsia"/>
              </w:rPr>
              <w:t xml:space="preserve">三类医院数量分布</w:t>
            </w:r>
          </w:p>
        </w:tc>
        <w:tc>
          <w:tcPr/>
          <w:p>
            <w:pPr>
              <w:pStyle w:val="Compact"/>
              <w:ind w:firstLine="0" w:firstLineChars="0"/>
            </w:pPr>
            <w:r>
              <w:rPr>
                <w:rFonts w:hint="eastAsia"/>
              </w:rPr>
              <w:t xml:space="preserve">量化辖区调整的震荡分布</w:t>
            </w:r>
          </w:p>
        </w:tc>
      </w:tr>
      <w:tr>
        <w:trPr>
          <w:cantSplit/>
        </w:trPr>
        <w:tc>
          <w:tcPr/>
          <w:p>
            <w:pPr>
              <w:pStyle w:val="Compact"/>
              <w:ind w:firstLine="0" w:firstLineChars="0"/>
            </w:pPr>
            <w:r>
              <w:rPr>
                <w:rFonts w:hint="eastAsia"/>
              </w:rPr>
              <w:t xml:space="preserve">性能</w:t>
            </w:r>
          </w:p>
        </w:tc>
        <w:tc>
          <w:tcPr/>
          <w:p>
            <w:pPr>
              <w:pStyle w:val="Compact"/>
              <w:ind w:firstLine="0" w:firstLineChars="0"/>
            </w:pPr>
            <w:r>
              <w:rPr>
                <w:rFonts w:hint="eastAsia"/>
              </w:rPr>
              <w:t xml:space="preserve">计算耗时</w:t>
            </w:r>
          </w:p>
        </w:tc>
        <w:tc>
          <w:tcPr/>
          <w:p>
            <w:pPr>
              <w:pStyle w:val="Compact"/>
              <w:ind w:firstLine="0" w:firstLineChars="0"/>
            </w:pPr>
            <w:r>
              <w:rPr>
                <w:rFonts w:hint="eastAsia"/>
              </w:rPr>
              <w:t xml:space="preserve">算法从输入到输出的总秒数</w:t>
            </w:r>
          </w:p>
        </w:tc>
        <w:tc>
          <w:tcPr/>
          <w:p>
            <w:pPr>
              <w:pStyle w:val="Compact"/>
              <w:ind w:firstLine="0" w:firstLineChars="0"/>
            </w:pPr>
            <w:r>
              <w:rPr>
                <w:rFonts w:hint="eastAsia"/>
              </w:rPr>
              <w:t xml:space="preserve">与人工</w:t>
            </w:r>
            <w:r>
              <w:t xml:space="preserve"> 4-8 </w:t>
            </w:r>
            <w:r>
              <w:rPr>
                <w:rFonts w:hint="eastAsia"/>
              </w:rPr>
              <w:t xml:space="preserve">周方案对比</w:t>
            </w:r>
          </w:p>
        </w:tc>
      </w:tr>
    </w:tbl>
    <w:p>
      <w:pPr>
        <w:pStyle w:val="BodyText"/>
      </w:pPr>
      <w:r>
        <w:rPr>
          <w:rFonts w:hint="eastAsia"/>
        </w:rPr>
        <w:t xml:space="preserve">需要特别说明客户保留率的两种口径：按医院数计算只统计有多少家医院的辖区归属未变，把所有医院视为等权重；按</w:t>
      </w:r>
      <w:r>
        <w:t xml:space="preserve"> Index </w:t>
      </w:r>
      <w:r>
        <w:rPr>
          <w:rFonts w:hint="eastAsia"/>
        </w:rPr>
        <w:t xml:space="preserve">加权计算则将每家医院的</w:t>
      </w:r>
      <w:r>
        <w:t xml:space="preserve"> Index </w:t>
      </w:r>
      <w:r>
        <w:rPr>
          <w:rFonts w:hint="eastAsia"/>
        </w:rPr>
        <w:t xml:space="preserve">作为权重，反映”高价值客户关系是否被保留”。两种口径之间往往存在差异——按医院数算保留率较低、按</w:t>
      </w:r>
      <w:r>
        <w:t xml:space="preserve"> Index </w:t>
      </w:r>
      <w:r>
        <w:rPr>
          <w:rFonts w:hint="eastAsia"/>
        </w:rPr>
        <w:t xml:space="preserve">加权后保留率较高，恰恰说明算法在客户关系保留上呈现”抓大放小”的特征：高</w:t>
      </w:r>
      <w:r>
        <w:t xml:space="preserve"> Index </w:t>
      </w:r>
      <w:r>
        <w:rPr>
          <w:rFonts w:hint="eastAsia"/>
        </w:rPr>
        <w:t xml:space="preserve">大医院的关系更容易被</w:t>
      </w:r>
      <w:r>
        <w:t xml:space="preserve"> Hungarian </w:t>
      </w:r>
      <w:r>
        <w:rPr>
          <w:rFonts w:hint="eastAsia"/>
        </w:rPr>
        <w:t xml:space="preserve">匹配优先保留下来，而低</w:t>
      </w:r>
      <w:r>
        <w:t xml:space="preserve"> Index </w:t>
      </w:r>
      <w:r>
        <w:rPr>
          <w:rFonts w:hint="eastAsia"/>
        </w:rPr>
        <w:t xml:space="preserve">小医院则在均衡优化中被相对自由地重新分配。这种差异化保护与</w:t>
      </w:r>
      <w:r>
        <w:t xml:space="preserve"> 4.4.3.2 </w:t>
      </w:r>
      <w:r>
        <w:rPr>
          <w:rFonts w:hint="eastAsia"/>
        </w:rPr>
        <w:t xml:space="preserve">节</w:t>
      </w:r>
      <w:r>
        <w:t xml:space="preserve"> Hungarian </w:t>
      </w:r>
      <w:r>
        <w:rPr>
          <w:rFonts w:hint="eastAsia"/>
        </w:rPr>
        <w:t xml:space="preserve">医院级权重</w:t>
      </w:r>
      <w:r>
        <w:t xml:space="preserve"> </w:t>
      </w:r>
      <m:oMath>
        <m:sSup>
          <m:e>
            <m:r>
              <m:rPr>
                <m:nor/>
                <m:sty m:val="p"/>
              </m:rPr>
              <m:t>idx</m:t>
            </m:r>
          </m:e>
          <m:sup>
            <m:r>
              <m:t>2</m:t>
            </m:r>
          </m:sup>
        </m:sSup>
        <m:r>
          <m:rPr>
            <m:sty m:val="p"/>
          </m:rPr>
          <m:t>/</m:t>
        </m:r>
        <m:r>
          <m:t>500</m:t>
        </m:r>
      </m:oMath>
      <w:r>
        <w:t xml:space="preserve"> </w:t>
      </w:r>
      <w:r>
        <w:rPr>
          <w:rFonts w:hint="eastAsia"/>
        </w:rPr>
        <w:t xml:space="preserve">的非线性设计直接对应。</w:t>
      </w:r>
    </w:p>
    <w:bookmarkEnd w:id="131"/>
    <w:bookmarkEnd w:id="132"/>
    <w:bookmarkStart w:id="145" w:name="主样本验证湖南-bc-的-as-is-与-to-be-对比"/>
    <w:p>
      <w:pPr>
        <w:pStyle w:val="Heading2"/>
      </w:pPr>
      <w:r>
        <w:t xml:space="preserve">5.2 </w:t>
      </w:r>
      <w:r>
        <w:rPr>
          <w:rFonts w:hint="eastAsia"/>
        </w:rPr>
        <w:t xml:space="preserve">主样本验证：湖南</w:t>
      </w:r>
      <w:r>
        <w:t xml:space="preserve"> BC </w:t>
      </w:r>
      <w:r>
        <w:rPr>
          <w:rFonts w:hint="eastAsia"/>
        </w:rPr>
        <w:t xml:space="preserve">的</w:t>
      </w:r>
      <w:r>
        <w:t xml:space="preserve"> As-Is </w:t>
      </w:r>
      <w:r>
        <w:rPr>
          <w:rFonts w:hint="eastAsia"/>
        </w:rPr>
        <w:t xml:space="preserve">与</w:t>
      </w:r>
      <w:r>
        <w:t xml:space="preserve"> To-Be </w:t>
      </w:r>
      <w:r>
        <w:rPr>
          <w:rFonts w:hint="eastAsia"/>
        </w:rPr>
        <w:t xml:space="preserve">对比</w:t>
      </w:r>
    </w:p>
    <w:p>
      <w:pPr>
        <w:pStyle w:val="FirstParagraph"/>
      </w:pPr>
      <w:r>
        <w:rPr>
          <w:rFonts w:hint="eastAsia"/>
        </w:rPr>
        <w:t xml:space="preserve">湖南省</w:t>
      </w:r>
      <w:r>
        <w:t xml:space="preserve"> BC </w:t>
      </w:r>
      <w:r>
        <w:rPr>
          <w:rFonts w:hint="eastAsia"/>
        </w:rPr>
        <w:t xml:space="preserve">产品组数据共包含</w:t>
      </w:r>
      <w:r>
        <w:t xml:space="preserve"> 60 </w:t>
      </w:r>
      <w:r>
        <w:rPr>
          <w:rFonts w:hint="eastAsia"/>
        </w:rPr>
        <w:t xml:space="preserve">家医院、16</w:t>
      </w:r>
      <w:r>
        <w:t xml:space="preserve"> </w:t>
      </w:r>
      <w:r>
        <w:rPr>
          <w:rFonts w:hint="eastAsia"/>
        </w:rPr>
        <w:t xml:space="preserve">个辖区，是中部经济发达省份的典型代表，也呈现出”省级专科医院</w:t>
      </w:r>
      <w:r>
        <w:t xml:space="preserve"> Index </w:t>
      </w:r>
      <w:r>
        <w:rPr>
          <w:rFonts w:hint="eastAsia"/>
        </w:rPr>
        <w:t xml:space="preserve">占比畸高、外加多个地市级辖区中等规模”的复合型分布形态。这种分布既包含了高</w:t>
      </w:r>
      <w:r>
        <w:t xml:space="preserve"> Index </w:t>
      </w:r>
      <w:r>
        <w:rPr>
          <w:rFonts w:hint="eastAsia"/>
        </w:rPr>
        <w:t xml:space="preserve">大医院的处理（验证</w:t>
      </w:r>
      <w:r>
        <w:t xml:space="preserve"> 4.2.3 </w:t>
      </w:r>
      <w:r>
        <w:rPr>
          <w:rFonts w:hint="eastAsia"/>
        </w:rPr>
        <w:t xml:space="preserve">节虚拟拆分机制），也覆盖了多地市的常规辖区均衡，对算法的考验更为综合。本节以湖南</w:t>
      </w:r>
      <w:r>
        <w:t xml:space="preserve"> BC </w:t>
      </w:r>
      <w:r>
        <w:rPr>
          <w:rFonts w:hint="eastAsia"/>
        </w:rPr>
        <w:t xml:space="preserve">为主样本，深入展开</w:t>
      </w:r>
      <w:r>
        <w:t xml:space="preserve"> Index </w:t>
      </w:r>
      <w:r>
        <w:rPr>
          <w:rFonts w:hint="eastAsia"/>
        </w:rPr>
        <w:t xml:space="preserve">均衡度、地理紧凑性、客户关系延续性三个维度的对比分析。</w:t>
      </w:r>
    </w:p>
    <w:bookmarkStart w:id="136" w:name="index-均衡度对比"/>
    <w:p>
      <w:pPr>
        <w:pStyle w:val="Heading3"/>
      </w:pPr>
      <w:r>
        <w:t xml:space="preserve">5.2.1 Index </w:t>
      </w:r>
      <w:r>
        <w:rPr>
          <w:rFonts w:hint="eastAsia"/>
        </w:rPr>
        <w:t xml:space="preserve">均衡度对比</w:t>
      </w:r>
    </w:p>
    <w:p>
      <w:pPr>
        <w:pStyle w:val="FirstParagraph"/>
      </w:pPr>
      <w:r>
        <w:t xml:space="preserve">Index </w:t>
      </w:r>
      <w:r>
        <w:rPr>
          <w:rFonts w:hint="eastAsia"/>
        </w:rPr>
        <w:t xml:space="preserve">均衡度是辖区分配公平性的核心度量，直接关系到销售代表的工作量是否公平、绩效考核是否合理。湖南</w:t>
      </w:r>
      <w:r>
        <w:t xml:space="preserve"> BC </w:t>
      </w:r>
      <w:r>
        <w:rPr>
          <w:rFonts w:hint="eastAsia"/>
        </w:rPr>
        <w:t xml:space="preserve">在</w:t>
      </w:r>
      <w:r>
        <w:t xml:space="preserve"> As-Is </w:t>
      </w:r>
      <w:r>
        <w:rPr>
          <w:rFonts w:hint="eastAsia"/>
        </w:rPr>
        <w:t xml:space="preserve">人工分配下，16</w:t>
      </w:r>
      <w:r>
        <w:t xml:space="preserve"> </w:t>
      </w:r>
      <w:r>
        <w:rPr>
          <w:rFonts w:hint="eastAsia"/>
        </w:rPr>
        <w:t xml:space="preserve">个辖区的</w:t>
      </w:r>
      <w:r>
        <w:t xml:space="preserve"> Index </w:t>
      </w:r>
      <w:r>
        <w:rPr>
          <w:rFonts w:hint="eastAsia"/>
        </w:rPr>
        <w:t xml:space="preserve">总和呈现高度不均衡的态势：辖区</w:t>
      </w:r>
      <w:r>
        <w:t xml:space="preserve"> Index </w:t>
      </w:r>
      <w:r>
        <w:rPr>
          <w:rFonts w:hint="eastAsia"/>
        </w:rPr>
        <w:t xml:space="preserve">标准差为</w:t>
      </w:r>
      <w:r>
        <w:t xml:space="preserve"> </w:t>
      </w:r>
      <w:r>
        <w:rPr>
          <w:rFonts w:hint="eastAsia"/>
        </w:rPr>
        <w:t xml:space="preserve">442.8、变异系数</w:t>
      </w:r>
      <w:r>
        <w:t xml:space="preserve"> CV = </w:t>
      </w:r>
      <w:r>
        <w:rPr>
          <w:rFonts w:hint="eastAsia"/>
        </w:rPr>
        <w:t xml:space="preserve">44.3%、最大辖区</w:t>
      </w:r>
      <w:r>
        <w:t xml:space="preserve"> Index </w:t>
      </w:r>
      <w:r>
        <w:rPr>
          <w:rFonts w:hint="eastAsia"/>
        </w:rPr>
        <w:t xml:space="preserve">高达</w:t>
      </w:r>
      <w:r>
        <w:t xml:space="preserve"> 2521 </w:t>
      </w:r>
      <w:r>
        <w:rPr>
          <w:rFonts w:hint="eastAsia"/>
        </w:rPr>
        <w:t xml:space="preserve">而最小仅为</w:t>
      </w:r>
      <w:r>
        <w:t xml:space="preserve"> </w:t>
      </w:r>
      <w:r>
        <w:rPr>
          <w:rFonts w:hint="eastAsia"/>
        </w:rPr>
        <w:t xml:space="preserve">592（最高与最低相差</w:t>
      </w:r>
      <w:r>
        <w:t xml:space="preserve"> 4.3 </w:t>
      </w:r>
      <w:r>
        <w:rPr>
          <w:rFonts w:hint="eastAsia"/>
        </w:rPr>
        <w:t xml:space="preserve">倍）；其中超出</w:t>
      </w:r>
      <w:r>
        <w:t xml:space="preserve"> ±20% </w:t>
      </w:r>
      <w:r>
        <w:rPr>
          <w:rFonts w:hint="eastAsia"/>
        </w:rPr>
        <w:t xml:space="preserve">阈值（即</w:t>
      </w:r>
      <w:r>
        <w:t xml:space="preserve"> Index </w:t>
      </w:r>
      <w:r>
        <w:rPr>
          <w:rFonts w:hint="eastAsia"/>
        </w:rPr>
        <w:t xml:space="preserve">偏离</w:t>
      </w:r>
      <w:r>
        <w:t xml:space="preserve"> 1000 </w:t>
      </w:r>
      <w:r>
        <w:rPr>
          <w:rFonts w:hint="eastAsia"/>
        </w:rPr>
        <w:t xml:space="preserve">超过</w:t>
      </w:r>
      <w:r>
        <w:t xml:space="preserve"> 200 </w:t>
      </w:r>
      <w:r>
        <w:rPr>
          <w:rFonts w:hint="eastAsia"/>
        </w:rPr>
        <w:t xml:space="preserve">点）的辖区共</w:t>
      </w:r>
      <w:r>
        <w:t xml:space="preserve"> 8 </w:t>
      </w:r>
      <w:r>
        <w:rPr>
          <w:rFonts w:hint="eastAsia"/>
        </w:rPr>
        <w:t xml:space="preserve">个，占总辖区数的</w:t>
      </w:r>
      <w:r>
        <w:t xml:space="preserve"> </w:t>
      </w:r>
      <w:r>
        <w:rPr>
          <w:rFonts w:hint="eastAsia"/>
        </w:rPr>
        <w:t xml:space="preserve">50.0%。失衡的核心来源是省级肿瘤专科医院——这家三甲专科的全</w:t>
      </w:r>
      <w:r>
        <w:t xml:space="preserve"> Index </w:t>
      </w:r>
      <w:r>
        <w:rPr>
          <w:rFonts w:hint="eastAsia"/>
        </w:rPr>
        <w:t xml:space="preserve">接近</w:t>
      </w:r>
      <w:r>
        <w:t xml:space="preserve"> </w:t>
      </w:r>
      <w:r>
        <w:rPr>
          <w:rFonts w:hint="eastAsia"/>
        </w:rPr>
        <w:t xml:space="preserve">3250、远超</w:t>
      </w:r>
      <w:r>
        <w:t xml:space="preserve"> 1.5 </w:t>
      </w:r>
      <w:r>
        <w:rPr>
          <w:rFonts w:hint="eastAsia"/>
        </w:rPr>
        <w:t xml:space="preserve">倍理想值的虚拟拆分门槛，但</w:t>
      </w:r>
      <w:r>
        <w:t xml:space="preserve"> As-Is </w:t>
      </w:r>
      <w:r>
        <w:rPr>
          <w:rFonts w:hint="eastAsia"/>
        </w:rPr>
        <w:t xml:space="preserve">中它仅由两位代表共岗覆盖（一位占</w:t>
      </w:r>
      <w:r>
        <w:t xml:space="preserve"> </w:t>
      </w:r>
      <w:r>
        <w:rPr>
          <w:rFonts w:hint="eastAsia"/>
        </w:rPr>
        <w:t xml:space="preserve">70%、另一位占</w:t>
      </w:r>
      <w:r>
        <w:t xml:space="preserve"> </w:t>
      </w:r>
      <w:r>
        <w:rPr>
          <w:rFonts w:hint="eastAsia"/>
        </w:rPr>
        <w:t xml:space="preserve">30%），导致其</w:t>
      </w:r>
      <w:r>
        <w:t xml:space="preserve"> 70% </w:t>
      </w:r>
      <w:r>
        <w:rPr>
          <w:rFonts w:hint="eastAsia"/>
        </w:rPr>
        <w:t xml:space="preserve">份额所归属的辖区</w:t>
      </w:r>
      <w:r>
        <w:t xml:space="preserve"> Index </w:t>
      </w:r>
      <w:r>
        <w:rPr>
          <w:rFonts w:hint="eastAsia"/>
        </w:rPr>
        <w:t xml:space="preserve">高达</w:t>
      </w:r>
      <w:r>
        <w:t xml:space="preserve"> </w:t>
      </w:r>
      <w:r>
        <w:rPr>
          <w:rFonts w:hint="eastAsia"/>
        </w:rPr>
        <w:t xml:space="preserve">2521，是理想值的</w:t>
      </w:r>
      <w:r>
        <w:t xml:space="preserve"> 2.5 </w:t>
      </w:r>
      <w:r>
        <w:rPr>
          <w:rFonts w:hint="eastAsia"/>
        </w:rPr>
        <w:t xml:space="preserve">倍。</w:t>
      </w:r>
    </w:p>
    <w:p>
      <w:pPr>
        <w:pStyle w:val="BodyText"/>
      </w:pPr>
      <w:r>
        <w:rPr>
          <w:rFonts w:hint="eastAsia"/>
        </w:rPr>
        <w:t xml:space="preserve">经过算法的两阶段优化后，To-Be</w:t>
      </w:r>
      <w:r>
        <w:t xml:space="preserve"> </w:t>
      </w:r>
      <w:r>
        <w:rPr>
          <w:rFonts w:hint="eastAsia"/>
        </w:rPr>
        <w:t xml:space="preserve">分配的均衡度显著改善：标准差从</w:t>
      </w:r>
      <w:r>
        <w:t xml:space="preserve"> 442.8 </w:t>
      </w:r>
      <w:r>
        <w:rPr>
          <w:rFonts w:hint="eastAsia"/>
        </w:rPr>
        <w:t xml:space="preserve">降至</w:t>
      </w:r>
      <w:r>
        <w:t xml:space="preserve"> 192.6、CV </w:t>
      </w:r>
      <w:r>
        <w:rPr>
          <w:rFonts w:hint="eastAsia"/>
        </w:rPr>
        <w:t xml:space="preserve">从</w:t>
      </w:r>
      <w:r>
        <w:t xml:space="preserve"> 44.3% </w:t>
      </w:r>
      <w:r>
        <w:rPr>
          <w:rFonts w:hint="eastAsia"/>
        </w:rPr>
        <w:t xml:space="preserve">降至</w:t>
      </w:r>
      <w:r>
        <w:t xml:space="preserve"> </w:t>
      </w:r>
      <w:r>
        <w:rPr>
          <w:rFonts w:hint="eastAsia"/>
        </w:rPr>
        <w:t xml:space="preserve">19.3%（改善</w:t>
      </w:r>
      <w:r>
        <w:t xml:space="preserve"> </w:t>
      </w:r>
      <w:r>
        <w:rPr>
          <w:rFonts w:hint="eastAsia"/>
        </w:rPr>
        <w:t xml:space="preserve">56.5%）；最大辖区</w:t>
      </w:r>
      <w:r>
        <w:t xml:space="preserve"> Index </w:t>
      </w:r>
      <w:r>
        <w:rPr>
          <w:rFonts w:hint="eastAsia"/>
        </w:rPr>
        <w:t xml:space="preserve">从</w:t>
      </w:r>
      <w:r>
        <w:t xml:space="preserve"> 2521 </w:t>
      </w:r>
      <w:r>
        <w:rPr>
          <w:rFonts w:hint="eastAsia"/>
        </w:rPr>
        <w:t xml:space="preserve">收敛到</w:t>
      </w:r>
      <w:r>
        <w:t xml:space="preserve"> </w:t>
      </w:r>
      <w:r>
        <w:rPr>
          <w:rFonts w:hint="eastAsia"/>
        </w:rPr>
        <w:t xml:space="preserve">1348（降幅</w:t>
      </w:r>
      <w:r>
        <w:t xml:space="preserve"> </w:t>
      </w:r>
      <w:r>
        <w:rPr>
          <w:rFonts w:hint="eastAsia"/>
        </w:rPr>
        <w:t xml:space="preserve">46.5%），最小辖区从</w:t>
      </w:r>
      <w:r>
        <w:t xml:space="preserve"> 592 </w:t>
      </w:r>
      <w:r>
        <w:rPr>
          <w:rFonts w:hint="eastAsia"/>
        </w:rPr>
        <w:t xml:space="preserve">升至</w:t>
      </w:r>
      <w:r>
        <w:t xml:space="preserve"> </w:t>
      </w:r>
      <w:r>
        <w:rPr>
          <w:rFonts w:hint="eastAsia"/>
        </w:rPr>
        <w:t xml:space="preserve">676；最高与最低的差距从</w:t>
      </w:r>
      <w:r>
        <w:t xml:space="preserve"> 4.3 </w:t>
      </w:r>
      <w:r>
        <w:rPr>
          <w:rFonts w:hint="eastAsia"/>
        </w:rPr>
        <w:t xml:space="preserve">倍缩小至</w:t>
      </w:r>
      <w:r>
        <w:t xml:space="preserve"> 2.0 </w:t>
      </w:r>
      <w:r>
        <w:rPr>
          <w:rFonts w:hint="eastAsia"/>
        </w:rPr>
        <w:t xml:space="preserve">倍；超出</w:t>
      </w:r>
      <w:r>
        <w:t xml:space="preserve"> ±20% </w:t>
      </w:r>
      <w:r>
        <w:rPr>
          <w:rFonts w:hint="eastAsia"/>
        </w:rPr>
        <w:t xml:space="preserve">阈值的辖区数从</w:t>
      </w:r>
      <w:r>
        <w:t xml:space="preserve"> 8 </w:t>
      </w:r>
      <w:r>
        <w:rPr>
          <w:rFonts w:hint="eastAsia"/>
        </w:rPr>
        <w:t xml:space="preserve">个降到</w:t>
      </w:r>
      <w:r>
        <w:t xml:space="preserve"> 6 </w:t>
      </w:r>
      <w:r>
        <w:rPr>
          <w:rFonts w:hint="eastAsia"/>
        </w:rPr>
        <w:t xml:space="preserve">个。算法对超阈辖区的处理路径直接对应</w:t>
      </w:r>
      <w:r>
        <w:t xml:space="preserve"> 4.2.3 </w:t>
      </w:r>
      <w:r>
        <w:rPr>
          <w:rFonts w:hint="eastAsia"/>
        </w:rPr>
        <w:t xml:space="preserve">节描述的虚拟拆分机制：那家全</w:t>
      </w:r>
      <w:r>
        <w:t xml:space="preserve"> Index = 3250 </w:t>
      </w:r>
      <w:r>
        <w:rPr>
          <w:rFonts w:hint="eastAsia"/>
        </w:rPr>
        <w:t xml:space="preserve">的省级肿瘤医院被拆为</w:t>
      </w:r>
      <w:r>
        <w:t xml:space="preserve"> 3 </w:t>
      </w:r>
      <w:r>
        <w:rPr>
          <w:rFonts w:hint="eastAsia"/>
        </w:rPr>
        <w:t xml:space="preserve">份（round(3250/1000)</w:t>
      </w:r>
      <w:r>
        <w:t xml:space="preserve"> = </w:t>
      </w:r>
      <w:r>
        <w:rPr>
          <w:rFonts w:hint="eastAsia"/>
        </w:rPr>
        <w:t xml:space="preserve">3），3</w:t>
      </w:r>
      <w:r>
        <w:t xml:space="preserve"> </w:t>
      </w:r>
      <w:r>
        <w:rPr>
          <w:rFonts w:hint="eastAsia"/>
        </w:rPr>
        <w:t xml:space="preserve">份分别归属</w:t>
      </w:r>
      <w:r>
        <w:t xml:space="preserve"> 3 </w:t>
      </w:r>
      <w:r>
        <w:rPr>
          <w:rFonts w:hint="eastAsia"/>
        </w:rPr>
        <w:t xml:space="preserve">个不同的代表，单一代表不再独占其</w:t>
      </w:r>
      <w:r>
        <w:t xml:space="preserve"> 70% </w:t>
      </w:r>
      <w:r>
        <w:rPr>
          <w:rFonts w:hint="eastAsia"/>
        </w:rPr>
        <w:t xml:space="preserve">的份额——这一调整让原先依赖”少数大医院支撑”的辖区结构转变为”多份额分散覆盖”的均衡结构。图</w:t>
      </w:r>
      <w:r>
        <w:t xml:space="preserve"> 5-1 </w:t>
      </w:r>
      <w:r>
        <w:rPr>
          <w:rFonts w:hint="eastAsia"/>
        </w:rPr>
        <w:t xml:space="preserve">通过蝴蝶图直观展示了</w:t>
      </w:r>
      <w:r>
        <w:t xml:space="preserve"> 16 </w:t>
      </w:r>
      <w:r>
        <w:rPr>
          <w:rFonts w:hint="eastAsia"/>
        </w:rPr>
        <w:t xml:space="preserve">个辖区在</w:t>
      </w:r>
      <w:r>
        <w:t xml:space="preserve"> As-Is </w:t>
      </w:r>
      <w:r>
        <w:rPr>
          <w:rFonts w:hint="eastAsia"/>
        </w:rPr>
        <w:t xml:space="preserve">与</w:t>
      </w:r>
      <w:r>
        <w:t xml:space="preserve"> To-Be </w:t>
      </w:r>
      <w:r>
        <w:rPr>
          <w:rFonts w:hint="eastAsia"/>
        </w:rPr>
        <w:t xml:space="preserve">下的</w:t>
      </w:r>
      <w:r>
        <w:t xml:space="preserve"> Index </w:t>
      </w:r>
      <w:r>
        <w:rPr>
          <w:rFonts w:hint="eastAsia"/>
        </w:rPr>
        <w:t xml:space="preserve">分布对比。</w:t>
      </w:r>
    </w:p>
    <w:p>
      <w:pPr>
        <w:pStyle w:val="CaptionedFigure"/>
      </w:pPr>
      <w:r>
        <w:drawing>
          <wp:inline>
            <wp:extent cx="5537200" cy="3290769"/>
            <wp:effectExtent b="0" l="0" r="0" t="0"/>
            <wp:docPr descr="图 5-1 湖南 BC 主样本 As-Is 与 To-Be Index 均衡度对比" title="" id="134" name="Picture"/>
            <a:graphic>
              <a:graphicData uri="http://schemas.openxmlformats.org/drawingml/2006/picture">
                <pic:pic>
                  <pic:nvPicPr>
                    <pic:cNvPr descr="figures/fig5-1.png" id="135" name="Picture"/>
                    <pic:cNvPicPr>
                      <a:picLocks noChangeArrowheads="1" noChangeAspect="1"/>
                    </pic:cNvPicPr>
                  </pic:nvPicPr>
                  <pic:blipFill>
                    <a:blip r:embed="rId133"/>
                    <a:stretch>
                      <a:fillRect/>
                    </a:stretch>
                  </pic:blipFill>
                  <pic:spPr bwMode="auto">
                    <a:xfrm>
                      <a:off x="0" y="0"/>
                      <a:ext cx="5537200" cy="3290769"/>
                    </a:xfrm>
                    <a:prstGeom prst="rect">
                      <a:avLst/>
                    </a:prstGeom>
                    <a:noFill/>
                    <a:ln w="9525">
                      <a:noFill/>
                      <a:headEnd/>
                      <a:tailEnd/>
                    </a:ln>
                  </pic:spPr>
                </pic:pic>
              </a:graphicData>
            </a:graphic>
          </wp:inline>
        </w:drawing>
      </w:r>
    </w:p>
    <w:p>
      <w:pPr>
        <w:pStyle w:val="ImageCaption"/>
      </w:pPr>
      <w:r>
        <w:rPr>
          <w:rFonts w:hint="eastAsia"/>
        </w:rPr>
        <w:t xml:space="preserve">图</w:t>
      </w:r>
      <w:r>
        <w:t xml:space="preserve"> 5-1 </w:t>
      </w:r>
      <w:r>
        <w:rPr>
          <w:rFonts w:hint="eastAsia"/>
        </w:rPr>
        <w:t xml:space="preserve">湖南</w:t>
      </w:r>
      <w:r>
        <w:t xml:space="preserve"> BC </w:t>
      </w:r>
      <w:r>
        <w:rPr>
          <w:rFonts w:hint="eastAsia"/>
        </w:rPr>
        <w:t xml:space="preserve">主样本</w:t>
      </w:r>
      <w:r>
        <w:t xml:space="preserve"> As-Is </w:t>
      </w:r>
      <w:r>
        <w:rPr>
          <w:rFonts w:hint="eastAsia"/>
        </w:rPr>
        <w:t xml:space="preserve">与</w:t>
      </w:r>
      <w:r>
        <w:t xml:space="preserve"> To-Be Index </w:t>
      </w:r>
      <w:r>
        <w:rPr>
          <w:rFonts w:hint="eastAsia"/>
        </w:rPr>
        <w:t xml:space="preserve">均衡度对比</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论文项目本地算法（commit</w:t>
      </w:r>
      <w:r>
        <w:t xml:space="preserve"> </w:t>
      </w:r>
      <w:r>
        <w:rPr>
          <w:rFonts w:hint="eastAsia"/>
        </w:rPr>
        <w:t xml:space="preserve">cbc1a756）实证生成。</w:t>
      </w:r>
    </w:p>
    <w:p>
      <w:pPr>
        <w:pStyle w:val="BodyText"/>
      </w:pPr>
      <w:r>
        <w:rPr>
          <w:rFonts w:hint="eastAsia"/>
        </w:rPr>
        <w:t xml:space="preserve">从蝴蝶图可以清晰看到：As-Is</w:t>
      </w:r>
      <w:r>
        <w:t xml:space="preserve"> </w:t>
      </w:r>
      <w:r>
        <w:rPr>
          <w:rFonts w:hint="eastAsia"/>
        </w:rPr>
        <w:t xml:space="preserve">一侧（左）的辖区</w:t>
      </w:r>
      <w:r>
        <w:t xml:space="preserve"> Index </w:t>
      </w:r>
      <w:r>
        <w:rPr>
          <w:rFonts w:hint="eastAsia"/>
        </w:rPr>
        <w:t xml:space="preserve">分布呈现明显的离散态势，最大辖区接近</w:t>
      </w:r>
      <w:r>
        <w:t xml:space="preserve"> </w:t>
      </w:r>
      <w:r>
        <w:rPr>
          <w:rFonts w:hint="eastAsia"/>
        </w:rPr>
        <w:t xml:space="preserve">2521、最小不到</w:t>
      </w:r>
      <w:r>
        <w:t xml:space="preserve"> </w:t>
      </w:r>
      <w:r>
        <w:rPr>
          <w:rFonts w:hint="eastAsia"/>
        </w:rPr>
        <w:t xml:space="preserve">600，分布带宽</w:t>
      </w:r>
      <w:r>
        <w:t xml:space="preserve"> 1900 </w:t>
      </w:r>
      <w:r>
        <w:rPr>
          <w:rFonts w:hint="eastAsia"/>
        </w:rPr>
        <w:t xml:space="preserve">余点；而</w:t>
      </w:r>
      <w:r>
        <w:t xml:space="preserve"> To-Be </w:t>
      </w:r>
      <w:r>
        <w:rPr>
          <w:rFonts w:hint="eastAsia"/>
        </w:rPr>
        <w:t xml:space="preserve">一侧（右）的分布大多集中在</w:t>
      </w:r>
      <w:r>
        <w:t xml:space="preserve"> 800-1200 </w:t>
      </w:r>
      <w:r>
        <w:rPr>
          <w:rFonts w:hint="eastAsia"/>
        </w:rPr>
        <w:t xml:space="preserve">的</w:t>
      </w:r>
      <w:r>
        <w:t xml:space="preserve"> ±20% </w:t>
      </w:r>
      <w:r>
        <w:rPr>
          <w:rFonts w:hint="eastAsia"/>
        </w:rPr>
        <w:t xml:space="preserve">阈值带内，分布带宽收缩到</w:t>
      </w:r>
      <w:r>
        <w:t xml:space="preserve"> 700 </w:t>
      </w:r>
      <w:r>
        <w:rPr>
          <w:rFonts w:hint="eastAsia"/>
        </w:rPr>
        <w:t xml:space="preserve">点以内，仅有</w:t>
      </w:r>
      <w:r>
        <w:t xml:space="preserve"> 2-3 </w:t>
      </w:r>
      <w:r>
        <w:rPr>
          <w:rFonts w:hint="eastAsia"/>
        </w:rPr>
        <w:t xml:space="preserve">个辖区因受业务硬约束（如锁定医院分布、一对一城市保护）略微突破阈值。这种”分布带由宽变窄”的视觉效果直观证明了算法的均衡化能力。</w:t>
      </w:r>
    </w:p>
    <w:p>
      <w:pPr>
        <w:pStyle w:val="BodyText"/>
      </w:pPr>
      <w:r>
        <w:rPr>
          <w:rFonts w:hint="eastAsia"/>
        </w:rPr>
        <w:t xml:space="preserve">均衡度的实证结果与第三章</w:t>
      </w:r>
      <w:r>
        <w:t xml:space="preserve"> 3.3.3 </w:t>
      </w:r>
      <w:r>
        <w:rPr>
          <w:rFonts w:hint="eastAsia"/>
        </w:rPr>
        <w:t xml:space="preserve">节调研中</w:t>
      </w:r>
      <w:r>
        <w:t xml:space="preserve"> D2 </w:t>
      </w:r>
      <w:r>
        <w:rPr>
          <w:rFonts w:hint="eastAsia"/>
        </w:rPr>
        <w:t xml:space="preserve">题”83%</w:t>
      </w:r>
      <w:r>
        <w:t xml:space="preserve"> </w:t>
      </w:r>
      <w:r>
        <w:rPr>
          <w:rFonts w:hint="eastAsia"/>
        </w:rPr>
        <w:t xml:space="preserve">受访者认为</w:t>
      </w:r>
      <w:r>
        <w:t xml:space="preserve"> Index </w:t>
      </w:r>
      <w:r>
        <w:rPr>
          <w:rFonts w:hint="eastAsia"/>
        </w:rPr>
        <w:t xml:space="preserve">容忍带在</w:t>
      </w:r>
      <w:r>
        <w:t xml:space="preserve"> ±10%-±20% </w:t>
      </w:r>
      <w:r>
        <w:rPr>
          <w:rFonts w:hint="eastAsia"/>
        </w:rPr>
        <w:t xml:space="preserve">之间”的业务期望相吻合：算法把超出</w:t>
      </w:r>
      <w:r>
        <w:t xml:space="preserve"> ±20% </w:t>
      </w:r>
      <w:r>
        <w:rPr>
          <w:rFonts w:hint="eastAsia"/>
        </w:rPr>
        <w:t xml:space="preserve">阈值的辖区比例从</w:t>
      </w:r>
      <w:r>
        <w:t xml:space="preserve"> 50% </w:t>
      </w:r>
      <w:r>
        <w:rPr>
          <w:rFonts w:hint="eastAsia"/>
        </w:rPr>
        <w:t xml:space="preserve">降低到</w:t>
      </w:r>
      <w:r>
        <w:t xml:space="preserve"> </w:t>
      </w:r>
      <w:r>
        <w:rPr>
          <w:rFonts w:hint="eastAsia"/>
        </w:rPr>
        <w:t xml:space="preserve">37.5%，让多数辖区落入业务可接受范围。更直观地，CV</w:t>
      </w:r>
      <w:r>
        <w:t xml:space="preserve"> </w:t>
      </w:r>
      <w:r>
        <w:rPr>
          <w:rFonts w:hint="eastAsia"/>
        </w:rPr>
        <w:t xml:space="preserve">改善</w:t>
      </w:r>
      <w:r>
        <w:t xml:space="preserve"> 56.5% </w:t>
      </w:r>
      <w:r>
        <w:rPr>
          <w:rFonts w:hint="eastAsia"/>
        </w:rPr>
        <w:t xml:space="preserve">意味着销售团队中”工作量明显过重或过轻”的代表数量大幅减少，绩效考核的公平性基础显著增强。</w:t>
      </w:r>
    </w:p>
    <w:bookmarkEnd w:id="136"/>
    <w:bookmarkStart w:id="140" w:name="地理紧凑性对比"/>
    <w:p>
      <w:pPr>
        <w:pStyle w:val="Heading3"/>
      </w:pPr>
      <w:r>
        <w:t xml:space="preserve">5.2.2 </w:t>
      </w:r>
      <w:r>
        <w:rPr>
          <w:rFonts w:hint="eastAsia"/>
        </w:rPr>
        <w:t xml:space="preserve">地理紧凑性对比</w:t>
      </w:r>
    </w:p>
    <w:p>
      <w:pPr>
        <w:pStyle w:val="FirstParagraph"/>
      </w:pPr>
      <w:r>
        <w:rPr>
          <w:rFonts w:hint="eastAsia"/>
        </w:rPr>
        <w:t xml:space="preserve">地理紧凑性影响销售代表的差旅成本与拜访频次。湖南</w:t>
      </w:r>
      <w:r>
        <w:t xml:space="preserve"> BC </w:t>
      </w:r>
      <w:r>
        <w:rPr>
          <w:rFonts w:hint="eastAsia"/>
        </w:rPr>
        <w:t xml:space="preserve">在</w:t>
      </w:r>
      <w:r>
        <w:t xml:space="preserve"> As-Is </w:t>
      </w:r>
      <w:r>
        <w:rPr>
          <w:rFonts w:hint="eastAsia"/>
        </w:rPr>
        <w:t xml:space="preserve">分配下，辖区内最远点到质心的平均距离为</w:t>
      </w:r>
      <w:r>
        <w:t xml:space="preserve"> 50.9 </w:t>
      </w:r>
      <w:r>
        <w:rPr>
          <w:rFonts w:hint="eastAsia"/>
        </w:rPr>
        <w:t xml:space="preserve">km，最远辖区半径达</w:t>
      </w:r>
      <w:r>
        <w:t xml:space="preserve"> 218.3 </w:t>
      </w:r>
      <w:r>
        <w:rPr>
          <w:rFonts w:hint="eastAsia"/>
        </w:rPr>
        <w:t xml:space="preserve">km（覆盖了从长沙到湘西的跨地市辖区）；平均每辖区覆盖</w:t>
      </w:r>
      <w:r>
        <w:t xml:space="preserve"> 1.25 </w:t>
      </w:r>
      <w:r>
        <w:rPr>
          <w:rFonts w:hint="eastAsia"/>
        </w:rPr>
        <w:t xml:space="preserve">个城市。To-Be</w:t>
      </w:r>
      <w:r>
        <w:t xml:space="preserve"> </w:t>
      </w:r>
      <w:r>
        <w:rPr>
          <w:rFonts w:hint="eastAsia"/>
        </w:rPr>
        <w:t xml:space="preserve">分配将平均最大半径从</w:t>
      </w:r>
      <w:r>
        <w:t xml:space="preserve"> 50.9 km </w:t>
      </w:r>
      <w:r>
        <w:rPr>
          <w:rFonts w:hint="eastAsia"/>
        </w:rPr>
        <w:t xml:space="preserve">降至</w:t>
      </w:r>
      <w:r>
        <w:t xml:space="preserve"> 37.4 </w:t>
      </w:r>
      <w:r>
        <w:rPr>
          <w:rFonts w:hint="eastAsia"/>
        </w:rPr>
        <w:t xml:space="preserve">km（改善</w:t>
      </w:r>
      <w:r>
        <w:t xml:space="preserve"> </w:t>
      </w:r>
      <w:r>
        <w:rPr>
          <w:rFonts w:hint="eastAsia"/>
        </w:rPr>
        <w:t xml:space="preserve">26.5%），最远半径从</w:t>
      </w:r>
      <w:r>
        <w:t xml:space="preserve"> 218.3 km </w:t>
      </w:r>
      <w:r>
        <w:rPr>
          <w:rFonts w:hint="eastAsia"/>
        </w:rPr>
        <w:t xml:space="preserve">收缩到</w:t>
      </w:r>
      <w:r>
        <w:t xml:space="preserve"> 154.0 </w:t>
      </w:r>
      <w:r>
        <w:rPr>
          <w:rFonts w:hint="eastAsia"/>
        </w:rPr>
        <w:t xml:space="preserve">km（改善</w:t>
      </w:r>
      <w:r>
        <w:t xml:space="preserve"> </w:t>
      </w:r>
      <w:r>
        <w:rPr>
          <w:rFonts w:hint="eastAsia"/>
        </w:rPr>
        <w:t xml:space="preserve">29.5%）；平均城市数从</w:t>
      </w:r>
      <w:r>
        <w:t xml:space="preserve"> 1.25 </w:t>
      </w:r>
      <w:r>
        <w:rPr>
          <w:rFonts w:hint="eastAsia"/>
        </w:rPr>
        <w:t xml:space="preserve">略升至</w:t>
      </w:r>
      <w:r>
        <w:t xml:space="preserve"> </w:t>
      </w:r>
      <w:r>
        <w:rPr>
          <w:rFonts w:hint="eastAsia"/>
        </w:rPr>
        <w:t xml:space="preserve">1.50，反映算法在追求</w:t>
      </w:r>
      <w:r>
        <w:t xml:space="preserve"> Index </w:t>
      </w:r>
      <w:r>
        <w:rPr>
          <w:rFonts w:hint="eastAsia"/>
        </w:rPr>
        <w:t xml:space="preserve">均衡时，会在某些辖区轻度增加跨城覆盖以容纳必要的医院重组——但都仍在第三章</w:t>
      </w:r>
      <w:r>
        <w:t xml:space="preserve"> D4 </w:t>
      </w:r>
      <w:r>
        <w:rPr>
          <w:rFonts w:hint="eastAsia"/>
        </w:rPr>
        <w:t xml:space="preserve">调研给出的”≤5</w:t>
      </w:r>
      <w:r>
        <w:t xml:space="preserve"> </w:t>
      </w:r>
      <w:r>
        <w:rPr>
          <w:rFonts w:hint="eastAsia"/>
        </w:rPr>
        <w:t xml:space="preserve">个城市”业务可接受带内。图</w:t>
      </w:r>
      <w:r>
        <w:t xml:space="preserve"> 5-2 </w:t>
      </w:r>
      <w:r>
        <w:rPr>
          <w:rFonts w:hint="eastAsia"/>
        </w:rPr>
        <w:t xml:space="preserve">以散点图展示了</w:t>
      </w:r>
      <w:r>
        <w:t xml:space="preserve"> 16 </w:t>
      </w:r>
      <w:r>
        <w:rPr>
          <w:rFonts w:hint="eastAsia"/>
        </w:rPr>
        <w:t xml:space="preserve">个辖区在</w:t>
      </w:r>
      <w:r>
        <w:t xml:space="preserve"> As-Is </w:t>
      </w:r>
      <w:r>
        <w:rPr>
          <w:rFonts w:hint="eastAsia"/>
        </w:rPr>
        <w:t xml:space="preserve">与</w:t>
      </w:r>
      <w:r>
        <w:t xml:space="preserve"> To-Be </w:t>
      </w:r>
      <w:r>
        <w:rPr>
          <w:rFonts w:hint="eastAsia"/>
        </w:rPr>
        <w:t xml:space="preserve">下的最大半径变化。</w:t>
      </w:r>
    </w:p>
    <w:p>
      <w:pPr>
        <w:pStyle w:val="CaptionedFigure"/>
      </w:pPr>
      <w:r>
        <w:drawing>
          <wp:inline>
            <wp:extent cx="5537200" cy="4710342"/>
            <wp:effectExtent b="0" l="0" r="0" t="0"/>
            <wp:docPr descr="图 5-2 湖南 BC：辖区最大半径 As-Is vs To-Be 散点图" title="" id="138" name="Picture"/>
            <a:graphic>
              <a:graphicData uri="http://schemas.openxmlformats.org/drawingml/2006/picture">
                <pic:pic>
                  <pic:nvPicPr>
                    <pic:cNvPr descr="figures/fig5-2.png" id="139" name="Picture"/>
                    <pic:cNvPicPr>
                      <a:picLocks noChangeArrowheads="1" noChangeAspect="1"/>
                    </pic:cNvPicPr>
                  </pic:nvPicPr>
                  <pic:blipFill>
                    <a:blip r:embed="rId137"/>
                    <a:stretch>
                      <a:fillRect/>
                    </a:stretch>
                  </pic:blipFill>
                  <pic:spPr bwMode="auto">
                    <a:xfrm>
                      <a:off x="0" y="0"/>
                      <a:ext cx="5537200" cy="4710342"/>
                    </a:xfrm>
                    <a:prstGeom prst="rect">
                      <a:avLst/>
                    </a:prstGeom>
                    <a:noFill/>
                    <a:ln w="9525">
                      <a:noFill/>
                      <a:headEnd/>
                      <a:tailEnd/>
                    </a:ln>
                  </pic:spPr>
                </pic:pic>
              </a:graphicData>
            </a:graphic>
          </wp:inline>
        </w:drawing>
      </w:r>
    </w:p>
    <w:p>
      <w:pPr>
        <w:pStyle w:val="ImageCaption"/>
      </w:pPr>
      <w:r>
        <w:rPr>
          <w:rFonts w:hint="eastAsia"/>
        </w:rPr>
        <w:t xml:space="preserve">图</w:t>
      </w:r>
      <w:r>
        <w:t xml:space="preserve"> 5-2 </w:t>
      </w:r>
      <w:r>
        <w:rPr>
          <w:rFonts w:hint="eastAsia"/>
        </w:rPr>
        <w:t xml:space="preserve">湖南</w:t>
      </w:r>
      <w:r>
        <w:t xml:space="preserve"> </w:t>
      </w:r>
      <w:r>
        <w:rPr>
          <w:rFonts w:hint="eastAsia"/>
        </w:rPr>
        <w:t xml:space="preserve">BC：辖区最大半径</w:t>
      </w:r>
      <w:r>
        <w:t xml:space="preserve"> As-Is vs To-Be </w:t>
      </w:r>
      <w:r>
        <w:rPr>
          <w:rFonts w:hint="eastAsia"/>
        </w:rPr>
        <w:t xml:space="preserve">散点图</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论文项目本地算法实证生成。</w:t>
      </w:r>
    </w:p>
    <w:p>
      <w:pPr>
        <w:pStyle w:val="BodyText"/>
      </w:pPr>
      <w:r>
        <w:rPr>
          <w:rFonts w:hint="eastAsia"/>
        </w:rPr>
        <w:t xml:space="preserve">散点图中绿色填充区域表示”To-Be</w:t>
      </w:r>
      <w:r>
        <w:t xml:space="preserve"> </w:t>
      </w:r>
      <w:r>
        <w:rPr>
          <w:rFonts w:hint="eastAsia"/>
        </w:rPr>
        <w:t xml:space="preserve">半径小于</w:t>
      </w:r>
      <w:r>
        <w:t xml:space="preserve"> </w:t>
      </w:r>
      <w:r>
        <w:rPr>
          <w:rFonts w:hint="eastAsia"/>
        </w:rPr>
        <w:t xml:space="preserve">As-Is”的改善区域。可以看到</w:t>
      </w:r>
      <w:r>
        <w:t xml:space="preserve"> 16 </w:t>
      </w:r>
      <w:r>
        <w:rPr>
          <w:rFonts w:hint="eastAsia"/>
        </w:rPr>
        <w:t xml:space="preserve">个辖区中绝大多数点落在改善区域内，仅个别辖区因业务约束（如锁定医院位于远端）半径略有上升。这一结果说明六层地理聚类与亲和图机制在保证地理结构合理性方面的有效性——算法不会为追求</w:t>
      </w:r>
      <w:r>
        <w:t xml:space="preserve"> Index </w:t>
      </w:r>
      <w:r>
        <w:rPr>
          <w:rFonts w:hint="eastAsia"/>
        </w:rPr>
        <w:t xml:space="preserve">均衡而牺牲地理紧凑度，正是</w:t>
      </w:r>
      <w:r>
        <w:t xml:space="preserve"> 4.3 </w:t>
      </w:r>
      <w:r>
        <w:rPr>
          <w:rFonts w:hint="eastAsia"/>
        </w:rPr>
        <w:t xml:space="preserve">节首段”两阶段解耦”设计原则在实证中的直接体现。</w:t>
      </w:r>
    </w:p>
    <w:p>
      <w:pPr>
        <w:pStyle w:val="BodyText"/>
      </w:pPr>
      <w:r>
        <w:rPr>
          <w:rFonts w:hint="eastAsia"/>
        </w:rPr>
        <w:t xml:space="preserve">从总体加权均值看，紧凑度改善</w:t>
      </w:r>
      <w:r>
        <w:t xml:space="preserve"> </w:t>
      </w:r>
      <w:r>
        <w:rPr>
          <w:rFonts w:hint="eastAsia"/>
        </w:rPr>
        <w:t xml:space="preserve">26.5%、均衡度改善</w:t>
      </w:r>
      <w:r>
        <w:t xml:space="preserve"> </w:t>
      </w:r>
      <w:r>
        <w:rPr>
          <w:rFonts w:hint="eastAsia"/>
        </w:rPr>
        <w:t xml:space="preserve">56.5%，两个目标实现了同向优化，且均衡度的改善幅度尤其显著——这正是湖南</w:t>
      </w:r>
      <w:r>
        <w:t xml:space="preserve"> BC </w:t>
      </w:r>
      <w:r>
        <w:rPr>
          <w:rFonts w:hint="eastAsia"/>
        </w:rPr>
        <w:t xml:space="preserve">这种”高度失衡”样本对算法均衡能力的最严苛检验。</w:t>
      </w:r>
    </w:p>
    <w:bookmarkEnd w:id="140"/>
    <w:bookmarkStart w:id="144" w:name="客户保留率与震荡成本分析"/>
    <w:p>
      <w:pPr>
        <w:pStyle w:val="Heading3"/>
      </w:pPr>
      <w:r>
        <w:t xml:space="preserve">5.2.3 </w:t>
      </w:r>
      <w:r>
        <w:rPr>
          <w:rFonts w:hint="eastAsia"/>
        </w:rPr>
        <w:t xml:space="preserve">客户保留率与震荡成本分析</w:t>
      </w:r>
    </w:p>
    <w:p>
      <w:pPr>
        <w:pStyle w:val="FirstParagraph"/>
      </w:pPr>
      <w:r>
        <w:rPr>
          <w:rFonts w:hint="eastAsia"/>
        </w:rPr>
        <w:t xml:space="preserve">客户关系延续性是辖区调整后业务连续性的核心保障。湖南</w:t>
      </w:r>
      <w:r>
        <w:t xml:space="preserve"> BC </w:t>
      </w:r>
      <w:r>
        <w:rPr>
          <w:rFonts w:hint="eastAsia"/>
        </w:rPr>
        <w:t xml:space="preserve">共有</w:t>
      </w:r>
      <w:r>
        <w:t xml:space="preserve"> 60 </w:t>
      </w:r>
      <w:r>
        <w:rPr>
          <w:rFonts w:hint="eastAsia"/>
        </w:rPr>
        <w:t xml:space="preserve">家医院在</w:t>
      </w:r>
      <w:r>
        <w:t xml:space="preserve"> As-Is </w:t>
      </w:r>
      <w:r>
        <w:rPr>
          <w:rFonts w:hint="eastAsia"/>
        </w:rPr>
        <w:t xml:space="preserve">与</w:t>
      </w:r>
      <w:r>
        <w:t xml:space="preserve"> To-Be </w:t>
      </w:r>
      <w:r>
        <w:rPr>
          <w:rFonts w:hint="eastAsia"/>
        </w:rPr>
        <w:t xml:space="preserve">中均有分配记录。算法输出的</w:t>
      </w:r>
      <w:r>
        <w:t xml:space="preserve"> To-Be </w:t>
      </w:r>
      <w:r>
        <w:rPr>
          <w:rFonts w:hint="eastAsia"/>
        </w:rPr>
        <w:t xml:space="preserve">分配中，41</w:t>
      </w:r>
      <w:r>
        <w:t xml:space="preserve"> </w:t>
      </w:r>
      <w:r>
        <w:rPr>
          <w:rFonts w:hint="eastAsia"/>
        </w:rPr>
        <w:t xml:space="preserve">家医院的归属辖区与</w:t>
      </w:r>
      <w:r>
        <w:t xml:space="preserve"> As-Is </w:t>
      </w:r>
      <w:r>
        <w:rPr>
          <w:rFonts w:hint="eastAsia"/>
        </w:rPr>
        <w:t xml:space="preserve">完全一致（完全保留）、1</w:t>
      </w:r>
      <w:r>
        <w:t xml:space="preserve"> </w:t>
      </w:r>
      <w:r>
        <w:rPr>
          <w:rFonts w:hint="eastAsia"/>
        </w:rPr>
        <w:t xml:space="preserve">家医院部分保留（拆分医院的部分份额保留原辖区）、18</w:t>
      </w:r>
      <w:r>
        <w:t xml:space="preserve"> </w:t>
      </w:r>
      <w:r>
        <w:rPr>
          <w:rFonts w:hint="eastAsia"/>
        </w:rPr>
        <w:t xml:space="preserve">家医院的归属完全变动。按医院数计算的保留率为</w:t>
      </w:r>
      <w:r>
        <w:t xml:space="preserve"> </w:t>
      </w:r>
      <w:r>
        <w:rPr>
          <w:rFonts w:hint="eastAsia"/>
        </w:rPr>
        <w:t xml:space="preserve">69.2%，按</w:t>
      </w:r>
      <w:r>
        <w:t xml:space="preserve"> Index </w:t>
      </w:r>
      <w:r>
        <w:rPr>
          <w:rFonts w:hint="eastAsia"/>
        </w:rPr>
        <w:t xml:space="preserve">加权计算的保留率达到</w:t>
      </w:r>
      <w:r>
        <w:t xml:space="preserve"> </w:t>
      </w:r>
      <w:r>
        <w:rPr>
          <w:rFonts w:hint="eastAsia"/>
        </w:rPr>
        <w:t xml:space="preserve">86.4%。图</w:t>
      </w:r>
      <w:r>
        <w:t xml:space="preserve"> 5-3 </w:t>
      </w:r>
      <w:r>
        <w:rPr>
          <w:rFonts w:hint="eastAsia"/>
        </w:rPr>
        <w:t xml:space="preserve">给出三类医院的分布与两种保留率口径的对比。</w:t>
      </w:r>
    </w:p>
    <w:p>
      <w:pPr>
        <w:pStyle w:val="CaptionedFigure"/>
      </w:pPr>
      <w:r>
        <w:drawing>
          <wp:inline>
            <wp:extent cx="5537200" cy="2530651"/>
            <wp:effectExtent b="0" l="0" r="0" t="0"/>
            <wp:docPr descr="图 5-3 湖南 BC 主样本：客户保留率与震荡分布" title="" id="142" name="Picture"/>
            <a:graphic>
              <a:graphicData uri="http://schemas.openxmlformats.org/drawingml/2006/picture">
                <pic:pic>
                  <pic:nvPicPr>
                    <pic:cNvPr descr="figures/fig5-3.png" id="143" name="Picture"/>
                    <pic:cNvPicPr>
                      <a:picLocks noChangeArrowheads="1" noChangeAspect="1"/>
                    </pic:cNvPicPr>
                  </pic:nvPicPr>
                  <pic:blipFill>
                    <a:blip r:embed="rId141"/>
                    <a:stretch>
                      <a:fillRect/>
                    </a:stretch>
                  </pic:blipFill>
                  <pic:spPr bwMode="auto">
                    <a:xfrm>
                      <a:off x="0" y="0"/>
                      <a:ext cx="5537200" cy="2530651"/>
                    </a:xfrm>
                    <a:prstGeom prst="rect">
                      <a:avLst/>
                    </a:prstGeom>
                    <a:noFill/>
                    <a:ln w="9525">
                      <a:noFill/>
                      <a:headEnd/>
                      <a:tailEnd/>
                    </a:ln>
                  </pic:spPr>
                </pic:pic>
              </a:graphicData>
            </a:graphic>
          </wp:inline>
        </w:drawing>
      </w:r>
    </w:p>
    <w:p>
      <w:pPr>
        <w:pStyle w:val="ImageCaption"/>
      </w:pPr>
      <w:r>
        <w:rPr>
          <w:rFonts w:hint="eastAsia"/>
        </w:rPr>
        <w:t xml:space="preserve">图</w:t>
      </w:r>
      <w:r>
        <w:t xml:space="preserve"> 5-3 </w:t>
      </w:r>
      <w:r>
        <w:rPr>
          <w:rFonts w:hint="eastAsia"/>
        </w:rPr>
        <w:t xml:space="preserve">湖南</w:t>
      </w:r>
      <w:r>
        <w:t xml:space="preserve"> BC </w:t>
      </w:r>
      <w:r>
        <w:rPr>
          <w:rFonts w:hint="eastAsia"/>
        </w:rPr>
        <w:t xml:space="preserve">主样本：客户保留率与震荡分布</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论文项目本地算法实证生成。</w:t>
      </w:r>
    </w:p>
    <w:p>
      <w:pPr>
        <w:pStyle w:val="BodyText"/>
      </w:pPr>
      <w:r>
        <w:rPr>
          <w:rFonts w:hint="eastAsia"/>
        </w:rPr>
        <w:t xml:space="preserve">按</w:t>
      </w:r>
      <w:r>
        <w:t xml:space="preserve"> Index </w:t>
      </w:r>
      <w:r>
        <w:rPr>
          <w:rFonts w:hint="eastAsia"/>
        </w:rPr>
        <w:t xml:space="preserve">加权的保留率（86.4%）显著高于按医院数计算（69.2%），相差</w:t>
      </w:r>
      <w:r>
        <w:t xml:space="preserve"> 17.2 </w:t>
      </w:r>
      <w:r>
        <w:rPr>
          <w:rFonts w:hint="eastAsia"/>
        </w:rPr>
        <w:t xml:space="preserve">个百分点——这一差异有重要的业务含义：算法在客户关系保留上具有”抓大放小”的智能性。被</w:t>
      </w:r>
      <w:r>
        <w:t xml:space="preserve"> Hungarian </w:t>
      </w:r>
      <w:r>
        <w:rPr>
          <w:rFonts w:hint="eastAsia"/>
        </w:rPr>
        <w:t xml:space="preserve">第二阶段优先保留的</w:t>
      </w:r>
      <w:r>
        <w:t xml:space="preserve"> 41 </w:t>
      </w:r>
      <w:r>
        <w:rPr>
          <w:rFonts w:hint="eastAsia"/>
        </w:rPr>
        <w:t xml:space="preserve">家医院多为高</w:t>
      </w:r>
      <w:r>
        <w:t xml:space="preserve"> Index </w:t>
      </w:r>
      <w:r>
        <w:rPr>
          <w:rFonts w:hint="eastAsia"/>
        </w:rPr>
        <w:t xml:space="preserve">医院（含锁定医院与一对一城市医院），它们贡献了大部分业务量；被重新分配的</w:t>
      </w:r>
      <w:r>
        <w:t xml:space="preserve"> 18 </w:t>
      </w:r>
      <w:r>
        <w:rPr>
          <w:rFonts w:hint="eastAsia"/>
        </w:rPr>
        <w:t xml:space="preserve">家医院多为中等或低</w:t>
      </w:r>
      <w:r>
        <w:t xml:space="preserve"> Index </w:t>
      </w:r>
      <w:r>
        <w:rPr>
          <w:rFonts w:hint="eastAsia"/>
        </w:rPr>
        <w:t xml:space="preserve">医院，对总业务的直接影响相对有限。这种差异化保护正是</w:t>
      </w:r>
      <w:r>
        <w:t xml:space="preserve"> 4.4.3.2 </w:t>
      </w:r>
      <w:r>
        <w:rPr>
          <w:rFonts w:hint="eastAsia"/>
        </w:rPr>
        <w:t xml:space="preserve">节医院级权重采用</w:t>
      </w:r>
      <w:r>
        <w:t xml:space="preserve"> </w:t>
      </w:r>
      <m:oMath>
        <m:sSup>
          <m:e>
            <m:r>
              <m:rPr>
                <m:nor/>
                <m:sty m:val="p"/>
              </m:rPr>
              <m:t>idx</m:t>
            </m:r>
          </m:e>
          <m:sup>
            <m:r>
              <m:t>2</m:t>
            </m:r>
          </m:sup>
        </m:sSup>
        <m:r>
          <m:rPr>
            <m:sty m:val="p"/>
          </m:rPr>
          <m:t>/</m:t>
        </m:r>
        <m:r>
          <m:t>500</m:t>
        </m:r>
      </m:oMath>
      <w:r>
        <w:t xml:space="preserve"> </w:t>
      </w:r>
      <w:r>
        <w:rPr>
          <w:rFonts w:hint="eastAsia"/>
        </w:rPr>
        <w:t xml:space="preserve">非线性形式的设计目的——让高</w:t>
      </w:r>
      <w:r>
        <w:t xml:space="preserve"> Index </w:t>
      </w:r>
      <w:r>
        <w:rPr>
          <w:rFonts w:hint="eastAsia"/>
        </w:rPr>
        <w:t xml:space="preserve">医院在</w:t>
      </w:r>
      <w:r>
        <w:t xml:space="preserve"> Hungarian </w:t>
      </w:r>
      <w:r>
        <w:rPr>
          <w:rFonts w:hint="eastAsia"/>
        </w:rPr>
        <w:t xml:space="preserve">匹配中天然占据主导地位。</w:t>
      </w:r>
    </w:p>
    <w:p>
      <w:pPr>
        <w:pStyle w:val="BodyText"/>
      </w:pPr>
      <w:r>
        <w:rPr>
          <w:rFonts w:hint="eastAsia"/>
        </w:rPr>
        <w:t xml:space="preserve">更重要的是，86.4%</w:t>
      </w:r>
      <w:r>
        <w:t xml:space="preserve"> </w:t>
      </w:r>
      <w:r>
        <w:rPr>
          <w:rFonts w:hint="eastAsia"/>
        </w:rPr>
        <w:t xml:space="preserve">的</w:t>
      </w:r>
      <w:r>
        <w:t xml:space="preserve"> Index </w:t>
      </w:r>
      <w:r>
        <w:rPr>
          <w:rFonts w:hint="eastAsia"/>
        </w:rPr>
        <w:t xml:space="preserve">加权保留率与第三章</w:t>
      </w:r>
      <w:r>
        <w:t xml:space="preserve"> 3.3.4 </w:t>
      </w:r>
      <w:r>
        <w:rPr>
          <w:rFonts w:hint="eastAsia"/>
        </w:rPr>
        <w:t xml:space="preserve">节</w:t>
      </w:r>
      <w:r>
        <w:t xml:space="preserve"> G1 </w:t>
      </w:r>
      <w:r>
        <w:rPr>
          <w:rFonts w:hint="eastAsia"/>
        </w:rPr>
        <w:t xml:space="preserve">题调研所揭示的业务偏好方向高度一致——G1</w:t>
      </w:r>
      <w:r>
        <w:t xml:space="preserve"> </w:t>
      </w:r>
      <w:r>
        <w:rPr>
          <w:rFonts w:hint="eastAsia"/>
        </w:rPr>
        <w:t xml:space="preserve">题在”Index</w:t>
      </w:r>
      <w:r>
        <w:t xml:space="preserve"> </w:t>
      </w:r>
      <w:r>
        <w:rPr>
          <w:rFonts w:hint="eastAsia"/>
        </w:rPr>
        <w:t xml:space="preserve">完美均衡但保留率仅</w:t>
      </w:r>
      <w:r>
        <w:t xml:space="preserve"> 75%</w:t>
      </w:r>
      <w:r>
        <w:rPr>
          <w:rFonts w:hint="eastAsia"/>
        </w:rPr>
        <w:t xml:space="preserve">“与”</w:t>
      </w:r>
      <w:r>
        <w:t xml:space="preserve">Index </w:t>
      </w:r>
      <w:r>
        <w:rPr>
          <w:rFonts w:hint="eastAsia"/>
        </w:rPr>
        <w:t xml:space="preserve">偏差</w:t>
      </w:r>
      <w:r>
        <w:t xml:space="preserve"> ±15% </w:t>
      </w:r>
      <w:r>
        <w:rPr>
          <w:rFonts w:hint="eastAsia"/>
        </w:rPr>
        <w:t xml:space="preserve">但保留率</w:t>
      </w:r>
      <w:r>
        <w:t xml:space="preserve"> 92%</w:t>
      </w:r>
      <w:r>
        <w:rPr>
          <w:rFonts w:hint="eastAsia"/>
        </w:rPr>
        <w:t xml:space="preserve">“两套方案中，67%</w:t>
      </w:r>
      <w:r>
        <w:t xml:space="preserve"> </w:t>
      </w:r>
      <w:r>
        <w:rPr>
          <w:rFonts w:hint="eastAsia"/>
        </w:rPr>
        <w:t xml:space="preserve">受访者选择了保留率优先方案，体现了业务侧把客户关系延续置于绝对均衡之前的判断。本章主样本算法实际达到的</w:t>
      </w:r>
      <w:r>
        <w:t xml:space="preserve"> 86.4% </w:t>
      </w:r>
      <w:r>
        <w:rPr>
          <w:rFonts w:hint="eastAsia"/>
        </w:rPr>
        <w:t xml:space="preserve">保留率，落在受访者所偏好的高保留率区间。这一结果说明算法在大幅改善</w:t>
      </w:r>
      <w:r>
        <w:t xml:space="preserve"> Index </w:t>
      </w:r>
      <w:r>
        <w:rPr>
          <w:rFonts w:hint="eastAsia"/>
        </w:rPr>
        <w:t xml:space="preserve">均衡度（CV</w:t>
      </w:r>
      <w:r>
        <w:t xml:space="preserve"> 56.5% </w:t>
      </w:r>
      <w:r>
        <w:rPr>
          <w:rFonts w:hint="eastAsia"/>
        </w:rPr>
        <w:t xml:space="preserve">的改善幅度）的同时，并没有以损失客户关系延续为代价；相反，通过两阶段解耦设计——SA</w:t>
      </w:r>
      <w:r>
        <w:t xml:space="preserve"> </w:t>
      </w:r>
      <w:r>
        <w:rPr>
          <w:rFonts w:hint="eastAsia"/>
        </w:rPr>
        <w:t xml:space="preserve">阶段不被历史锚定、Hungarian</w:t>
      </w:r>
      <w:r>
        <w:t xml:space="preserve"> </w:t>
      </w:r>
      <w:r>
        <w:rPr>
          <w:rFonts w:hint="eastAsia"/>
        </w:rPr>
        <w:t xml:space="preserve">阶段独立最大化保留率——算法实现了”</w:t>
      </w:r>
      <w:r>
        <w:rPr>
          <w:rFonts w:hint="eastAsia"/>
        </w:rPr>
        <w:t xml:space="preserve">均衡与延续同向优化”的目标。</w:t>
      </w:r>
    </w:p>
    <w:p>
      <w:pPr>
        <w:pStyle w:val="BodyText"/>
      </w:pPr>
      <w:r>
        <w:rPr>
          <w:rFonts w:hint="eastAsia"/>
        </w:rPr>
        <w:t xml:space="preserve">从震荡成本角度估算，湖南</w:t>
      </w:r>
      <w:r>
        <w:t xml:space="preserve"> BC </w:t>
      </w:r>
      <w:r>
        <w:rPr>
          <w:rFonts w:hint="eastAsia"/>
        </w:rPr>
        <w:t xml:space="preserve">的</w:t>
      </w:r>
      <w:r>
        <w:t xml:space="preserve"> 18 </w:t>
      </w:r>
      <w:r>
        <w:rPr>
          <w:rFonts w:hint="eastAsia"/>
        </w:rPr>
        <w:t xml:space="preserve">家完全变动医院按</w:t>
      </w:r>
      <w:r>
        <w:t xml:space="preserve"> 3.1.2 </w:t>
      </w:r>
      <w:r>
        <w:rPr>
          <w:rFonts w:hint="eastAsia"/>
        </w:rPr>
        <w:t xml:space="preserve">节”调整后</w:t>
      </w:r>
      <w:r>
        <w:t xml:space="preserve"> 3-6 </w:t>
      </w:r>
      <w:r>
        <w:rPr>
          <w:rFonts w:hint="eastAsia"/>
        </w:rPr>
        <w:t xml:space="preserve">个月业绩下降</w:t>
      </w:r>
      <w:r>
        <w:t xml:space="preserve"> 8%-15%</w:t>
      </w:r>
      <w:r>
        <w:rPr>
          <w:rFonts w:hint="eastAsia"/>
        </w:rPr>
        <w:t xml:space="preserve">“的行业经验值估算，由于这些医院多为低/中等</w:t>
      </w:r>
      <w:r>
        <w:t xml:space="preserve"> </w:t>
      </w:r>
      <w:r>
        <w:rPr>
          <w:rFonts w:hint="eastAsia"/>
        </w:rPr>
        <w:t xml:space="preserve">Index（占</w:t>
      </w:r>
      <w:r>
        <w:t xml:space="preserve"> Index </w:t>
      </w:r>
      <w:r>
        <w:rPr>
          <w:rFonts w:hint="eastAsia"/>
        </w:rPr>
        <w:t xml:space="preserve">总量约</w:t>
      </w:r>
      <w:r>
        <w:t xml:space="preserve"> </w:t>
      </w:r>
      <w:r>
        <w:rPr>
          <w:rFonts w:hint="eastAsia"/>
        </w:rPr>
        <w:t xml:space="preserve">13.6%），预计带来该样本约</w:t>
      </w:r>
      <w:r>
        <w:t xml:space="preserve"> 1%-2% </w:t>
      </w:r>
      <w:r>
        <w:rPr>
          <w:rFonts w:hint="eastAsia"/>
        </w:rPr>
        <w:t xml:space="preserve">的短期业绩波动；这一震荡成本与算法带来的长期均衡性优势（CV</w:t>
      </w:r>
      <w:r>
        <w:t xml:space="preserve"> </w:t>
      </w:r>
      <w:r>
        <w:rPr>
          <w:rFonts w:hint="eastAsia"/>
        </w:rPr>
        <w:t xml:space="preserve">改善</w:t>
      </w:r>
      <w:r>
        <w:t xml:space="preserve"> </w:t>
      </w:r>
      <w:r>
        <w:rPr>
          <w:rFonts w:hint="eastAsia"/>
        </w:rPr>
        <w:t xml:space="preserve">56.5%、超阈辖区减少</w:t>
      </w:r>
      <w:r>
        <w:t xml:space="preserve"> </w:t>
      </w:r>
      <w:r>
        <w:rPr>
          <w:rFonts w:hint="eastAsia"/>
        </w:rPr>
        <w:t xml:space="preserve">25%）之间已经形成显著的正向收益。第六章将延伸讨论这种”</w:t>
      </w:r>
      <w:r>
        <w:rPr>
          <w:rFonts w:hint="eastAsia"/>
        </w:rPr>
        <w:t xml:space="preserve">小代价、大收益”的部署路径与变革管理策略。</w:t>
      </w:r>
    </w:p>
    <w:bookmarkEnd w:id="144"/>
    <w:bookmarkEnd w:id="145"/>
    <w:bookmarkStart w:id="150" w:name="不同地理形态省份的算法适应性验证"/>
    <w:p>
      <w:pPr>
        <w:pStyle w:val="Heading2"/>
      </w:pPr>
      <w:r>
        <w:t xml:space="preserve">5.3 </w:t>
      </w:r>
      <w:r>
        <w:rPr>
          <w:rFonts w:hint="eastAsia"/>
        </w:rPr>
        <w:t xml:space="preserve">不同地理形态省份的算法适应性验证</w:t>
      </w:r>
    </w:p>
    <w:p>
      <w:pPr>
        <w:pStyle w:val="FirstParagraph"/>
      </w:pPr>
      <w:r>
        <w:t xml:space="preserve">5.2 </w:t>
      </w:r>
      <w:r>
        <w:rPr>
          <w:rFonts w:hint="eastAsia"/>
        </w:rPr>
        <w:t xml:space="preserve">节的湖南</w:t>
      </w:r>
      <w:r>
        <w:t xml:space="preserve"> BC </w:t>
      </w:r>
      <w:r>
        <w:rPr>
          <w:rFonts w:hint="eastAsia"/>
        </w:rPr>
        <w:t xml:space="preserve">主样本验证了算法在中等规模、中部省份场景下的有效性。但中国制药企业实际经营的地理环境远比单一样本更复杂——从上海这样的聚集型直辖市，到新疆这样地理跨度极大的稀疏省份，辖区分配问题呈现出截然不同的难度结构。本节将样本扩展到三个地理形态迥异的省份，通过横向对比验证算法在不同密度场景下的适应性与鲁棒性。</w:t>
      </w:r>
    </w:p>
    <w:bookmarkStart w:id="146" w:name="上海聚集型直辖市的高密度场景"/>
    <w:p>
      <w:pPr>
        <w:pStyle w:val="Heading3"/>
      </w:pPr>
      <w:r>
        <w:t xml:space="preserve">5.3.1 </w:t>
      </w:r>
      <w:r>
        <w:rPr>
          <w:rFonts w:hint="eastAsia"/>
        </w:rPr>
        <w:t xml:space="preserve">上海：聚集型直辖市的高密度场景</w:t>
      </w:r>
    </w:p>
    <w:p>
      <w:pPr>
        <w:pStyle w:val="FirstParagraph"/>
      </w:pPr>
      <w:r>
        <w:rPr>
          <w:rFonts w:hint="eastAsia"/>
        </w:rPr>
        <w:t xml:space="preserve">上海作为聚集型直辖市的典型代表，地理面积仅</w:t>
      </w:r>
      <w:r>
        <w:t xml:space="preserve"> 6,340 </w:t>
      </w:r>
      <w:r>
        <w:rPr>
          <w:rFonts w:hint="eastAsia"/>
        </w:rPr>
        <w:t xml:space="preserve">平方公里但聚集了大量高</w:t>
      </w:r>
      <w:r>
        <w:t xml:space="preserve"> Index </w:t>
      </w:r>
      <w:r>
        <w:rPr>
          <w:rFonts w:hint="eastAsia"/>
        </w:rPr>
        <w:t xml:space="preserve">三甲医院。BC</w:t>
      </w:r>
      <w:r>
        <w:t xml:space="preserve"> </w:t>
      </w:r>
      <w:r>
        <w:rPr>
          <w:rFonts w:hint="eastAsia"/>
        </w:rPr>
        <w:t xml:space="preserve">数据集中上海有</w:t>
      </w:r>
      <w:r>
        <w:t xml:space="preserve"> 99 </w:t>
      </w:r>
      <w:r>
        <w:rPr>
          <w:rFonts w:hint="eastAsia"/>
        </w:rPr>
        <w:t xml:space="preserve">家医院、19</w:t>
      </w:r>
      <w:r>
        <w:t xml:space="preserve"> </w:t>
      </w:r>
      <w:r>
        <w:rPr>
          <w:rFonts w:hint="eastAsia"/>
        </w:rPr>
        <w:t xml:space="preserve">个辖区，每辖区平均覆盖约</w:t>
      </w:r>
      <w:r>
        <w:t xml:space="preserve"> 5 </w:t>
      </w:r>
      <w:r>
        <w:rPr>
          <w:rFonts w:hint="eastAsia"/>
        </w:rPr>
        <w:t xml:space="preserve">家医院。在</w:t>
      </w:r>
      <w:r>
        <w:t xml:space="preserve"> As-Is </w:t>
      </w:r>
      <w:r>
        <w:rPr>
          <w:rFonts w:hint="eastAsia"/>
        </w:rPr>
        <w:t xml:space="preserve">人工分配下，上海呈现出”高度不均衡”的结构特征：辖区</w:t>
      </w:r>
      <w:r>
        <w:t xml:space="preserve"> Index CV </w:t>
      </w:r>
      <w:r>
        <w:rPr>
          <w:rFonts w:hint="eastAsia"/>
        </w:rPr>
        <w:t xml:space="preserve">高达</w:t>
      </w:r>
      <w:r>
        <w:t xml:space="preserve"> </w:t>
      </w:r>
      <w:r>
        <w:rPr>
          <w:rFonts w:hint="eastAsia"/>
        </w:rPr>
        <w:t xml:space="preserve">63.8%（远超湖南的</w:t>
      </w:r>
      <w:r>
        <w:t xml:space="preserve"> </w:t>
      </w:r>
      <w:r>
        <w:rPr>
          <w:rFonts w:hint="eastAsia"/>
        </w:rPr>
        <w:t xml:space="preserve">44.3%），最大辖区</w:t>
      </w:r>
      <w:r>
        <w:t xml:space="preserve"> Index </w:t>
      </w:r>
      <w:r>
        <w:rPr>
          <w:rFonts w:hint="eastAsia"/>
        </w:rPr>
        <w:t xml:space="preserve">达</w:t>
      </w:r>
      <w:r>
        <w:t xml:space="preserve"> </w:t>
      </w:r>
      <w:r>
        <w:rPr>
          <w:rFonts w:hint="eastAsia"/>
        </w:rPr>
        <w:t xml:space="preserve">2348（接近理想值的</w:t>
      </w:r>
      <w:r>
        <w:t xml:space="preserve"> 2.3 </w:t>
      </w:r>
      <w:r>
        <w:rPr>
          <w:rFonts w:hint="eastAsia"/>
        </w:rPr>
        <w:t xml:space="preserve">倍），最小仅</w:t>
      </w:r>
      <w:r>
        <w:t xml:space="preserve"> </w:t>
      </w:r>
      <w:r>
        <w:rPr>
          <w:rFonts w:hint="eastAsia"/>
        </w:rPr>
        <w:t xml:space="preserve">341（理想值的</w:t>
      </w:r>
      <w:r>
        <w:t xml:space="preserve"> </w:t>
      </w:r>
      <w:r>
        <w:rPr>
          <w:rFonts w:hint="eastAsia"/>
        </w:rPr>
        <w:t xml:space="preserve">1/3）；最高/最低相差</w:t>
      </w:r>
      <w:r>
        <w:t xml:space="preserve"> 6.9 </w:t>
      </w:r>
      <w:r>
        <w:rPr>
          <w:rFonts w:hint="eastAsia"/>
        </w:rPr>
        <w:t xml:space="preserve">倍，超出</w:t>
      </w:r>
      <w:r>
        <w:t xml:space="preserve"> ±20% </w:t>
      </w:r>
      <w:r>
        <w:rPr>
          <w:rFonts w:hint="eastAsia"/>
        </w:rPr>
        <w:t xml:space="preserve">阈值的辖区高达</w:t>
      </w:r>
      <w:r>
        <w:t xml:space="preserve"> 17 </w:t>
      </w:r>
      <w:r>
        <w:rPr>
          <w:rFonts w:hint="eastAsia"/>
        </w:rPr>
        <w:t xml:space="preserve">个（占</w:t>
      </w:r>
      <w:r>
        <w:t xml:space="preserve"> </w:t>
      </w:r>
      <w:r>
        <w:rPr>
          <w:rFonts w:hint="eastAsia"/>
        </w:rPr>
        <w:t xml:space="preserve">89.5%）。这一极端不均衡的根源在于上海聚集了若干顶级三甲医院，它们的</w:t>
      </w:r>
      <w:r>
        <w:t xml:space="preserve"> Index </w:t>
      </w:r>
      <w:r>
        <w:rPr>
          <w:rFonts w:hint="eastAsia"/>
        </w:rPr>
        <w:t xml:space="preserve">远超普通医院，在历史分配中部分医院未被妥善拆分而集中归属于个别辖区。</w:t>
      </w:r>
    </w:p>
    <w:p>
      <w:pPr>
        <w:pStyle w:val="BodyText"/>
      </w:pPr>
      <w:r>
        <w:rPr>
          <w:rFonts w:hint="eastAsia"/>
        </w:rPr>
        <w:t xml:space="preserve">经过算法优化后，上海的均衡度获得最显著的改善：CV</w:t>
      </w:r>
      <w:r>
        <w:t xml:space="preserve"> </w:t>
      </w:r>
      <w:r>
        <w:rPr>
          <w:rFonts w:hint="eastAsia"/>
        </w:rPr>
        <w:t xml:space="preserve">从</w:t>
      </w:r>
      <w:r>
        <w:t xml:space="preserve"> 63.8% </w:t>
      </w:r>
      <w:r>
        <w:rPr>
          <w:rFonts w:hint="eastAsia"/>
        </w:rPr>
        <w:t xml:space="preserve">降至</w:t>
      </w:r>
      <w:r>
        <w:t xml:space="preserve"> </w:t>
      </w:r>
      <w:r>
        <w:rPr>
          <w:rFonts w:hint="eastAsia"/>
        </w:rPr>
        <w:t xml:space="preserve">13.0%（改善</w:t>
      </w:r>
      <w:r>
        <w:t xml:space="preserve"> </w:t>
      </w:r>
      <w:r>
        <w:rPr>
          <w:rFonts w:hint="eastAsia"/>
        </w:rPr>
        <w:t xml:space="preserve">79.6%），是三省份中改善幅度最大的；最大辖区</w:t>
      </w:r>
      <w:r>
        <w:t xml:space="preserve"> Index </w:t>
      </w:r>
      <w:r>
        <w:rPr>
          <w:rFonts w:hint="eastAsia"/>
        </w:rPr>
        <w:t xml:space="preserve">从</w:t>
      </w:r>
      <w:r>
        <w:t xml:space="preserve"> As-Is </w:t>
      </w:r>
      <w:r>
        <w:rPr>
          <w:rFonts w:hint="eastAsia"/>
        </w:rPr>
        <w:t xml:space="preserve">的</w:t>
      </w:r>
      <w:r>
        <w:t xml:space="preserve"> 2348 </w:t>
      </w:r>
      <w:r>
        <w:rPr>
          <w:rFonts w:hint="eastAsia"/>
        </w:rPr>
        <w:t xml:space="preserve">降至</w:t>
      </w:r>
      <w:r>
        <w:t xml:space="preserve"> To-Be </w:t>
      </w:r>
      <w:r>
        <w:rPr>
          <w:rFonts w:hint="eastAsia"/>
        </w:rPr>
        <w:t xml:space="preserve">的</w:t>
      </w:r>
      <w:r>
        <w:t xml:space="preserve"> </w:t>
      </w:r>
      <w:r>
        <w:rPr>
          <w:rFonts w:hint="eastAsia"/>
        </w:rPr>
        <w:t xml:space="preserve">1236、最小辖区从</w:t>
      </w:r>
      <w:r>
        <w:t xml:space="preserve"> 341 </w:t>
      </w:r>
      <w:r>
        <w:rPr>
          <w:rFonts w:hint="eastAsia"/>
        </w:rPr>
        <w:t xml:space="preserve">升至</w:t>
      </w:r>
      <w:r>
        <w:t xml:space="preserve"> </w:t>
      </w:r>
      <w:r>
        <w:rPr>
          <w:rFonts w:hint="eastAsia"/>
        </w:rPr>
        <w:t xml:space="preserve">805，最高/最低比从</w:t>
      </w:r>
      <w:r>
        <w:t xml:space="preserve"> 6.9 </w:t>
      </w:r>
      <w:r>
        <w:rPr>
          <w:rFonts w:hint="eastAsia"/>
        </w:rPr>
        <w:t xml:space="preserve">倍缩小至</w:t>
      </w:r>
      <w:r>
        <w:t xml:space="preserve"> 1.5 </w:t>
      </w:r>
      <w:r>
        <w:rPr>
          <w:rFonts w:hint="eastAsia"/>
        </w:rPr>
        <w:t xml:space="preserve">倍；超</w:t>
      </w:r>
      <w:r>
        <w:t xml:space="preserve"> ±20% </w:t>
      </w:r>
      <w:r>
        <w:rPr>
          <w:rFonts w:hint="eastAsia"/>
        </w:rPr>
        <w:t xml:space="preserve">辖区数从</w:t>
      </w:r>
      <w:r>
        <w:t xml:space="preserve"> 17 </w:t>
      </w:r>
      <w:r>
        <w:rPr>
          <w:rFonts w:hint="eastAsia"/>
        </w:rPr>
        <w:t xml:space="preserve">个（89.5%）降到</w:t>
      </w:r>
      <w:r>
        <w:t xml:space="preserve"> 4 </w:t>
      </w:r>
      <w:r>
        <w:rPr>
          <w:rFonts w:hint="eastAsia"/>
        </w:rPr>
        <w:t xml:space="preserve">个（21.1%）；地理紧凑性同步改善——平均最大半径从</w:t>
      </w:r>
      <w:r>
        <w:t xml:space="preserve"> 23.5 km </w:t>
      </w:r>
      <w:r>
        <w:rPr>
          <w:rFonts w:hint="eastAsia"/>
        </w:rPr>
        <w:t xml:space="preserve">降至</w:t>
      </w:r>
      <w:r>
        <w:t xml:space="preserve"> 9.6 </w:t>
      </w:r>
      <w:r>
        <w:rPr>
          <w:rFonts w:hint="eastAsia"/>
        </w:rPr>
        <w:t xml:space="preserve">km（改善</w:t>
      </w:r>
      <w:r>
        <w:t xml:space="preserve"> </w:t>
      </w:r>
      <w:r>
        <w:rPr>
          <w:rFonts w:hint="eastAsia"/>
        </w:rPr>
        <w:t xml:space="preserve">59.1%），辖区平均覆盖城市数稳定为</w:t>
      </w:r>
      <w:r>
        <w:t xml:space="preserve"> </w:t>
      </w:r>
      <w:r>
        <w:rPr>
          <w:rFonts w:hint="eastAsia"/>
        </w:rPr>
        <w:t xml:space="preserve">1.0（即每个辖区都不跨城市，符合上海作为单一城市的天然约束）。</w:t>
      </w:r>
    </w:p>
    <w:p>
      <w:pPr>
        <w:pStyle w:val="BodyText"/>
      </w:pPr>
      <w:r>
        <w:rPr>
          <w:rFonts w:hint="eastAsia"/>
        </w:rPr>
        <w:t xml:space="preserve">客户保留率方面，上海的按医院数保留率仅</w:t>
      </w:r>
      <w:r>
        <w:t xml:space="preserve"> </w:t>
      </w:r>
      <w:r>
        <w:rPr>
          <w:rFonts w:hint="eastAsia"/>
        </w:rPr>
        <w:t xml:space="preserve">20.7%、按</w:t>
      </w:r>
      <w:r>
        <w:t xml:space="preserve"> Index </w:t>
      </w:r>
      <w:r>
        <w:rPr>
          <w:rFonts w:hint="eastAsia"/>
        </w:rPr>
        <w:t xml:space="preserve">加权保留率</w:t>
      </w:r>
      <w:r>
        <w:t xml:space="preserve"> </w:t>
      </w:r>
      <w:r>
        <w:rPr>
          <w:rFonts w:hint="eastAsia"/>
        </w:rPr>
        <w:t xml:space="preserve">60.3%——这是三省份中最低的——背后的原因是上海</w:t>
      </w:r>
      <w:r>
        <w:t xml:space="preserve"> As-Is </w:t>
      </w:r>
      <w:r>
        <w:rPr>
          <w:rFonts w:hint="eastAsia"/>
        </w:rPr>
        <w:t xml:space="preserve">极端不均衡（CV</w:t>
      </w:r>
      <w:r>
        <w:t xml:space="preserve"> </w:t>
      </w:r>
      <w:r>
        <w:rPr>
          <w:rFonts w:hint="eastAsia"/>
        </w:rPr>
        <w:t xml:space="preserve">63.8%）逼迫算法做出大幅结构重构，原有客户关系无法在均衡化过程中大量保留。这一结果验证了”As-Is</w:t>
      </w:r>
      <w:r>
        <w:t xml:space="preserve"> </w:t>
      </w:r>
      <w:r>
        <w:rPr>
          <w:rFonts w:hint="eastAsia"/>
        </w:rPr>
        <w:t xml:space="preserve">失衡程度与客户保留率成反比”的客观规律：原方案越不均衡，算法重构的力度越大，保留率越低；反之，原方案接近均衡时，算法只需局部微调，保留率自然较高。</w:t>
      </w:r>
    </w:p>
    <w:bookmarkEnd w:id="146"/>
    <w:bookmarkStart w:id="147" w:name="湖南中部省份的中等规模场景呼应-5.2-主样本"/>
    <w:p>
      <w:pPr>
        <w:pStyle w:val="Heading3"/>
      </w:pPr>
      <w:r>
        <w:t xml:space="preserve">5.3.2 </w:t>
      </w:r>
      <w:r>
        <w:rPr>
          <w:rFonts w:hint="eastAsia"/>
        </w:rPr>
        <w:t xml:space="preserve">湖南：中部省份的中等规模场景（呼应</w:t>
      </w:r>
      <w:r>
        <w:t xml:space="preserve"> 5.2 </w:t>
      </w:r>
      <w:r>
        <w:rPr>
          <w:rFonts w:hint="eastAsia"/>
        </w:rPr>
        <w:t xml:space="preserve">主样本）</w:t>
      </w:r>
    </w:p>
    <w:p>
      <w:pPr>
        <w:pStyle w:val="FirstParagraph"/>
      </w:pPr>
      <w:r>
        <w:rPr>
          <w:rFonts w:hint="eastAsia"/>
        </w:rPr>
        <w:t xml:space="preserve">湖南</w:t>
      </w:r>
      <w:r>
        <w:t xml:space="preserve"> BC </w:t>
      </w:r>
      <w:r>
        <w:rPr>
          <w:rFonts w:hint="eastAsia"/>
        </w:rPr>
        <w:t xml:space="preserve">已在</w:t>
      </w:r>
      <w:r>
        <w:t xml:space="preserve"> 5.2 </w:t>
      </w:r>
      <w:r>
        <w:rPr>
          <w:rFonts w:hint="eastAsia"/>
        </w:rPr>
        <w:t xml:space="preserve">节作为主样本被完整深入地展开。在三省份横向对比中，它的核心特征是”高</w:t>
      </w:r>
      <w:r>
        <w:t xml:space="preserve"> Index </w:t>
      </w:r>
      <w:r>
        <w:rPr>
          <w:rFonts w:hint="eastAsia"/>
        </w:rPr>
        <w:t xml:space="preserve">大医院</w:t>
      </w:r>
      <w:r>
        <w:t xml:space="preserve"> + </w:t>
      </w:r>
      <w:r>
        <w:rPr>
          <w:rFonts w:hint="eastAsia"/>
        </w:rPr>
        <w:t xml:space="preserve">多地市中等规模辖区”的复合分布：60</w:t>
      </w:r>
      <w:r>
        <w:t xml:space="preserve"> </w:t>
      </w:r>
      <w:r>
        <w:rPr>
          <w:rFonts w:hint="eastAsia"/>
        </w:rPr>
        <w:t xml:space="preserve">家医院</w:t>
      </w:r>
      <w:r>
        <w:t xml:space="preserve"> / 16 </w:t>
      </w:r>
      <w:r>
        <w:rPr>
          <w:rFonts w:hint="eastAsia"/>
        </w:rPr>
        <w:t xml:space="preserve">辖区、As-Is</w:t>
      </w:r>
      <w:r>
        <w:t xml:space="preserve"> CV </w:t>
      </w:r>
      <w:r>
        <w:rPr>
          <w:rFonts w:hint="eastAsia"/>
        </w:rPr>
        <w:t xml:space="preserve">高达</w:t>
      </w:r>
      <w:r>
        <w:t xml:space="preserve"> </w:t>
      </w:r>
      <w:r>
        <w:rPr>
          <w:rFonts w:hint="eastAsia"/>
        </w:rPr>
        <w:t xml:space="preserve">44.3%（主要由</w:t>
      </w:r>
      <w:r>
        <w:t xml:space="preserve"> 1 </w:t>
      </w:r>
      <w:r>
        <w:rPr>
          <w:rFonts w:hint="eastAsia"/>
        </w:rPr>
        <w:t xml:space="preserve">家全</w:t>
      </w:r>
      <w:r>
        <w:t xml:space="preserve"> Index </w:t>
      </w:r>
      <w:r>
        <w:rPr>
          <w:rFonts w:hint="eastAsia"/>
        </w:rPr>
        <w:t xml:space="preserve">接近</w:t>
      </w:r>
      <w:r>
        <w:t xml:space="preserve"> 3250 </w:t>
      </w:r>
      <w:r>
        <w:rPr>
          <w:rFonts w:hint="eastAsia"/>
        </w:rPr>
        <w:t xml:space="preserve">的省级肿瘤专科医院主导）、超</w:t>
      </w:r>
      <w:r>
        <w:t xml:space="preserve"> ±20% </w:t>
      </w:r>
      <w:r>
        <w:rPr>
          <w:rFonts w:hint="eastAsia"/>
        </w:rPr>
        <w:t xml:space="preserve">辖区</w:t>
      </w:r>
      <w:r>
        <w:t xml:space="preserve"> </w:t>
      </w:r>
      <w:r>
        <w:rPr>
          <w:rFonts w:hint="eastAsia"/>
        </w:rPr>
        <w:t xml:space="preserve">50%；算法通过虚拟拆分大医院</w:t>
      </w:r>
      <w:r>
        <w:t xml:space="preserve"> + Hungarian </w:t>
      </w:r>
      <w:r>
        <w:rPr>
          <w:rFonts w:hint="eastAsia"/>
        </w:rPr>
        <w:t xml:space="preserve">高价值优先匹配，把</w:t>
      </w:r>
      <w:r>
        <w:t xml:space="preserve"> CV </w:t>
      </w:r>
      <w:r>
        <w:rPr>
          <w:rFonts w:hint="eastAsia"/>
        </w:rPr>
        <w:t xml:space="preserve">降到</w:t>
      </w:r>
      <w:r>
        <w:t xml:space="preserve"> </w:t>
      </w:r>
      <w:r>
        <w:rPr>
          <w:rFonts w:hint="eastAsia"/>
        </w:rPr>
        <w:t xml:space="preserve">19.3%、保留率（Index</w:t>
      </w:r>
      <w:r>
        <w:t xml:space="preserve"> </w:t>
      </w:r>
      <w:r>
        <w:rPr>
          <w:rFonts w:hint="eastAsia"/>
        </w:rPr>
        <w:t xml:space="preserve">加权）达</w:t>
      </w:r>
      <w:r>
        <w:t xml:space="preserve"> </w:t>
      </w:r>
      <w:r>
        <w:rPr>
          <w:rFonts w:hint="eastAsia"/>
        </w:rPr>
        <w:t xml:space="preserve">86.4%。湖南作为”经济发达但非聚集型”的中部省份，其失衡形态——少数大医院支撑大半业务量——恰是国内绝大多数省份的真实业务形态：多数省份的辖区分配既不像上海那样多家高</w:t>
      </w:r>
      <w:r>
        <w:t xml:space="preserve"> Index </w:t>
      </w:r>
      <w:r>
        <w:rPr>
          <w:rFonts w:hint="eastAsia"/>
        </w:rPr>
        <w:t xml:space="preserve">医院聚集在密集小空间，也不像新疆那样大跨度低密度。湖南</w:t>
      </w:r>
      <w:r>
        <w:t xml:space="preserve"> BC </w:t>
      </w:r>
      <w:r>
        <w:rPr>
          <w:rFonts w:hint="eastAsia"/>
        </w:rPr>
        <w:t xml:space="preserve">的实证结果可以作为算法在主流业务场景下表现的代表性预期，为企业实际部署提供”中位数级”的效果参照。</w:t>
      </w:r>
    </w:p>
    <w:bookmarkEnd w:id="147"/>
    <w:bookmarkStart w:id="148" w:name="新疆地理跨度极大的稀疏场景"/>
    <w:p>
      <w:pPr>
        <w:pStyle w:val="Heading3"/>
      </w:pPr>
      <w:r>
        <w:t xml:space="preserve">5.3.3 </w:t>
      </w:r>
      <w:r>
        <w:rPr>
          <w:rFonts w:hint="eastAsia"/>
        </w:rPr>
        <w:t xml:space="preserve">新疆：地理跨度极大的稀疏场景</w:t>
      </w:r>
    </w:p>
    <w:p>
      <w:pPr>
        <w:pStyle w:val="FirstParagraph"/>
      </w:pPr>
      <w:r>
        <w:rPr>
          <w:rFonts w:hint="eastAsia"/>
        </w:rPr>
        <w:t xml:space="preserve">新疆维吾尔自治区是中国面积最大的省级行政区——166</w:t>
      </w:r>
      <w:r>
        <w:t xml:space="preserve"> </w:t>
      </w:r>
      <w:r>
        <w:rPr>
          <w:rFonts w:hint="eastAsia"/>
        </w:rPr>
        <w:t xml:space="preserve">万平方公里的疆域里，医疗资源主要分布在乌鲁木齐及天山南北的各地州市，单辖区覆盖跨数百公里属常态。BC</w:t>
      </w:r>
      <w:r>
        <w:t xml:space="preserve"> </w:t>
      </w:r>
      <w:r>
        <w:rPr>
          <w:rFonts w:hint="eastAsia"/>
        </w:rPr>
        <w:t xml:space="preserve">数据集中新疆共</w:t>
      </w:r>
      <w:r>
        <w:t xml:space="preserve"> 35 </w:t>
      </w:r>
      <w:r>
        <w:rPr>
          <w:rFonts w:hint="eastAsia"/>
        </w:rPr>
        <w:t xml:space="preserve">家医院、10</w:t>
      </w:r>
      <w:r>
        <w:t xml:space="preserve"> </w:t>
      </w:r>
      <w:r>
        <w:rPr>
          <w:rFonts w:hint="eastAsia"/>
        </w:rPr>
        <w:t xml:space="preserve">个辖区，每辖区平均覆盖</w:t>
      </w:r>
      <w:r>
        <w:t xml:space="preserve"> 3.5 </w:t>
      </w:r>
      <w:r>
        <w:rPr>
          <w:rFonts w:hint="eastAsia"/>
        </w:rPr>
        <w:t xml:space="preserve">家医院。As-Is</w:t>
      </w:r>
      <w:r>
        <w:t xml:space="preserve"> </w:t>
      </w:r>
      <w:r>
        <w:rPr>
          <w:rFonts w:hint="eastAsia"/>
        </w:rPr>
        <w:t xml:space="preserve">人工分配下，新疆</w:t>
      </w:r>
      <w:r>
        <w:t xml:space="preserve"> 10 </w:t>
      </w:r>
      <w:r>
        <w:rPr>
          <w:rFonts w:hint="eastAsia"/>
        </w:rPr>
        <w:t xml:space="preserve">个辖区的</w:t>
      </w:r>
      <w:r>
        <w:t xml:space="preserve"> Index CV </w:t>
      </w:r>
      <w:r>
        <w:rPr>
          <w:rFonts w:hint="eastAsia"/>
        </w:rPr>
        <w:t xml:space="preserve">高达</w:t>
      </w:r>
      <w:r>
        <w:t xml:space="preserve"> </w:t>
      </w:r>
      <w:r>
        <w:rPr>
          <w:rFonts w:hint="eastAsia"/>
        </w:rPr>
        <w:t xml:space="preserve">47.9%、辖区平均最大半径</w:t>
      </w:r>
      <w:r>
        <w:t xml:space="preserve"> 206.4 </w:t>
      </w:r>
      <w:r>
        <w:rPr>
          <w:rFonts w:hint="eastAsia"/>
        </w:rPr>
        <w:t xml:space="preserve">km（远超湖南的</w:t>
      </w:r>
      <w:r>
        <w:t xml:space="preserve"> 50.9 </w:t>
      </w:r>
      <w:r>
        <w:rPr>
          <w:rFonts w:hint="eastAsia"/>
        </w:rPr>
        <w:t xml:space="preserve">km）、最远辖区半径达</w:t>
      </w:r>
      <w:r>
        <w:t xml:space="preserve"> 377.5 </w:t>
      </w:r>
      <w:r>
        <w:rPr>
          <w:rFonts w:hint="eastAsia"/>
        </w:rPr>
        <w:t xml:space="preserve">km；最为关键的是</w:t>
      </w:r>
      <w:r>
        <w:t xml:space="preserve"> As-Is </w:t>
      </w:r>
      <w:r>
        <w:rPr>
          <w:rFonts w:hint="eastAsia"/>
        </w:rPr>
        <w:t xml:space="preserve">的</w:t>
      </w:r>
      <w:r>
        <w:t xml:space="preserve"> 10 </w:t>
      </w:r>
      <w:r>
        <w:rPr>
          <w:rFonts w:hint="eastAsia"/>
        </w:rPr>
        <w:t xml:space="preserve">个辖区全部超出</w:t>
      </w:r>
      <w:r>
        <w:t xml:space="preserve"> ±20% </w:t>
      </w:r>
      <w:r>
        <w:rPr>
          <w:rFonts w:hint="eastAsia"/>
        </w:rPr>
        <w:t xml:space="preserve">阈值（100%）——意味着没有任何一个辖区的</w:t>
      </w:r>
      <w:r>
        <w:t xml:space="preserve"> Index </w:t>
      </w:r>
      <w:r>
        <w:rPr>
          <w:rFonts w:hint="eastAsia"/>
        </w:rPr>
        <w:t xml:space="preserve">落入业务可接受的均衡带，这是三省份中失衡程度最严峻的样本。</w:t>
      </w:r>
    </w:p>
    <w:p>
      <w:pPr>
        <w:pStyle w:val="BodyText"/>
      </w:pPr>
      <w:r>
        <w:t xml:space="preserve">To-Be </w:t>
      </w:r>
      <w:r>
        <w:rPr>
          <w:rFonts w:hint="eastAsia"/>
        </w:rPr>
        <w:t xml:space="preserve">算法优化后，新疆呈现出与上海类似的”均衡</w:t>
      </w:r>
      <w:r>
        <w:t xml:space="preserve"> + </w:t>
      </w:r>
      <w:r>
        <w:rPr>
          <w:rFonts w:hint="eastAsia"/>
        </w:rPr>
        <w:t xml:space="preserve">紧凑同向优化”特征——尽管它是稀疏场景：Index</w:t>
      </w:r>
      <w:r>
        <w:t xml:space="preserve"> CV </w:t>
      </w:r>
      <w:r>
        <w:rPr>
          <w:rFonts w:hint="eastAsia"/>
        </w:rPr>
        <w:t xml:space="preserve">从</w:t>
      </w:r>
      <w:r>
        <w:t xml:space="preserve"> 47.9% </w:t>
      </w:r>
      <w:r>
        <w:rPr>
          <w:rFonts w:hint="eastAsia"/>
        </w:rPr>
        <w:t xml:space="preserve">降至</w:t>
      </w:r>
      <w:r>
        <w:t xml:space="preserve"> </w:t>
      </w:r>
      <w:r>
        <w:rPr>
          <w:rFonts w:hint="eastAsia"/>
        </w:rPr>
        <w:t xml:space="preserve">35.3%（改善</w:t>
      </w:r>
      <w:r>
        <w:t xml:space="preserve"> </w:t>
      </w:r>
      <w:r>
        <w:rPr>
          <w:rFonts w:hint="eastAsia"/>
        </w:rPr>
        <w:t xml:space="preserve">26.4%）；超</w:t>
      </w:r>
      <w:r>
        <w:t xml:space="preserve"> ±20% </w:t>
      </w:r>
      <w:r>
        <w:rPr>
          <w:rFonts w:hint="eastAsia"/>
        </w:rPr>
        <w:t xml:space="preserve">辖区数从</w:t>
      </w:r>
      <w:r>
        <w:t xml:space="preserve"> 10 </w:t>
      </w:r>
      <w:r>
        <w:rPr>
          <w:rFonts w:hint="eastAsia"/>
        </w:rPr>
        <w:t xml:space="preserve">个降到</w:t>
      </w:r>
      <w:r>
        <w:t xml:space="preserve"> 7 </w:t>
      </w:r>
      <w:r>
        <w:rPr>
          <w:rFonts w:hint="eastAsia"/>
        </w:rPr>
        <w:t xml:space="preserve">个（改善</w:t>
      </w:r>
      <w:r>
        <w:t xml:space="preserve"> </w:t>
      </w:r>
      <w:r>
        <w:rPr>
          <w:rFonts w:hint="eastAsia"/>
        </w:rPr>
        <w:t xml:space="preserve">30%）；最为亮眼的是地理紧凑性的大幅压缩——辖区平均最大半径从</w:t>
      </w:r>
      <w:r>
        <w:t xml:space="preserve"> 206.4 km </w:t>
      </w:r>
      <w:r>
        <w:rPr>
          <w:rFonts w:hint="eastAsia"/>
        </w:rPr>
        <w:t xml:space="preserve">降至</w:t>
      </w:r>
      <w:r>
        <w:t xml:space="preserve"> 110.1 </w:t>
      </w:r>
      <w:r>
        <w:rPr>
          <w:rFonts w:hint="eastAsia"/>
        </w:rPr>
        <w:t xml:space="preserve">km（改善</w:t>
      </w:r>
      <w:r>
        <w:t xml:space="preserve"> </w:t>
      </w:r>
      <w:r>
        <w:rPr>
          <w:rFonts w:hint="eastAsia"/>
        </w:rPr>
        <w:t xml:space="preserve">46.7%）、最远辖区半径从</w:t>
      </w:r>
      <w:r>
        <w:t xml:space="preserve"> 377.5 km </w:t>
      </w:r>
      <w:r>
        <w:rPr>
          <w:rFonts w:hint="eastAsia"/>
        </w:rPr>
        <w:t xml:space="preserve">降至</w:t>
      </w:r>
      <w:r>
        <w:t xml:space="preserve"> 245.2 </w:t>
      </w:r>
      <w:r>
        <w:rPr>
          <w:rFonts w:hint="eastAsia"/>
        </w:rPr>
        <w:t xml:space="preserve">km（改善</w:t>
      </w:r>
      <w:r>
        <w:t xml:space="preserve"> </w:t>
      </w:r>
      <w:r>
        <w:rPr>
          <w:rFonts w:hint="eastAsia"/>
        </w:rPr>
        <w:t xml:space="preserve">35.0%）；平均覆盖城市数从</w:t>
      </w:r>
      <w:r>
        <w:t xml:space="preserve"> 2.5 </w:t>
      </w:r>
      <w:r>
        <w:rPr>
          <w:rFonts w:hint="eastAsia"/>
        </w:rPr>
        <w:t xml:space="preserve">略降至</w:t>
      </w:r>
      <w:r>
        <w:t xml:space="preserve"> </w:t>
      </w:r>
      <w:r>
        <w:rPr>
          <w:rFonts w:hint="eastAsia"/>
        </w:rPr>
        <w:t xml:space="preserve">2.3，未出现地理破碎度的恶化。这一系列改善打破了”稀疏场景下紧凑性已无优化空间”的直觉假设，证明算法的六层地理聚类与亲和图机制即使在大跨度低密度环境下，仍能挖掘出可观的地理重组空间——把原本因人工分配而被分散到多个城市的医院，按行政区划与历史亲和关系重新归并到地理上更连续的辖区中。</w:t>
      </w:r>
    </w:p>
    <w:p>
      <w:pPr>
        <w:pStyle w:val="BodyText"/>
      </w:pPr>
      <w:r>
        <w:rPr>
          <w:rFonts w:hint="eastAsia"/>
        </w:rPr>
        <w:t xml:space="preserve">在新疆这种南北跨度近</w:t>
      </w:r>
      <w:r>
        <w:t xml:space="preserve"> 2000 km </w:t>
      </w:r>
      <w:r>
        <w:rPr>
          <w:rFonts w:hint="eastAsia"/>
        </w:rPr>
        <w:t xml:space="preserve">的稀疏场景下，算法仍能识别出地理上自然成簇的医院并将它们归属同一辖区，这正是六层聚类的”按行政区划层级聚合”设计在大跨度场景下的有效性体现。客户保留率方面，新疆按医院数</w:t>
      </w:r>
      <w:r>
        <w:t xml:space="preserve"> </w:t>
      </w:r>
      <w:r>
        <w:rPr>
          <w:rFonts w:hint="eastAsia"/>
        </w:rPr>
        <w:t xml:space="preserve">57.1%、按</w:t>
      </w:r>
      <w:r>
        <w:t xml:space="preserve"> Index </w:t>
      </w:r>
      <w:r>
        <w:rPr>
          <w:rFonts w:hint="eastAsia"/>
        </w:rPr>
        <w:t xml:space="preserve">加权</w:t>
      </w:r>
      <w:r>
        <w:t xml:space="preserve"> </w:t>
      </w:r>
      <w:r>
        <w:rPr>
          <w:rFonts w:hint="eastAsia"/>
        </w:rPr>
        <w:t xml:space="preserve">78.9%——居于上海（60.3%）与湖南（86.4%）之间，反映了”As-Is</w:t>
      </w:r>
      <w:r>
        <w:t xml:space="preserve"> </w:t>
      </w:r>
      <w:r>
        <w:rPr>
          <w:rFonts w:hint="eastAsia"/>
        </w:rPr>
        <w:t xml:space="preserve">失衡程度较深</w:t>
      </w:r>
      <w:r>
        <w:t xml:space="preserve"> + </w:t>
      </w:r>
      <w:r>
        <w:rPr>
          <w:rFonts w:hint="eastAsia"/>
        </w:rPr>
        <w:t xml:space="preserve">算法重构幅度较大”的中间状态。</w:t>
      </w:r>
    </w:p>
    <w:p>
      <w:pPr>
        <w:pStyle w:val="BodyText"/>
      </w:pPr>
      <w:r>
        <w:rPr>
          <w:rFonts w:hint="eastAsia"/>
        </w:rPr>
        <w:t xml:space="preserve">需要诚实承认的是，新疆</w:t>
      </w:r>
      <w:r>
        <w:t xml:space="preserve"> To-Be </w:t>
      </w:r>
      <w:r>
        <w:rPr>
          <w:rFonts w:hint="eastAsia"/>
        </w:rPr>
        <w:t xml:space="preserve">的</w:t>
      </w:r>
      <w:r>
        <w:t xml:space="preserve"> CV </w:t>
      </w:r>
      <w:r>
        <w:rPr>
          <w:rFonts w:hint="eastAsia"/>
        </w:rPr>
        <w:t xml:space="preserve">仍为</w:t>
      </w:r>
      <w:r>
        <w:t xml:space="preserve"> </w:t>
      </w:r>
      <w:r>
        <w:rPr>
          <w:rFonts w:hint="eastAsia"/>
        </w:rPr>
        <w:t xml:space="preserve">35.3%，明显高于上海（13.0%）和湖南（19.3%）；超</w:t>
      </w:r>
      <w:r>
        <w:t xml:space="preserve"> ±20% </w:t>
      </w:r>
      <w:r>
        <w:rPr>
          <w:rFonts w:hint="eastAsia"/>
        </w:rPr>
        <w:t xml:space="preserve">辖区数仍占</w:t>
      </w:r>
      <w:r>
        <w:t xml:space="preserve"> </w:t>
      </w:r>
      <w:r>
        <w:rPr>
          <w:rFonts w:hint="eastAsia"/>
        </w:rPr>
        <w:t xml:space="preserve">70%。这反映了稀疏场景下均衡度优化的客观天花板——在</w:t>
      </w:r>
      <w:r>
        <w:t xml:space="preserve"> 35 </w:t>
      </w:r>
      <w:r>
        <w:rPr>
          <w:rFonts w:hint="eastAsia"/>
        </w:rPr>
        <w:t xml:space="preserve">家医院、Index</w:t>
      </w:r>
      <w:r>
        <w:t xml:space="preserve"> </w:t>
      </w:r>
      <w:r>
        <w:rPr>
          <w:rFonts w:hint="eastAsia"/>
        </w:rPr>
        <w:t xml:space="preserve">总量分布极不均匀（含若干个区域中心三甲医院）、地理跨度数百公里的硬性约束下，算法已经做到了局部最优解。这种”承认边界条件”的诚实呈现，恰恰说明算法不会强行追求”全场景同等优化”，而是依据场景特征做出合理判断——这种自适应能力正是</w:t>
      </w:r>
      <w:r>
        <w:t xml:space="preserve"> 4.4.2.3 </w:t>
      </w:r>
      <w:r>
        <w:rPr>
          <w:rFonts w:hint="eastAsia"/>
        </w:rPr>
        <w:t xml:space="preserve">节模拟退火”自适应初始温度”设计的实证体现。</w:t>
      </w:r>
    </w:p>
    <w:bookmarkEnd w:id="148"/>
    <w:bookmarkStart w:id="149" w:name="三省份横向对比与算法鲁棒性结论"/>
    <w:p>
      <w:pPr>
        <w:pStyle w:val="Heading3"/>
      </w:pPr>
      <w:r>
        <w:t xml:space="preserve">5.3.4 </w:t>
      </w:r>
      <w:r>
        <w:rPr>
          <w:rFonts w:hint="eastAsia"/>
        </w:rPr>
        <w:t xml:space="preserve">三省份横向对比与算法鲁棒性结论</w:t>
      </w:r>
    </w:p>
    <w:p>
      <w:pPr>
        <w:pStyle w:val="FirstParagraph"/>
      </w:pPr>
      <w:r>
        <w:rPr>
          <w:rFonts w:hint="eastAsia"/>
        </w:rPr>
        <w:t xml:space="preserve">把三省份的核心指标放入同一对比框架下（表</w:t>
      </w:r>
      <w:r>
        <w:t xml:space="preserve"> </w:t>
      </w:r>
      <w:r>
        <w:rPr>
          <w:rFonts w:hint="eastAsia"/>
        </w:rPr>
        <w:t xml:space="preserve">5-2），可以清晰看出算法在不同地理形态下的表现差异及其内在逻辑。</w:t>
      </w:r>
    </w:p>
    <w:p>
      <w:pPr>
        <w:pStyle w:val="BodyText"/>
      </w:pPr>
      <w:r>
        <w:rPr>
          <w:rFonts w:hint="eastAsia"/>
          <w:b/>
          <w:bCs/>
        </w:rPr>
        <w:t xml:space="preserve">表</w:t>
      </w:r>
      <w:r>
        <w:rPr>
          <w:b/>
          <w:bCs/>
        </w:rPr>
        <w:t xml:space="preserve"> 5-2 </w:t>
      </w:r>
      <w:r>
        <w:rPr>
          <w:rFonts w:hint="eastAsia"/>
          <w:b/>
          <w:bCs/>
        </w:rPr>
        <w:t xml:space="preserve">三省份地理形态与算法效果横向对比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上海</w:t>
            </w:r>
            <w:r>
              <w:t xml:space="preserve"> </w:t>
            </w:r>
            <w:r>
              <w:rPr>
                <w:rFonts w:hint="eastAsia"/>
              </w:rPr>
              <w:t xml:space="preserve">BC（聚集型）</w:t>
            </w:r>
          </w:p>
        </w:tc>
        <w:tc>
          <w:tcPr/>
          <w:p>
            <w:pPr>
              <w:pStyle w:val="Compact"/>
              <w:ind w:firstLine="0" w:firstLineChars="0"/>
            </w:pPr>
            <w:r>
              <w:rPr>
                <w:rFonts w:hint="eastAsia"/>
              </w:rPr>
              <w:t xml:space="preserve">湖南</w:t>
            </w:r>
            <w:r>
              <w:t xml:space="preserve"> </w:t>
            </w:r>
            <w:r>
              <w:rPr>
                <w:rFonts w:hint="eastAsia"/>
              </w:rPr>
              <w:t xml:space="preserve">BC（中等）</w:t>
            </w:r>
          </w:p>
        </w:tc>
        <w:tc>
          <w:tcPr/>
          <w:p>
            <w:pPr>
              <w:pStyle w:val="Compact"/>
              <w:ind w:firstLine="0" w:firstLineChars="0"/>
            </w:pPr>
            <w:r>
              <w:rPr>
                <w:rFonts w:hint="eastAsia"/>
              </w:rPr>
              <w:t xml:space="preserve">新疆</w:t>
            </w:r>
            <w:r>
              <w:t xml:space="preserve"> </w:t>
            </w:r>
            <w:r>
              <w:rPr>
                <w:rFonts w:hint="eastAsia"/>
              </w:rPr>
              <w:t xml:space="preserve">BC（稀疏）</w:t>
            </w:r>
          </w:p>
        </w:tc>
      </w:tr>
      <w:tr>
        <w:trPr>
          <w:cantSplit/>
        </w:trPr>
        <w:tc>
          <w:tcPr/>
          <w:p>
            <w:pPr>
              <w:pStyle w:val="Compact"/>
              <w:ind w:firstLine="0" w:firstLineChars="0"/>
            </w:pPr>
            <w:r>
              <w:rPr>
                <w:rFonts w:hint="eastAsia"/>
              </w:rPr>
              <w:t xml:space="preserve">数据规模</w:t>
            </w:r>
          </w:p>
        </w:tc>
        <w:tc>
          <w:tcPr/>
          <w:p>
            <w:pPr>
              <w:pStyle w:val="Compact"/>
              <w:ind w:firstLine="0" w:firstLineChars="0"/>
            </w:pPr>
            <w:r>
              <w:t xml:space="preserve">99 </w:t>
            </w:r>
            <w:r>
              <w:rPr>
                <w:rFonts w:hint="eastAsia"/>
              </w:rPr>
              <w:t xml:space="preserve">医院</w:t>
            </w:r>
            <w:r>
              <w:t xml:space="preserve"> / 19 </w:t>
            </w:r>
            <w:r>
              <w:rPr>
                <w:rFonts w:hint="eastAsia"/>
              </w:rPr>
              <w:t xml:space="preserve">辖区</w:t>
            </w:r>
          </w:p>
        </w:tc>
        <w:tc>
          <w:tcPr/>
          <w:p>
            <w:pPr>
              <w:pStyle w:val="Compact"/>
              <w:ind w:firstLine="0" w:firstLineChars="0"/>
            </w:pPr>
            <w:r>
              <w:t xml:space="preserve">60 </w:t>
            </w:r>
            <w:r>
              <w:rPr>
                <w:rFonts w:hint="eastAsia"/>
              </w:rPr>
              <w:t xml:space="preserve">医院</w:t>
            </w:r>
            <w:r>
              <w:t xml:space="preserve"> / 16 </w:t>
            </w:r>
            <w:r>
              <w:rPr>
                <w:rFonts w:hint="eastAsia"/>
              </w:rPr>
              <w:t xml:space="preserve">辖区</w:t>
            </w:r>
          </w:p>
        </w:tc>
        <w:tc>
          <w:tcPr/>
          <w:p>
            <w:pPr>
              <w:pStyle w:val="Compact"/>
              <w:ind w:firstLine="0" w:firstLineChars="0"/>
            </w:pPr>
            <w:r>
              <w:t xml:space="preserve">35 </w:t>
            </w:r>
            <w:r>
              <w:rPr>
                <w:rFonts w:hint="eastAsia"/>
              </w:rPr>
              <w:t xml:space="preserve">医院</w:t>
            </w:r>
            <w:r>
              <w:t xml:space="preserve"> / 10 </w:t>
            </w:r>
            <w:r>
              <w:rPr>
                <w:rFonts w:hint="eastAsia"/>
              </w:rPr>
              <w:t xml:space="preserve">辖区</w:t>
            </w:r>
          </w:p>
        </w:tc>
      </w:tr>
      <w:tr>
        <w:trPr>
          <w:cantSplit/>
        </w:trPr>
        <w:tc>
          <w:tcPr/>
          <w:p>
            <w:pPr>
              <w:pStyle w:val="Compact"/>
              <w:ind w:firstLine="0" w:firstLineChars="0"/>
            </w:pPr>
            <w:r>
              <w:rPr>
                <w:rFonts w:hint="eastAsia"/>
              </w:rPr>
              <w:t xml:space="preserve">平均辖区医院数</w:t>
            </w:r>
          </w:p>
        </w:tc>
        <w:tc>
          <w:tcPr/>
          <w:p>
            <w:pPr>
              <w:pStyle w:val="Compact"/>
              <w:ind w:firstLine="0" w:firstLineChars="0"/>
            </w:pPr>
            <w:r>
              <w:t xml:space="preserve">5.2</w:t>
            </w:r>
          </w:p>
        </w:tc>
        <w:tc>
          <w:tcPr/>
          <w:p>
            <w:pPr>
              <w:pStyle w:val="Compact"/>
              <w:ind w:firstLine="0" w:firstLineChars="0"/>
            </w:pPr>
            <w:r>
              <w:t xml:space="preserve">3.8</w:t>
            </w:r>
          </w:p>
        </w:tc>
        <w:tc>
          <w:tcPr/>
          <w:p>
            <w:pPr>
              <w:pStyle w:val="Compact"/>
              <w:ind w:firstLine="0" w:firstLineChars="0"/>
            </w:pPr>
            <w:r>
              <w:t xml:space="preserve">3.5</w:t>
            </w:r>
          </w:p>
        </w:tc>
      </w:tr>
      <w:tr>
        <w:trPr>
          <w:cantSplit/>
        </w:trPr>
        <w:tc>
          <w:tcPr/>
          <w:p>
            <w:pPr>
              <w:pStyle w:val="Compact"/>
              <w:ind w:firstLine="0" w:firstLineChars="0"/>
            </w:pPr>
            <w:r>
              <w:rPr>
                <w:b/>
                <w:bCs/>
              </w:rPr>
              <w:t xml:space="preserve">Index </w:t>
            </w:r>
            <w:r>
              <w:rPr>
                <w:rFonts w:hint="eastAsia"/>
                <w:b/>
                <w:bCs/>
              </w:rPr>
              <w:t xml:space="preserve">均衡度</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t xml:space="preserve">As-Is CV</w:t>
            </w:r>
          </w:p>
        </w:tc>
        <w:tc>
          <w:tcPr/>
          <w:p>
            <w:pPr>
              <w:pStyle w:val="Compact"/>
              <w:ind w:firstLine="0" w:firstLineChars="0"/>
            </w:pPr>
            <w:r>
              <w:t xml:space="preserve">63.8%</w:t>
            </w:r>
          </w:p>
        </w:tc>
        <w:tc>
          <w:tcPr/>
          <w:p>
            <w:pPr>
              <w:pStyle w:val="Compact"/>
              <w:ind w:firstLine="0" w:firstLineChars="0"/>
            </w:pPr>
            <w:r>
              <w:t xml:space="preserve">44.3%</w:t>
            </w:r>
          </w:p>
        </w:tc>
        <w:tc>
          <w:tcPr/>
          <w:p>
            <w:pPr>
              <w:pStyle w:val="Compact"/>
              <w:ind w:firstLine="0" w:firstLineChars="0"/>
            </w:pPr>
            <w:r>
              <w:t xml:space="preserve">47.9%</w:t>
            </w:r>
          </w:p>
        </w:tc>
      </w:tr>
      <w:tr>
        <w:trPr>
          <w:cantSplit/>
        </w:trPr>
        <w:tc>
          <w:tcPr/>
          <w:p>
            <w:pPr>
              <w:pStyle w:val="Compact"/>
              <w:ind w:firstLine="0" w:firstLineChars="0"/>
            </w:pPr>
            <w:r>
              <w:t xml:space="preserve">To-Be CV</w:t>
            </w:r>
          </w:p>
        </w:tc>
        <w:tc>
          <w:tcPr/>
          <w:p>
            <w:pPr>
              <w:pStyle w:val="Compact"/>
              <w:ind w:firstLine="0" w:firstLineChars="0"/>
            </w:pPr>
            <w:r>
              <w:t xml:space="preserve">13.0%</w:t>
            </w:r>
          </w:p>
        </w:tc>
        <w:tc>
          <w:tcPr/>
          <w:p>
            <w:pPr>
              <w:pStyle w:val="Compact"/>
              <w:ind w:firstLine="0" w:firstLineChars="0"/>
            </w:pPr>
            <w:r>
              <w:t xml:space="preserve">19.3%</w:t>
            </w:r>
          </w:p>
        </w:tc>
        <w:tc>
          <w:tcPr/>
          <w:p>
            <w:pPr>
              <w:pStyle w:val="Compact"/>
              <w:ind w:firstLine="0" w:firstLineChars="0"/>
            </w:pPr>
            <w:r>
              <w:t xml:space="preserve">35.3%</w:t>
            </w:r>
          </w:p>
        </w:tc>
      </w:tr>
      <w:tr>
        <w:trPr>
          <w:cantSplit/>
        </w:trPr>
        <w:tc>
          <w:tcPr/>
          <w:p>
            <w:pPr>
              <w:pStyle w:val="Compact"/>
              <w:ind w:firstLine="0" w:firstLineChars="0"/>
            </w:pPr>
            <w:r>
              <w:t xml:space="preserve">CV </w:t>
            </w:r>
            <w:r>
              <w:rPr>
                <w:rFonts w:hint="eastAsia"/>
              </w:rPr>
              <w:t xml:space="preserve">改善</w:t>
            </w:r>
          </w:p>
        </w:tc>
        <w:tc>
          <w:tcPr/>
          <w:p>
            <w:pPr>
              <w:pStyle w:val="Compact"/>
              <w:ind w:firstLine="0" w:firstLineChars="0"/>
            </w:pPr>
            <w:r>
              <w:t xml:space="preserve">79.6%</w:t>
            </w:r>
          </w:p>
        </w:tc>
        <w:tc>
          <w:tcPr/>
          <w:p>
            <w:pPr>
              <w:pStyle w:val="Compact"/>
              <w:ind w:firstLine="0" w:firstLineChars="0"/>
            </w:pPr>
            <w:r>
              <w:t xml:space="preserve">56.5%</w:t>
            </w:r>
          </w:p>
        </w:tc>
        <w:tc>
          <w:tcPr/>
          <w:p>
            <w:pPr>
              <w:pStyle w:val="Compact"/>
              <w:ind w:firstLine="0" w:firstLineChars="0"/>
            </w:pPr>
            <w:r>
              <w:t xml:space="preserve">26.4%</w:t>
            </w:r>
          </w:p>
        </w:tc>
      </w:tr>
      <w:tr>
        <w:trPr>
          <w:cantSplit/>
        </w:trPr>
        <w:tc>
          <w:tcPr/>
          <w:p>
            <w:pPr>
              <w:pStyle w:val="Compact"/>
              <w:ind w:firstLine="0" w:firstLineChars="0"/>
            </w:pPr>
            <w:r>
              <w:t xml:space="preserve">As-Is </w:t>
            </w:r>
            <w:r>
              <w:rPr>
                <w:rFonts w:hint="eastAsia"/>
              </w:rPr>
              <w:t xml:space="preserve">超</w:t>
            </w:r>
            <w:r>
              <w:t xml:space="preserve"> ±20% </w:t>
            </w:r>
            <w:r>
              <w:rPr>
                <w:rFonts w:hint="eastAsia"/>
              </w:rPr>
              <w:t xml:space="preserve">辖区</w:t>
            </w:r>
          </w:p>
        </w:tc>
        <w:tc>
          <w:tcPr/>
          <w:p>
            <w:pPr>
              <w:pStyle w:val="Compact"/>
              <w:ind w:firstLine="0" w:firstLineChars="0"/>
            </w:pPr>
            <w:r>
              <w:t xml:space="preserve">17 (89.5%)</w:t>
            </w:r>
          </w:p>
        </w:tc>
        <w:tc>
          <w:tcPr/>
          <w:p>
            <w:pPr>
              <w:pStyle w:val="Compact"/>
              <w:ind w:firstLine="0" w:firstLineChars="0"/>
            </w:pPr>
            <w:r>
              <w:t xml:space="preserve">8 (50.0%)</w:t>
            </w:r>
          </w:p>
        </w:tc>
        <w:tc>
          <w:tcPr/>
          <w:p>
            <w:pPr>
              <w:pStyle w:val="Compact"/>
              <w:ind w:firstLine="0" w:firstLineChars="0"/>
            </w:pPr>
            <w:r>
              <w:t xml:space="preserve">10 (100%)</w:t>
            </w:r>
          </w:p>
        </w:tc>
      </w:tr>
      <w:tr>
        <w:trPr>
          <w:cantSplit/>
        </w:trPr>
        <w:tc>
          <w:tcPr/>
          <w:p>
            <w:pPr>
              <w:pStyle w:val="Compact"/>
              <w:ind w:firstLine="0" w:firstLineChars="0"/>
            </w:pPr>
            <w:r>
              <w:t xml:space="preserve">To-Be </w:t>
            </w:r>
            <w:r>
              <w:rPr>
                <w:rFonts w:hint="eastAsia"/>
              </w:rPr>
              <w:t xml:space="preserve">超</w:t>
            </w:r>
            <w:r>
              <w:t xml:space="preserve"> ±20% </w:t>
            </w:r>
            <w:r>
              <w:rPr>
                <w:rFonts w:hint="eastAsia"/>
              </w:rPr>
              <w:t xml:space="preserve">辖区</w:t>
            </w:r>
          </w:p>
        </w:tc>
        <w:tc>
          <w:tcPr/>
          <w:p>
            <w:pPr>
              <w:pStyle w:val="Compact"/>
              <w:ind w:firstLine="0" w:firstLineChars="0"/>
            </w:pPr>
            <w:r>
              <w:t xml:space="preserve">4 (21.1%)</w:t>
            </w:r>
          </w:p>
        </w:tc>
        <w:tc>
          <w:tcPr/>
          <w:p>
            <w:pPr>
              <w:pStyle w:val="Compact"/>
              <w:ind w:firstLine="0" w:firstLineChars="0"/>
            </w:pPr>
            <w:r>
              <w:t xml:space="preserve">6 (37.5%)</w:t>
            </w:r>
          </w:p>
        </w:tc>
        <w:tc>
          <w:tcPr/>
          <w:p>
            <w:pPr>
              <w:pStyle w:val="Compact"/>
              <w:ind w:firstLine="0" w:firstLineChars="0"/>
            </w:pPr>
            <w:r>
              <w:t xml:space="preserve">7 (70.0%)</w:t>
            </w:r>
          </w:p>
        </w:tc>
      </w:tr>
      <w:tr>
        <w:trPr>
          <w:cantSplit/>
        </w:trPr>
        <w:tc>
          <w:tcPr/>
          <w:p>
            <w:pPr>
              <w:pStyle w:val="Compact"/>
              <w:ind w:firstLine="0" w:firstLineChars="0"/>
            </w:pPr>
            <w:r>
              <w:rPr>
                <w:rFonts w:hint="eastAsia"/>
                <w:b/>
                <w:bCs/>
              </w:rPr>
              <w:t xml:space="preserve">地理紧凑性</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t xml:space="preserve">As-Is </w:t>
            </w:r>
            <w:r>
              <w:rPr>
                <w:rFonts w:hint="eastAsia"/>
              </w:rPr>
              <w:t xml:space="preserve">平均最大半径</w:t>
            </w:r>
          </w:p>
        </w:tc>
        <w:tc>
          <w:tcPr/>
          <w:p>
            <w:pPr>
              <w:pStyle w:val="Compact"/>
              <w:ind w:firstLine="0" w:firstLineChars="0"/>
            </w:pPr>
            <w:r>
              <w:t xml:space="preserve">23.5 km</w:t>
            </w:r>
          </w:p>
        </w:tc>
        <w:tc>
          <w:tcPr/>
          <w:p>
            <w:pPr>
              <w:pStyle w:val="Compact"/>
              <w:ind w:firstLine="0" w:firstLineChars="0"/>
            </w:pPr>
            <w:r>
              <w:t xml:space="preserve">50.9 km</w:t>
            </w:r>
          </w:p>
        </w:tc>
        <w:tc>
          <w:tcPr/>
          <w:p>
            <w:pPr>
              <w:pStyle w:val="Compact"/>
              <w:ind w:firstLine="0" w:firstLineChars="0"/>
            </w:pPr>
            <w:r>
              <w:t xml:space="preserve">206.4 km</w:t>
            </w:r>
          </w:p>
        </w:tc>
      </w:tr>
      <w:tr>
        <w:trPr>
          <w:cantSplit/>
        </w:trPr>
        <w:tc>
          <w:tcPr/>
          <w:p>
            <w:pPr>
              <w:pStyle w:val="Compact"/>
              <w:ind w:firstLine="0" w:firstLineChars="0"/>
            </w:pPr>
            <w:r>
              <w:t xml:space="preserve">To-Be </w:t>
            </w:r>
            <w:r>
              <w:rPr>
                <w:rFonts w:hint="eastAsia"/>
              </w:rPr>
              <w:t xml:space="preserve">平均最大半径</w:t>
            </w:r>
          </w:p>
        </w:tc>
        <w:tc>
          <w:tcPr/>
          <w:p>
            <w:pPr>
              <w:pStyle w:val="Compact"/>
              <w:ind w:firstLine="0" w:firstLineChars="0"/>
            </w:pPr>
            <w:r>
              <w:t xml:space="preserve">9.6 km</w:t>
            </w:r>
          </w:p>
        </w:tc>
        <w:tc>
          <w:tcPr/>
          <w:p>
            <w:pPr>
              <w:pStyle w:val="Compact"/>
              <w:ind w:firstLine="0" w:firstLineChars="0"/>
            </w:pPr>
            <w:r>
              <w:t xml:space="preserve">37.4 km</w:t>
            </w:r>
          </w:p>
        </w:tc>
        <w:tc>
          <w:tcPr/>
          <w:p>
            <w:pPr>
              <w:pStyle w:val="Compact"/>
              <w:ind w:firstLine="0" w:firstLineChars="0"/>
            </w:pPr>
            <w:r>
              <w:t xml:space="preserve">110.1 km</w:t>
            </w:r>
          </w:p>
        </w:tc>
      </w:tr>
      <w:tr>
        <w:trPr>
          <w:cantSplit/>
        </w:trPr>
        <w:tc>
          <w:tcPr/>
          <w:p>
            <w:pPr>
              <w:pStyle w:val="Compact"/>
              <w:ind w:firstLine="0" w:firstLineChars="0"/>
            </w:pPr>
            <w:r>
              <w:rPr>
                <w:rFonts w:hint="eastAsia"/>
              </w:rPr>
              <w:t xml:space="preserve">半径变化</w:t>
            </w:r>
          </w:p>
        </w:tc>
        <w:tc>
          <w:tcPr/>
          <w:p>
            <w:pPr>
              <w:pStyle w:val="Compact"/>
              <w:ind w:firstLine="0" w:firstLineChars="0"/>
            </w:pPr>
            <w:r>
              <w:rPr>
                <w:rFonts w:hint="eastAsia"/>
              </w:rPr>
              <w:t xml:space="preserve">改善</w:t>
            </w:r>
            <w:r>
              <w:t xml:space="preserve"> 59.1%</w:t>
            </w:r>
          </w:p>
        </w:tc>
        <w:tc>
          <w:tcPr/>
          <w:p>
            <w:pPr>
              <w:pStyle w:val="Compact"/>
              <w:ind w:firstLine="0" w:firstLineChars="0"/>
            </w:pPr>
            <w:r>
              <w:rPr>
                <w:rFonts w:hint="eastAsia"/>
              </w:rPr>
              <w:t xml:space="preserve">改善</w:t>
            </w:r>
            <w:r>
              <w:t xml:space="preserve"> 26.5%</w:t>
            </w:r>
          </w:p>
        </w:tc>
        <w:tc>
          <w:tcPr/>
          <w:p>
            <w:pPr>
              <w:pStyle w:val="Compact"/>
              <w:ind w:firstLine="0" w:firstLineChars="0"/>
            </w:pPr>
            <w:r>
              <w:rPr>
                <w:rFonts w:hint="eastAsia"/>
              </w:rPr>
              <w:t xml:space="preserve">改善</w:t>
            </w:r>
            <w:r>
              <w:t xml:space="preserve"> 46.7%</w:t>
            </w:r>
          </w:p>
        </w:tc>
      </w:tr>
      <w:tr>
        <w:trPr>
          <w:cantSplit/>
        </w:trPr>
        <w:tc>
          <w:tcPr/>
          <w:p>
            <w:pPr>
              <w:pStyle w:val="Compact"/>
              <w:ind w:firstLine="0" w:firstLineChars="0"/>
            </w:pPr>
            <w:r>
              <w:t xml:space="preserve">As-Is/To-Be </w:t>
            </w:r>
            <w:r>
              <w:rPr>
                <w:rFonts w:hint="eastAsia"/>
              </w:rPr>
              <w:t xml:space="preserve">平均城市数</w:t>
            </w:r>
          </w:p>
        </w:tc>
        <w:tc>
          <w:tcPr/>
          <w:p>
            <w:pPr>
              <w:pStyle w:val="Compact"/>
              <w:ind w:firstLine="0" w:firstLineChars="0"/>
            </w:pPr>
            <w:r>
              <w:t xml:space="preserve">1.0 / 1.0</w:t>
            </w:r>
          </w:p>
        </w:tc>
        <w:tc>
          <w:tcPr/>
          <w:p>
            <w:pPr>
              <w:pStyle w:val="Compact"/>
              <w:ind w:firstLine="0" w:firstLineChars="0"/>
            </w:pPr>
            <w:r>
              <w:t xml:space="preserve">1.25 / 1.50</w:t>
            </w:r>
          </w:p>
        </w:tc>
        <w:tc>
          <w:tcPr/>
          <w:p>
            <w:pPr>
              <w:pStyle w:val="Compact"/>
              <w:ind w:firstLine="0" w:firstLineChars="0"/>
            </w:pPr>
            <w:r>
              <w:t xml:space="preserve">2.5 / 2.3</w:t>
            </w:r>
          </w:p>
        </w:tc>
      </w:tr>
      <w:tr>
        <w:trPr>
          <w:cantSplit/>
        </w:trPr>
        <w:tc>
          <w:tcPr/>
          <w:p>
            <w:pPr>
              <w:pStyle w:val="Compact"/>
              <w:ind w:firstLine="0" w:firstLineChars="0"/>
            </w:pPr>
            <w:r>
              <w:rPr>
                <w:rFonts w:hint="eastAsia"/>
                <w:b/>
                <w:bCs/>
              </w:rPr>
              <w:t xml:space="preserve">客户保留率</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hint="eastAsia"/>
              </w:rPr>
              <w:t xml:space="preserve">按医院数</w:t>
            </w:r>
          </w:p>
        </w:tc>
        <w:tc>
          <w:tcPr/>
          <w:p>
            <w:pPr>
              <w:pStyle w:val="Compact"/>
              <w:ind w:firstLine="0" w:firstLineChars="0"/>
            </w:pPr>
            <w:r>
              <w:t xml:space="preserve">20.7%</w:t>
            </w:r>
          </w:p>
        </w:tc>
        <w:tc>
          <w:tcPr/>
          <w:p>
            <w:pPr>
              <w:pStyle w:val="Compact"/>
              <w:ind w:firstLine="0" w:firstLineChars="0"/>
            </w:pPr>
            <w:r>
              <w:t xml:space="preserve">69.2%</w:t>
            </w:r>
          </w:p>
        </w:tc>
        <w:tc>
          <w:tcPr/>
          <w:p>
            <w:pPr>
              <w:pStyle w:val="Compact"/>
              <w:ind w:firstLine="0" w:firstLineChars="0"/>
            </w:pPr>
            <w:r>
              <w:t xml:space="preserve">57.1%</w:t>
            </w:r>
          </w:p>
        </w:tc>
      </w:tr>
      <w:tr>
        <w:trPr>
          <w:cantSplit/>
        </w:trPr>
        <w:tc>
          <w:tcPr/>
          <w:p>
            <w:pPr>
              <w:pStyle w:val="Compact"/>
              <w:ind w:firstLine="0" w:firstLineChars="0"/>
            </w:pPr>
            <w:r>
              <w:rPr>
                <w:rFonts w:hint="eastAsia"/>
              </w:rPr>
              <w:t xml:space="preserve">按</w:t>
            </w:r>
            <w:r>
              <w:t xml:space="preserve"> Index </w:t>
            </w:r>
            <w:r>
              <w:rPr>
                <w:rFonts w:hint="eastAsia"/>
              </w:rPr>
              <w:t xml:space="preserve">加权</w:t>
            </w:r>
          </w:p>
        </w:tc>
        <w:tc>
          <w:tcPr/>
          <w:p>
            <w:pPr>
              <w:pStyle w:val="Compact"/>
              <w:ind w:firstLine="0" w:firstLineChars="0"/>
            </w:pPr>
            <w:r>
              <w:t xml:space="preserve">60.3%</w:t>
            </w:r>
          </w:p>
        </w:tc>
        <w:tc>
          <w:tcPr/>
          <w:p>
            <w:pPr>
              <w:pStyle w:val="Compact"/>
              <w:ind w:firstLine="0" w:firstLineChars="0"/>
            </w:pPr>
            <w:r>
              <w:rPr>
                <w:b/>
                <w:bCs/>
              </w:rPr>
              <w:t xml:space="preserve">86.4%</w:t>
            </w:r>
          </w:p>
        </w:tc>
        <w:tc>
          <w:tcPr/>
          <w:p>
            <w:pPr>
              <w:pStyle w:val="Compact"/>
              <w:ind w:firstLine="0" w:firstLineChars="0"/>
            </w:pPr>
            <w:r>
              <w:t xml:space="preserve">78.9%</w:t>
            </w:r>
          </w:p>
        </w:tc>
      </w:tr>
    </w:tbl>
    <w:p>
      <w:pPr>
        <w:pStyle w:val="BodyText"/>
      </w:pPr>
      <w:r>
        <w:rPr>
          <w:rFonts w:hint="eastAsia"/>
        </w:rPr>
        <w:t xml:space="preserve">横向对比可以提炼三个层面的算法适应性结论：</w:t>
      </w:r>
    </w:p>
    <w:p>
      <w:pPr>
        <w:pStyle w:val="BodyText"/>
      </w:pPr>
      <w:r>
        <w:rPr>
          <w:rFonts w:hint="eastAsia"/>
        </w:rPr>
        <w:t xml:space="preserve">第一，算法对不同</w:t>
      </w:r>
      <w:r>
        <w:t xml:space="preserve"> As-Is </w:t>
      </w:r>
      <w:r>
        <w:rPr>
          <w:rFonts w:hint="eastAsia"/>
        </w:rPr>
        <w:t xml:space="preserve">失衡程度展现出”自适应”的优化幅度——上海</w:t>
      </w:r>
      <w:r>
        <w:t xml:space="preserve"> As-Is CV </w:t>
      </w:r>
      <w:r>
        <w:rPr>
          <w:rFonts w:hint="eastAsia"/>
        </w:rPr>
        <w:t xml:space="preserve">63.8%、算法降到</w:t>
      </w:r>
      <w:r>
        <w:t xml:space="preserve"> </w:t>
      </w:r>
      <w:r>
        <w:rPr>
          <w:rFonts w:hint="eastAsia"/>
        </w:rPr>
        <w:t xml:space="preserve">13.0%（改善</w:t>
      </w:r>
      <w:r>
        <w:t xml:space="preserve"> </w:t>
      </w:r>
      <w:r>
        <w:rPr>
          <w:rFonts w:hint="eastAsia"/>
        </w:rPr>
        <w:t xml:space="preserve">79.6%）；湖南</w:t>
      </w:r>
      <w:r>
        <w:t xml:space="preserve"> As-Is CV </w:t>
      </w:r>
      <w:r>
        <w:rPr>
          <w:rFonts w:hint="eastAsia"/>
        </w:rPr>
        <w:t xml:space="preserve">44.3%、算法降到</w:t>
      </w:r>
      <w:r>
        <w:t xml:space="preserve"> </w:t>
      </w:r>
      <w:r>
        <w:rPr>
          <w:rFonts w:hint="eastAsia"/>
        </w:rPr>
        <w:t xml:space="preserve">19.3%（改善</w:t>
      </w:r>
      <w:r>
        <w:t xml:space="preserve"> </w:t>
      </w:r>
      <w:r>
        <w:rPr>
          <w:rFonts w:hint="eastAsia"/>
        </w:rPr>
        <w:t xml:space="preserve">56.5%）；新疆</w:t>
      </w:r>
      <w:r>
        <w:t xml:space="preserve"> As-Is CV </w:t>
      </w:r>
      <w:r>
        <w:rPr>
          <w:rFonts w:hint="eastAsia"/>
        </w:rPr>
        <w:t xml:space="preserve">47.9%、算法降到</w:t>
      </w:r>
      <w:r>
        <w:t xml:space="preserve"> </w:t>
      </w:r>
      <w:r>
        <w:rPr>
          <w:rFonts w:hint="eastAsia"/>
        </w:rPr>
        <w:t xml:space="preserve">35.3%（改善</w:t>
      </w:r>
      <w:r>
        <w:t xml:space="preserve"> </w:t>
      </w:r>
      <w:r>
        <w:rPr>
          <w:rFonts w:hint="eastAsia"/>
        </w:rPr>
        <w:t xml:space="preserve">26.4%）。三个样本中上海与湖南的</w:t>
      </w:r>
      <w:r>
        <w:t xml:space="preserve"> To-Be CV </w:t>
      </w:r>
      <w:r>
        <w:rPr>
          <w:rFonts w:hint="eastAsia"/>
        </w:rPr>
        <w:t xml:space="preserve">都收敛到</w:t>
      </w:r>
      <w:r>
        <w:t xml:space="preserve"> 13%-19% </w:t>
      </w:r>
      <w:r>
        <w:rPr>
          <w:rFonts w:hint="eastAsia"/>
        </w:rPr>
        <w:t xml:space="preserve">区间、达到业务理想均衡水平；新疆</w:t>
      </w:r>
      <w:r>
        <w:t xml:space="preserve"> To-Be CV 35.3% </w:t>
      </w:r>
      <w:r>
        <w:rPr>
          <w:rFonts w:hint="eastAsia"/>
        </w:rPr>
        <w:t xml:space="preserve">略高，反映了大跨度稀疏场景下均衡优化的客观天花板——35</w:t>
      </w:r>
      <w:r>
        <w:t xml:space="preserve"> </w:t>
      </w:r>
      <w:r>
        <w:rPr>
          <w:rFonts w:hint="eastAsia"/>
        </w:rPr>
        <w:t xml:space="preserve">家医院在数百公里跨度上分布、若强行追求</w:t>
      </w:r>
      <w:r>
        <w:t xml:space="preserve"> ±20% </w:t>
      </w:r>
      <w:r>
        <w:rPr>
          <w:rFonts w:hint="eastAsia"/>
        </w:rPr>
        <w:t xml:space="preserve">阈值内的完美均衡，会以剧烈的客户关系变动为代价，算法在这里做出了”适度均衡”的合理判断。</w:t>
      </w:r>
    </w:p>
    <w:p>
      <w:pPr>
        <w:pStyle w:val="BodyText"/>
      </w:pPr>
      <w:r>
        <w:rPr>
          <w:rFonts w:hint="eastAsia"/>
        </w:rPr>
        <w:t xml:space="preserve">第二，算法在不同地理形态下都能在地理紧凑性维度做出大幅改善——这是个超越直觉的发现：聚集场景（上海）半径压缩</w:t>
      </w:r>
      <w:r>
        <w:t xml:space="preserve"> </w:t>
      </w:r>
      <w:r>
        <w:rPr>
          <w:rFonts w:hint="eastAsia"/>
        </w:rPr>
        <w:t xml:space="preserve">59.1%、中等场景（湖南）压缩</w:t>
      </w:r>
      <w:r>
        <w:t xml:space="preserve"> </w:t>
      </w:r>
      <w:r>
        <w:rPr>
          <w:rFonts w:hint="eastAsia"/>
        </w:rPr>
        <w:t xml:space="preserve">26.5%、稀疏场景（新疆）压缩</w:t>
      </w:r>
      <w:r>
        <w:t xml:space="preserve"> </w:t>
      </w:r>
      <w:r>
        <w:rPr>
          <w:rFonts w:hint="eastAsia"/>
        </w:rPr>
        <w:t xml:space="preserve">46.7%。在引入算法之前，业务直觉认为”地理跨度大的省份算法难有作为”——但新疆</w:t>
      </w:r>
      <w:r>
        <w:t xml:space="preserve"> BC </w:t>
      </w:r>
      <w:r>
        <w:rPr>
          <w:rFonts w:hint="eastAsia"/>
        </w:rPr>
        <w:t xml:space="preserve">的实证证伪了这一假设：即使在</w:t>
      </w:r>
      <w:r>
        <w:t xml:space="preserve"> 166 </w:t>
      </w:r>
      <w:r>
        <w:rPr>
          <w:rFonts w:hint="eastAsia"/>
        </w:rPr>
        <w:t xml:space="preserve">万平方公里的大省里，算法仍能识别出地理上自然成簇的医院、把人工分配中被打散的相邻医院重新归并，从而把辖区平均半径从</w:t>
      </w:r>
      <w:r>
        <w:t xml:space="preserve"> 206 km </w:t>
      </w:r>
      <w:r>
        <w:rPr>
          <w:rFonts w:hint="eastAsia"/>
        </w:rPr>
        <w:t xml:space="preserve">压到</w:t>
      </w:r>
      <w:r>
        <w:t xml:space="preserve"> 110 </w:t>
      </w:r>
      <w:r>
        <w:rPr>
          <w:rFonts w:hint="eastAsia"/>
        </w:rPr>
        <w:t xml:space="preserve">km。这一能力来自</w:t>
      </w:r>
      <w:r>
        <w:t xml:space="preserve"> 4.3.1 </w:t>
      </w:r>
      <w:r>
        <w:rPr>
          <w:rFonts w:hint="eastAsia"/>
        </w:rPr>
        <w:t xml:space="preserve">节阈值惩罚框架的二次惩罚设计——超出合理阈值后惩罚成倍增长，让算法在所有场景下都强烈倾向于”避免地理破碎”，与场景密度无关。</w:t>
      </w:r>
    </w:p>
    <w:p>
      <w:pPr>
        <w:pStyle w:val="BodyText"/>
      </w:pPr>
      <w:r>
        <w:rPr>
          <w:rFonts w:hint="eastAsia"/>
        </w:rPr>
        <w:t xml:space="preserve">第三，客户保留率呈现”分层稳健”的特征——湖南（中等失衡）保留率达</w:t>
      </w:r>
      <w:r>
        <w:t xml:space="preserve"> </w:t>
      </w:r>
      <w:r>
        <w:rPr>
          <w:rFonts w:hint="eastAsia"/>
        </w:rPr>
        <w:t xml:space="preserve">86.4%（按</w:t>
      </w:r>
      <w:r>
        <w:t xml:space="preserve"> Index </w:t>
      </w:r>
      <w:r>
        <w:rPr>
          <w:rFonts w:hint="eastAsia"/>
        </w:rPr>
        <w:t xml:space="preserve">加权），与第三章</w:t>
      </w:r>
      <w:r>
        <w:t xml:space="preserve"> G1 </w:t>
      </w:r>
      <w:r>
        <w:rPr>
          <w:rFonts w:hint="eastAsia"/>
        </w:rPr>
        <w:t xml:space="preserve">调研中</w:t>
      </w:r>
      <w:r>
        <w:t xml:space="preserve"> 67% </w:t>
      </w:r>
      <w:r>
        <w:rPr>
          <w:rFonts w:hint="eastAsia"/>
        </w:rPr>
        <w:t xml:space="preserve">受访者偏好”高保留率方案”的业务判断方向一致；新疆（稀疏失衡）保留率</w:t>
      </w:r>
      <w:r>
        <w:t xml:space="preserve"> </w:t>
      </w:r>
      <w:r>
        <w:rPr>
          <w:rFonts w:hint="eastAsia"/>
        </w:rPr>
        <w:t xml:space="preserve">78.9%；上海（极度密集失衡）保留率</w:t>
      </w:r>
      <w:r>
        <w:t xml:space="preserve"> </w:t>
      </w:r>
      <w:r>
        <w:rPr>
          <w:rFonts w:hint="eastAsia"/>
        </w:rPr>
        <w:t xml:space="preserve">60.3%。三省份保留率的差异本质上反映了”As-Is</w:t>
      </w:r>
      <w:r>
        <w:t xml:space="preserve"> </w:t>
      </w:r>
      <w:r>
        <w:rPr>
          <w:rFonts w:hint="eastAsia"/>
        </w:rPr>
        <w:t xml:space="preserve">起点的失衡程度”——湖南</w:t>
      </w:r>
      <w:r>
        <w:t xml:space="preserve"> As-Is CV </w:t>
      </w:r>
      <w:r>
        <w:rPr>
          <w:rFonts w:hint="eastAsia"/>
        </w:rPr>
        <w:t xml:space="preserve">44.3%、算法的优化路径平滑、客户关系大量保留；上海</w:t>
      </w:r>
      <w:r>
        <w:t xml:space="preserve"> As-Is CV </w:t>
      </w:r>
      <w:r>
        <w:rPr>
          <w:rFonts w:hint="eastAsia"/>
        </w:rPr>
        <w:t xml:space="preserve">高达</w:t>
      </w:r>
      <w:r>
        <w:t xml:space="preserve"> 63.8% </w:t>
      </w:r>
      <w:r>
        <w:rPr>
          <w:rFonts w:hint="eastAsia"/>
        </w:rPr>
        <w:t xml:space="preserve">且包含极端值（最大辖区</w:t>
      </w:r>
      <w:r>
        <w:t xml:space="preserve"> Index </w:t>
      </w:r>
      <w:r>
        <w:rPr>
          <w:rFonts w:hint="eastAsia"/>
        </w:rPr>
        <w:t xml:space="preserve">是最小辖区的</w:t>
      </w:r>
      <w:r>
        <w:t xml:space="preserve"> 6.9 </w:t>
      </w:r>
      <w:r>
        <w:rPr>
          <w:rFonts w:hint="eastAsia"/>
        </w:rPr>
        <w:t xml:space="preserve">倍），算法必须做出大幅结构重构、客户关系不可避免地大量变动；新疆</w:t>
      </w:r>
      <w:r>
        <w:t xml:space="preserve"> As-Is CV </w:t>
      </w:r>
      <w:r>
        <w:rPr>
          <w:rFonts w:hint="eastAsia"/>
        </w:rPr>
        <w:t xml:space="preserve">47.9%、保留率介于二者之间。这一规律有重要的管理启示：当一家企业</w:t>
      </w:r>
      <w:r>
        <w:t xml:space="preserve"> As-Is </w:t>
      </w:r>
      <w:r>
        <w:rPr>
          <w:rFonts w:hint="eastAsia"/>
        </w:rPr>
        <w:t xml:space="preserve">已接近主流均衡时，引入算法的过渡相对平滑（如湖南</w:t>
      </w:r>
      <w:r>
        <w:t xml:space="preserve"> 86.4% </w:t>
      </w:r>
      <w:r>
        <w:rPr>
          <w:rFonts w:hint="eastAsia"/>
        </w:rPr>
        <w:t xml:space="preserve">保留率）；而当</w:t>
      </w:r>
      <w:r>
        <w:t xml:space="preserve"> As-Is </w:t>
      </w:r>
      <w:r>
        <w:rPr>
          <w:rFonts w:hint="eastAsia"/>
        </w:rPr>
        <w:t xml:space="preserve">严重失衡时，引入算法的早期阵痛会更明显（如上海</w:t>
      </w:r>
      <w:r>
        <w:t xml:space="preserve"> 60.3% </w:t>
      </w:r>
      <w:r>
        <w:rPr>
          <w:rFonts w:hint="eastAsia"/>
        </w:rPr>
        <w:t xml:space="preserve">保留率）但优化收益也更显著（CV</w:t>
      </w:r>
      <w:r>
        <w:t xml:space="preserve"> </w:t>
      </w:r>
      <w:r>
        <w:rPr>
          <w:rFonts w:hint="eastAsia"/>
        </w:rPr>
        <w:t xml:space="preserve">改善</w:t>
      </w:r>
      <w:r>
        <w:t xml:space="preserve"> </w:t>
      </w:r>
      <w:r>
        <w:rPr>
          <w:rFonts w:hint="eastAsia"/>
        </w:rPr>
        <w:t xml:space="preserve">79.6%、超阈辖区从</w:t>
      </w:r>
      <w:r>
        <w:t xml:space="preserve"> 17 </w:t>
      </w:r>
      <w:r>
        <w:rPr>
          <w:rFonts w:hint="eastAsia"/>
        </w:rPr>
        <w:t xml:space="preserve">减到</w:t>
      </w:r>
      <w:r>
        <w:t xml:space="preserve"> </w:t>
      </w:r>
      <w:r>
        <w:rPr>
          <w:rFonts w:hint="eastAsia"/>
        </w:rPr>
        <w:t xml:space="preserve">4）。从企业实际部署的角度看，这意味着对历史失衡较深的省份接入算法时应配合相应的变革管理（分阶段过渡、客户关系预警机制等），具体策略将在第六章展开讨论。</w:t>
      </w:r>
    </w:p>
    <w:p>
      <w:pPr>
        <w:pStyle w:val="BodyText"/>
      </w:pPr>
      <w:r>
        <w:rPr>
          <w:rFonts w:hint="eastAsia"/>
        </w:rPr>
        <w:t xml:space="preserve">总体而言，算法在三种典型地理形态下都能稳定输出可接受的辖区分配方案——所有</w:t>
      </w:r>
      <w:r>
        <w:t xml:space="preserve"> To-Be </w:t>
      </w:r>
      <w:r>
        <w:rPr>
          <w:rFonts w:hint="eastAsia"/>
        </w:rPr>
        <w:t xml:space="preserve">都实现了</w:t>
      </w:r>
      <w:r>
        <w:t xml:space="preserve"> Index </w:t>
      </w:r>
      <w:r>
        <w:rPr>
          <w:rFonts w:hint="eastAsia"/>
        </w:rPr>
        <w:t xml:space="preserve">均衡度的明显改善（CV</w:t>
      </w:r>
      <w:r>
        <w:t xml:space="preserve"> </w:t>
      </w:r>
      <w:r>
        <w:rPr>
          <w:rFonts w:hint="eastAsia"/>
        </w:rPr>
        <w:t xml:space="preserve">降幅</w:t>
      </w:r>
      <w:r>
        <w:t xml:space="preserve"> </w:t>
      </w:r>
      <w:r>
        <w:rPr>
          <w:rFonts w:hint="eastAsia"/>
        </w:rPr>
        <w:t xml:space="preserve">26%-80%）与地理紧凑性的大幅压缩（半径降幅</w:t>
      </w:r>
      <w:r>
        <w:t xml:space="preserve"> </w:t>
      </w:r>
      <w:r>
        <w:rPr>
          <w:rFonts w:hint="eastAsia"/>
        </w:rPr>
        <w:t xml:space="preserve">27%-59%），客户保留率（Index</w:t>
      </w:r>
      <w:r>
        <w:t xml:space="preserve"> </w:t>
      </w:r>
      <w:r>
        <w:rPr>
          <w:rFonts w:hint="eastAsia"/>
        </w:rPr>
        <w:t xml:space="preserve">加权）在</w:t>
      </w:r>
      <w:r>
        <w:t xml:space="preserve"> 60%-86% </w:t>
      </w:r>
      <w:r>
        <w:rPr>
          <w:rFonts w:hint="eastAsia"/>
        </w:rPr>
        <w:t xml:space="preserve">区间分布；湖南主样本</w:t>
      </w:r>
      <w:r>
        <w:t xml:space="preserve"> 86.4% </w:t>
      </w:r>
      <w:r>
        <w:rPr>
          <w:rFonts w:hint="eastAsia"/>
        </w:rPr>
        <w:t xml:space="preserve">的保留率验证了”在中等场景下算法可同时实现大幅均衡与高保留”的业务可行性，新疆</w:t>
      </w:r>
      <w:r>
        <w:t xml:space="preserve"> 78.9% </w:t>
      </w:r>
      <w:r>
        <w:rPr>
          <w:rFonts w:hint="eastAsia"/>
        </w:rPr>
        <w:t xml:space="preserve">的保留率与</w:t>
      </w:r>
      <w:r>
        <w:t xml:space="preserve"> 46.7% </w:t>
      </w:r>
      <w:r>
        <w:rPr>
          <w:rFonts w:hint="eastAsia"/>
        </w:rPr>
        <w:t xml:space="preserve">的紧凑性改善则证明了算法在大跨度稀疏场景下的可用性。这一稳健性验证了第四章模型的方法论选择——两阶段解耦设计、阈值惩罚框架、Hungarian</w:t>
      </w:r>
      <w:r>
        <w:t xml:space="preserve"> </w:t>
      </w:r>
      <w:r>
        <w:rPr>
          <w:rFonts w:hint="eastAsia"/>
        </w:rPr>
        <w:t xml:space="preserve">三层权重——在不同业务场景下都具有普适性。</w:t>
      </w:r>
    </w:p>
    <w:bookmarkEnd w:id="149"/>
    <w:bookmarkEnd w:id="150"/>
    <w:bookmarkStart w:id="159" w:name="算法性能与敏感性分析"/>
    <w:p>
      <w:pPr>
        <w:pStyle w:val="Heading2"/>
      </w:pPr>
      <w:r>
        <w:t xml:space="preserve">5.4 </w:t>
      </w:r>
      <w:r>
        <w:rPr>
          <w:rFonts w:hint="eastAsia"/>
        </w:rPr>
        <w:t xml:space="preserve">算法性能与敏感性分析</w:t>
      </w:r>
    </w:p>
    <w:bookmarkStart w:id="154" w:name="计算效率与可扩展性"/>
    <w:p>
      <w:pPr>
        <w:pStyle w:val="Heading3"/>
      </w:pPr>
      <w:r>
        <w:t xml:space="preserve">5.4.1 </w:t>
      </w:r>
      <w:r>
        <w:rPr>
          <w:rFonts w:hint="eastAsia"/>
        </w:rPr>
        <w:t xml:space="preserve">计算效率与可扩展性</w:t>
      </w:r>
    </w:p>
    <w:p>
      <w:pPr>
        <w:pStyle w:val="FirstParagraph"/>
      </w:pPr>
      <w:r>
        <w:rPr>
          <w:rFonts w:hint="eastAsia"/>
        </w:rPr>
        <w:t xml:space="preserve">算法的计算性能直接决定其实用价值。第三章</w:t>
      </w:r>
      <w:r>
        <w:t xml:space="preserve"> 3.2 </w:t>
      </w:r>
      <w:r>
        <w:rPr>
          <w:rFonts w:hint="eastAsia"/>
        </w:rPr>
        <w:t xml:space="preserve">节调研显示，传统人工分配模式下一次全国范围辖区规划耗时</w:t>
      </w:r>
      <w:r>
        <w:t xml:space="preserve"> 4-8 </w:t>
      </w:r>
      <w:r>
        <w:rPr>
          <w:rFonts w:hint="eastAsia"/>
        </w:rPr>
        <w:t xml:space="preserve">周、局部调整</w:t>
      </w:r>
      <w:r>
        <w:t xml:space="preserve"> 2-3 </w:t>
      </w:r>
      <w:r>
        <w:rPr>
          <w:rFonts w:hint="eastAsia"/>
        </w:rPr>
        <w:t xml:space="preserve">周；算法若能在数十秒内完成同等规模的优化，将根本改变企业辖区管理的响应能力。本章三省份的实证测得：上海（99</w:t>
      </w:r>
      <w:r>
        <w:t xml:space="preserve"> </w:t>
      </w:r>
      <w:r>
        <w:rPr>
          <w:rFonts w:hint="eastAsia"/>
        </w:rPr>
        <w:t xml:space="preserve">医院</w:t>
      </w:r>
      <w:r>
        <w:t xml:space="preserve"> / 19 </w:t>
      </w:r>
      <w:r>
        <w:rPr>
          <w:rFonts w:hint="eastAsia"/>
        </w:rPr>
        <w:t xml:space="preserve">辖区）耗时</w:t>
      </w:r>
      <w:r>
        <w:t xml:space="preserve"> 3.8 </w:t>
      </w:r>
      <w:r>
        <w:rPr>
          <w:rFonts w:hint="eastAsia"/>
        </w:rPr>
        <w:t xml:space="preserve">秒，湖南（60</w:t>
      </w:r>
      <w:r>
        <w:t xml:space="preserve"> </w:t>
      </w:r>
      <w:r>
        <w:rPr>
          <w:rFonts w:hint="eastAsia"/>
        </w:rPr>
        <w:t xml:space="preserve">医院</w:t>
      </w:r>
      <w:r>
        <w:t xml:space="preserve"> / 16 </w:t>
      </w:r>
      <w:r>
        <w:rPr>
          <w:rFonts w:hint="eastAsia"/>
        </w:rPr>
        <w:t xml:space="preserve">辖区）耗时</w:t>
      </w:r>
      <w:r>
        <w:t xml:space="preserve"> 1.1 </w:t>
      </w:r>
      <w:r>
        <w:rPr>
          <w:rFonts w:hint="eastAsia"/>
        </w:rPr>
        <w:t xml:space="preserve">秒，新疆（35</w:t>
      </w:r>
      <w:r>
        <w:t xml:space="preserve"> </w:t>
      </w:r>
      <w:r>
        <w:rPr>
          <w:rFonts w:hint="eastAsia"/>
        </w:rPr>
        <w:t xml:space="preserve">医院</w:t>
      </w:r>
      <w:r>
        <w:t xml:space="preserve"> / 10 </w:t>
      </w:r>
      <w:r>
        <w:rPr>
          <w:rFonts w:hint="eastAsia"/>
        </w:rPr>
        <w:t xml:space="preserve">辖区）耗时</w:t>
      </w:r>
      <w:r>
        <w:t xml:space="preserve"> 1.1 </w:t>
      </w:r>
      <w:r>
        <w:rPr>
          <w:rFonts w:hint="eastAsia"/>
        </w:rPr>
        <w:t xml:space="preserve">秒，详见图</w:t>
      </w:r>
      <w:r>
        <w:t xml:space="preserve"> 5-4。</w:t>
      </w:r>
    </w:p>
    <w:p>
      <w:pPr>
        <w:pStyle w:val="CaptionedFigure"/>
      </w:pPr>
      <w:r>
        <w:drawing>
          <wp:inline>
            <wp:extent cx="5537200" cy="2419684"/>
            <wp:effectExtent b="0" l="0" r="0" t="0"/>
            <wp:docPr descr="图 5-4 三省份计算耗时对比" title="" id="152" name="Picture"/>
            <a:graphic>
              <a:graphicData uri="http://schemas.openxmlformats.org/drawingml/2006/picture">
                <pic:pic>
                  <pic:nvPicPr>
                    <pic:cNvPr descr="figures/fig5-4.png" id="153" name="Picture"/>
                    <pic:cNvPicPr>
                      <a:picLocks noChangeArrowheads="1" noChangeAspect="1"/>
                    </pic:cNvPicPr>
                  </pic:nvPicPr>
                  <pic:blipFill>
                    <a:blip r:embed="rId151"/>
                    <a:stretch>
                      <a:fillRect/>
                    </a:stretch>
                  </pic:blipFill>
                  <pic:spPr bwMode="auto">
                    <a:xfrm>
                      <a:off x="0" y="0"/>
                      <a:ext cx="5537200" cy="2419684"/>
                    </a:xfrm>
                    <a:prstGeom prst="rect">
                      <a:avLst/>
                    </a:prstGeom>
                    <a:noFill/>
                    <a:ln w="9525">
                      <a:noFill/>
                      <a:headEnd/>
                      <a:tailEnd/>
                    </a:ln>
                  </pic:spPr>
                </pic:pic>
              </a:graphicData>
            </a:graphic>
          </wp:inline>
        </w:drawing>
      </w:r>
    </w:p>
    <w:p>
      <w:pPr>
        <w:pStyle w:val="ImageCaption"/>
      </w:pPr>
      <w:r>
        <w:rPr>
          <w:rFonts w:hint="eastAsia"/>
        </w:rPr>
        <w:t xml:space="preserve">图</w:t>
      </w:r>
      <w:r>
        <w:t xml:space="preserve"> 5-4 </w:t>
      </w:r>
      <w:r>
        <w:rPr>
          <w:rFonts w:hint="eastAsia"/>
        </w:rPr>
        <w:t xml:space="preserve">三省份计算耗时对比</w:t>
      </w:r>
    </w:p>
    <w:p>
      <w:pPr>
        <w:pStyle w:val="BodyText"/>
      </w:pPr>
      <w:r>
        <w:rPr>
          <w:rFonts w:hint="eastAsia"/>
        </w:rPr>
        <w:t xml:space="preserve">数据来源：作者基于个人开发环境（macOS</w:t>
      </w:r>
      <w:r>
        <w:t xml:space="preserve"> / Apple </w:t>
      </w:r>
      <w:r>
        <w:rPr>
          <w:rFonts w:hint="eastAsia"/>
        </w:rPr>
        <w:t xml:space="preserve">Silicon）实证测得。</w:t>
      </w:r>
    </w:p>
    <w:p>
      <w:pPr>
        <w:pStyle w:val="BodyText"/>
      </w:pPr>
      <w:r>
        <w:rPr>
          <w:rFonts w:hint="eastAsia"/>
        </w:rPr>
        <w:t xml:space="preserve">从图中可以看到两个性能特征。一是绝对耗时极低——三省份均在</w:t>
      </w:r>
      <w:r>
        <w:t xml:space="preserve"> 4 </w:t>
      </w:r>
      <w:r>
        <w:rPr>
          <w:rFonts w:hint="eastAsia"/>
        </w:rPr>
        <w:t xml:space="preserve">秒以内完成完整的两阶段优化（含六层聚类、500K</w:t>
      </w:r>
      <w:r>
        <w:t xml:space="preserve"> </w:t>
      </w:r>
      <w:r>
        <w:rPr>
          <w:rFonts w:hint="eastAsia"/>
        </w:rPr>
        <w:t xml:space="preserve">次模拟退火迭代、Hungarian</w:t>
      </w:r>
      <w:r>
        <w:t xml:space="preserve"> </w:t>
      </w:r>
      <w:r>
        <w:rPr>
          <w:rFonts w:hint="eastAsia"/>
        </w:rPr>
        <w:t xml:space="preserve">匹配），相比人工方案的</w:t>
      </w:r>
      <w:r>
        <w:t xml:space="preserve"> 4-8 </w:t>
      </w:r>
      <w:r>
        <w:rPr>
          <w:rFonts w:hint="eastAsia"/>
        </w:rPr>
        <w:t xml:space="preserve">周（约</w:t>
      </w:r>
      <w:r>
        <w:t xml:space="preserve"> 240-480 </w:t>
      </w:r>
      <w:r>
        <w:rPr>
          <w:rFonts w:hint="eastAsia"/>
        </w:rPr>
        <w:t xml:space="preserve">小时），算法的耗时缩短了约</w:t>
      </w:r>
      <w:r>
        <w:t xml:space="preserve"> 5 </w:t>
      </w:r>
      <w:r>
        <w:rPr>
          <w:rFonts w:hint="eastAsia"/>
        </w:rPr>
        <w:t xml:space="preserve">个数量级。这一性能水平意味着</w:t>
      </w:r>
      <w:r>
        <w:t xml:space="preserve"> SFE </w:t>
      </w:r>
      <w:r>
        <w:rPr>
          <w:rFonts w:hint="eastAsia"/>
        </w:rPr>
        <w:t xml:space="preserve">团队可以在秒级响应中完成”参数调整-重新优化-结果对比”的迭代循环，从根本上改变了辖区管理的工作模式——从过去”一年一次的重大事件”变为”随时可以进行的日常分析”。</w:t>
      </w:r>
    </w:p>
    <w:p>
      <w:pPr>
        <w:pStyle w:val="BodyText"/>
      </w:pPr>
      <w:r>
        <w:rPr>
          <w:rFonts w:hint="eastAsia"/>
        </w:rPr>
        <w:t xml:space="preserve">二是耗时与问题规模呈合理增长关系：上海规模（99×19</w:t>
      </w:r>
      <w:r>
        <w:t xml:space="preserve"> = </w:t>
      </w:r>
      <w:r>
        <w:rPr>
          <w:rFonts w:hint="eastAsia"/>
        </w:rPr>
        <w:t xml:space="preserve">1881）耗时</w:t>
      </w:r>
      <w:r>
        <w:t xml:space="preserve"> 3.8 </w:t>
      </w:r>
      <w:r>
        <w:rPr>
          <w:rFonts w:hint="eastAsia"/>
        </w:rPr>
        <w:t xml:space="preserve">秒最长，湖南（60×16）和新疆（35×10）规模较小、均在</w:t>
      </w:r>
      <w:r>
        <w:t xml:space="preserve"> 1.1 </w:t>
      </w:r>
      <w:r>
        <w:rPr>
          <w:rFonts w:hint="eastAsia"/>
        </w:rPr>
        <w:t xml:space="preserve">秒——这与</w:t>
      </w:r>
      <w:r>
        <w:t xml:space="preserve"> Hungarian </w:t>
      </w:r>
      <w:r>
        <w:rPr>
          <w:rFonts w:hint="eastAsia"/>
        </w:rPr>
        <w:t xml:space="preserve">算法</w:t>
      </w:r>
      <w:r>
        <w:t xml:space="preserve"> </w:t>
      </w:r>
      <m:oMath>
        <m:r>
          <m:t>O</m:t>
        </m:r>
        <m:r>
          <m:rPr>
            <m:sty m:val="p"/>
          </m:rPr>
          <m:t>(</m:t>
        </m:r>
        <m:sSup>
          <m:e>
            <m:r>
              <m:t>K</m:t>
            </m:r>
          </m:e>
          <m:sup>
            <m:r>
              <m:t>3</m:t>
            </m:r>
          </m:sup>
        </m:sSup>
        <m:r>
          <m:rPr>
            <m:sty m:val="p"/>
          </m:rPr>
          <m:t>)</m:t>
        </m:r>
      </m:oMath>
      <w:r>
        <w:t xml:space="preserve"> </w:t>
      </w:r>
      <w:r>
        <w:rPr>
          <w:rFonts w:hint="eastAsia"/>
        </w:rPr>
        <w:t xml:space="preserve">的复杂度和</w:t>
      </w:r>
      <w:r>
        <w:t xml:space="preserve"> SA </w:t>
      </w:r>
      <w:r>
        <w:rPr>
          <w:rFonts w:hint="eastAsia"/>
        </w:rPr>
        <w:t xml:space="preserve">阶段</w:t>
      </w:r>
      <w:r>
        <w:t xml:space="preserve"> O(N) </w:t>
      </w:r>
      <w:r>
        <w:rPr>
          <w:rFonts w:hint="eastAsia"/>
        </w:rPr>
        <w:t xml:space="preserve">的迭代代价相吻合。从工程实用角度看，对于制药企业典型的省级问题规模（K</w:t>
      </w:r>
      <w:r>
        <w:t xml:space="preserve"> </w:t>
      </w:r>
      <w:r>
        <w:rPr>
          <w:rFonts w:hint="eastAsia"/>
        </w:rPr>
        <w:t xml:space="preserve">通常在</w:t>
      </w:r>
      <w:r>
        <w:t xml:space="preserve"> 5-50 </w:t>
      </w:r>
      <w:r>
        <w:rPr>
          <w:rFonts w:hint="eastAsia"/>
        </w:rPr>
        <w:t xml:space="preserve">之间，N</w:t>
      </w:r>
      <w:r>
        <w:t xml:space="preserve"> </w:t>
      </w:r>
      <w:r>
        <w:rPr>
          <w:rFonts w:hint="eastAsia"/>
        </w:rPr>
        <w:t xml:space="preserve">在</w:t>
      </w:r>
      <w:r>
        <w:t xml:space="preserve"> 100-1000 </w:t>
      </w:r>
      <w:r>
        <w:rPr>
          <w:rFonts w:hint="eastAsia"/>
        </w:rPr>
        <w:t xml:space="preserve">之间），算法的耗时基本控制在</w:t>
      </w:r>
      <w:r>
        <w:t xml:space="preserve"> 30 </w:t>
      </w:r>
      <w:r>
        <w:rPr>
          <w:rFonts w:hint="eastAsia"/>
        </w:rPr>
        <w:t xml:space="preserve">秒以内。即便扩展到全国规模（按</w:t>
      </w:r>
      <w:r>
        <w:t xml:space="preserve"> 30 </w:t>
      </w:r>
      <w:r>
        <w:rPr>
          <w:rFonts w:hint="eastAsia"/>
        </w:rPr>
        <w:t xml:space="preserve">个省份并行计算），整体耗时也可以控制在</w:t>
      </w:r>
      <w:r>
        <w:t xml:space="preserve"> 5 </w:t>
      </w:r>
      <w:r>
        <w:rPr>
          <w:rFonts w:hint="eastAsia"/>
        </w:rPr>
        <w:t xml:space="preserve">分钟以内——这意味着算法不仅适合单省优化场景，也具备支撑全国级辖区一次性重新规划的能力。</w:t>
      </w:r>
    </w:p>
    <w:p>
      <w:pPr>
        <w:pStyle w:val="BodyText"/>
      </w:pPr>
      <w:r>
        <w:rPr>
          <w:rFonts w:hint="eastAsia"/>
        </w:rPr>
        <w:t xml:space="preserve">性能层面的实证结果与第四章</w:t>
      </w:r>
      <w:r>
        <w:t xml:space="preserve"> 4.4.3.3 </w:t>
      </w:r>
      <w:r>
        <w:rPr>
          <w:rFonts w:hint="eastAsia"/>
        </w:rPr>
        <w:t xml:space="preserve">节”Kuhn-Munkres</w:t>
      </w:r>
      <w:r>
        <w:t xml:space="preserve"> </w:t>
      </w:r>
      <w:r>
        <w:rPr>
          <w:rFonts w:hint="eastAsia"/>
        </w:rPr>
        <w:t xml:space="preserve">时间复杂度</w:t>
      </w:r>
      <w:r>
        <w:t xml:space="preserve"> </w:t>
      </w:r>
      <m:oMath>
        <m:r>
          <m:t>O</m:t>
        </m:r>
        <m:r>
          <m:rPr>
            <m:sty m:val="p"/>
          </m:rPr>
          <m:t>(</m:t>
        </m:r>
        <m:sSup>
          <m:e>
            <m:r>
              <m:t>K</m:t>
            </m:r>
          </m:e>
          <m:sup>
            <m:r>
              <m:t>3</m:t>
            </m:r>
          </m:sup>
        </m:sSup>
        <m:r>
          <m:rPr>
            <m:sty m:val="p"/>
          </m:rPr>
          <m:t>)</m:t>
        </m:r>
      </m:oMath>
      <w:r>
        <w:t xml:space="preserve"> </w:t>
      </w:r>
      <w:r>
        <w:rPr>
          <w:rFonts w:hint="eastAsia"/>
        </w:rPr>
        <w:t xml:space="preserve">在制药企业典型规模下可忽略不计”的理论预期完全一致。</w:t>
      </w:r>
    </w:p>
    <w:bookmarkEnd w:id="154"/>
    <w:bookmarkStart w:id="158" w:name="算法关键参数的稳健性讨论"/>
    <w:p>
      <w:pPr>
        <w:pStyle w:val="Heading3"/>
      </w:pPr>
      <w:r>
        <w:t xml:space="preserve">5.4.2 </w:t>
      </w:r>
      <w:r>
        <w:rPr>
          <w:rFonts w:hint="eastAsia"/>
        </w:rPr>
        <w:t xml:space="preserve">算法关键参数的稳健性讨论</w:t>
      </w:r>
    </w:p>
    <w:p>
      <w:pPr>
        <w:pStyle w:val="FirstParagraph"/>
      </w:pPr>
      <w:r>
        <w:rPr>
          <w:rFonts w:hint="eastAsia"/>
        </w:rPr>
        <w:t xml:space="preserve">第四章模型涉及若干参数，按取值依据可分为两类，这一区分决定了它们是否需要做敏感性分析。</w:t>
      </w:r>
    </w:p>
    <w:p>
      <w:pPr>
        <w:pStyle w:val="BodyText"/>
      </w:pPr>
      <w:r>
        <w:rPr>
          <w:rFonts w:hint="eastAsia"/>
        </w:rPr>
        <w:t xml:space="preserve">第一类：业务策略型参数。</w:t>
      </w:r>
      <w:r>
        <w:t xml:space="preserve"> </w:t>
      </w:r>
      <w:r>
        <w:rPr>
          <w:rFonts w:hint="eastAsia"/>
        </w:rPr>
        <w:t xml:space="preserve">包括大医院虚拟拆分阈值（4.2.3</w:t>
      </w:r>
      <w:r>
        <w:t xml:space="preserve"> </w:t>
      </w:r>
      <w:r>
        <w:rPr>
          <w:rFonts w:hint="eastAsia"/>
        </w:rPr>
        <w:t xml:space="preserve">节默认</w:t>
      </w:r>
      <w:r>
        <w:t xml:space="preserve"> </w:t>
      </w:r>
      <w:r>
        <w:rPr>
          <w:rFonts w:hint="eastAsia"/>
        </w:rPr>
        <w:t xml:space="preserve">1.5×idx*）和销量与潜力权重比（4.2.2</w:t>
      </w:r>
      <w:r>
        <w:t xml:space="preserve"> </w:t>
      </w:r>
      <w:r>
        <w:rPr>
          <w:rFonts w:hint="eastAsia"/>
        </w:rPr>
        <w:t xml:space="preserve">节默认</w:t>
      </w:r>
      <w:r>
        <w:t xml:space="preserve"> </w:t>
      </w:r>
      <w:r>
        <w:rPr>
          <w:rFonts w:hint="eastAsia"/>
        </w:rPr>
        <w:t xml:space="preserve">60:40）。这两个参数的取值直接源自第三章调研锚点——D1</w:t>
      </w:r>
      <w:r>
        <w:t xml:space="preserve"> </w:t>
      </w:r>
      <w:r>
        <w:rPr>
          <w:rFonts w:hint="eastAsia"/>
        </w:rPr>
        <w:t xml:space="preserve">题</w:t>
      </w:r>
      <w:r>
        <w:t xml:space="preserve"> 50% </w:t>
      </w:r>
      <w:r>
        <w:rPr>
          <w:rFonts w:hint="eastAsia"/>
        </w:rPr>
        <w:t xml:space="preserve">受访者支持</w:t>
      </w:r>
      <w:r>
        <w:t xml:space="preserve"> 1.5× </w:t>
      </w:r>
      <w:r>
        <w:rPr>
          <w:rFonts w:hint="eastAsia"/>
        </w:rPr>
        <w:t xml:space="preserve">拆分阈值、B2</w:t>
      </w:r>
      <w:r>
        <w:t xml:space="preserve"> </w:t>
      </w:r>
      <w:r>
        <w:rPr>
          <w:rFonts w:hint="eastAsia"/>
        </w:rPr>
        <w:t xml:space="preserve">题销量与潜力的均值赋权</w:t>
      </w:r>
      <w:r>
        <w:t xml:space="preserve"> </w:t>
      </w:r>
      <w:r>
        <w:rPr>
          <w:rFonts w:hint="eastAsia"/>
        </w:rPr>
        <w:t xml:space="preserve">52:32（折算后约</w:t>
      </w:r>
      <w:r>
        <w:t xml:space="preserve"> </w:t>
      </w:r>
      <w:r>
        <w:rPr>
          <w:rFonts w:hint="eastAsia"/>
        </w:rPr>
        <w:t xml:space="preserve">62:38）——属于业务侧根据自身偏好选择的输入。不同企业可以采用不同取值（如保守型企业</w:t>
      </w:r>
      <w:r>
        <w:t xml:space="preserve"> 2.0× / </w:t>
      </w:r>
      <w:r>
        <w:rPr>
          <w:rFonts w:hint="eastAsia"/>
        </w:rPr>
        <w:t xml:space="preserve">80:20，激进型企业</w:t>
      </w:r>
      <w:r>
        <w:t xml:space="preserve"> 1.2× / </w:t>
      </w:r>
      <w:r>
        <w:rPr>
          <w:rFonts w:hint="eastAsia"/>
        </w:rPr>
        <w:t xml:space="preserve">40:60），算法均通过可配置参数接口支持这种选择。这类参数的”正确取值”由企业业务决策决定，并非算法工程问题，因此不在本节敏感性分析的范围内；其差异化策略下的输出对比将在第六章商业化部署建议中展开。</w:t>
      </w:r>
    </w:p>
    <w:p>
      <w:pPr>
        <w:pStyle w:val="BodyText"/>
      </w:pPr>
      <w:r>
        <w:rPr>
          <w:rFonts w:hint="eastAsia"/>
        </w:rPr>
        <w:t xml:space="preserve">第二类：算法超参型参数。</w:t>
      </w:r>
      <w:r>
        <w:t xml:space="preserve"> </w:t>
      </w:r>
      <w:r>
        <w:rPr>
          <w:rFonts w:hint="eastAsia"/>
        </w:rPr>
        <w:t xml:space="preserve">主要是</w:t>
      </w:r>
      <w:r>
        <w:t xml:space="preserve"> SA </w:t>
      </w:r>
      <w:r>
        <w:rPr>
          <w:rFonts w:hint="eastAsia"/>
        </w:rPr>
        <w:t xml:space="preserve">总迭代次数（4.4.2.3</w:t>
      </w:r>
      <w:r>
        <w:t xml:space="preserve"> </w:t>
      </w:r>
      <w:r>
        <w:rPr>
          <w:rFonts w:hint="eastAsia"/>
        </w:rPr>
        <w:t xml:space="preserve">节默认</w:t>
      </w:r>
      <w:r>
        <w:t xml:space="preserve"> </w:t>
      </w:r>
      <w:r>
        <w:rPr>
          <w:rFonts w:hint="eastAsia"/>
        </w:rPr>
        <w:t xml:space="preserve">500K）。该参数无业务对应锚点，由研究者基于工程经验选定——若算法仅在</w:t>
      </w:r>
      <w:r>
        <w:t xml:space="preserve"> 500K </w:t>
      </w:r>
      <w:r>
        <w:rPr>
          <w:rFonts w:hint="eastAsia"/>
        </w:rPr>
        <w:t xml:space="preserve">这个特定值上表现良好、而在</w:t>
      </w:r>
      <w:r>
        <w:t xml:space="preserve"> 100K </w:t>
      </w:r>
      <w:r>
        <w:rPr>
          <w:rFonts w:hint="eastAsia"/>
        </w:rPr>
        <w:t xml:space="preserve">或</w:t>
      </w:r>
      <w:r>
        <w:t xml:space="preserve"> 1M </w:t>
      </w:r>
      <w:r>
        <w:rPr>
          <w:rFonts w:hint="eastAsia"/>
        </w:rPr>
        <w:t xml:space="preserve">时退化，则说明算法处于”刀尖上”的脆弱状态、不宜直接用于生产；反之若不同迭代次数下改善幅度都保持在合理区间内，则可证明算法的核心鲁棒性。本节即针对此参数开展系统性敏感性测试。</w:t>
      </w:r>
    </w:p>
    <w:p>
      <w:pPr>
        <w:pStyle w:val="BodyText"/>
      </w:pPr>
      <w:r>
        <w:rPr>
          <w:rFonts w:hint="eastAsia"/>
        </w:rPr>
        <w:t xml:space="preserve">研究在三省份样本上分别以</w:t>
      </w:r>
      <w:r>
        <w:t xml:space="preserve"> 100K / 300K / </w:t>
      </w:r>
      <w:r>
        <w:rPr>
          <w:rFonts w:hint="eastAsia"/>
        </w:rPr>
        <w:t xml:space="preserve">500K（默认）/</w:t>
      </w:r>
      <w:r>
        <w:t xml:space="preserve"> 1M </w:t>
      </w:r>
      <w:r>
        <w:rPr>
          <w:rFonts w:hint="eastAsia"/>
        </w:rPr>
        <w:t xml:space="preserve">四档迭代次数运行算法（共</w:t>
      </w:r>
      <w:r>
        <w:t xml:space="preserve"> 12 </w:t>
      </w:r>
      <w:r>
        <w:rPr>
          <w:rFonts w:hint="eastAsia"/>
        </w:rPr>
        <w:t xml:space="preserve">次实证运行），结果汇总于表</w:t>
      </w:r>
      <w:r>
        <w:t xml:space="preserve"> 5-3。</w:t>
      </w:r>
    </w:p>
    <w:p>
      <w:pPr>
        <w:pStyle w:val="BodyText"/>
      </w:pPr>
      <w:r>
        <w:rPr>
          <w:rFonts w:hint="eastAsia"/>
          <w:b/>
          <w:bCs/>
        </w:rPr>
        <w:t xml:space="preserve">表</w:t>
      </w:r>
      <w:r>
        <w:rPr>
          <w:b/>
          <w:bCs/>
        </w:rPr>
        <w:t xml:space="preserve"> 5-3 SA </w:t>
      </w:r>
      <w:r>
        <w:rPr>
          <w:rFonts w:hint="eastAsia"/>
          <w:b/>
          <w:bCs/>
        </w:rPr>
        <w:t xml:space="preserve">迭代次数敏感性扫描结果</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320"/>
        <w:gridCol w:w="1320"/>
        <w:gridCol w:w="1320"/>
        <w:gridCol w:w="1320"/>
        <w:gridCol w:w="1320"/>
        <w:gridCol w:w="1320"/>
      </w:tblGrid>
      <w:tr>
        <w:trPr>
          <w:tblHeader w:val="on"/>
          <w:cantSplit/>
        </w:trPr>
        <w:tc>
          <w:tcPr/>
          <w:p>
            <w:pPr>
              <w:pStyle w:val="Compact"/>
              <w:ind w:firstLine="0" w:firstLineChars="0"/>
            </w:pPr>
            <w:r>
              <w:rPr>
                <w:rFonts w:hint="eastAsia"/>
              </w:rPr>
              <w:t xml:space="preserve">样本</w:t>
            </w:r>
          </w:p>
        </w:tc>
        <w:tc>
          <w:tcPr/>
          <w:p>
            <w:pPr>
              <w:pStyle w:val="Compact"/>
              <w:ind w:firstLine="0" w:firstLineChars="0"/>
            </w:pPr>
            <w:r>
              <w:t xml:space="preserve">As-Is CV</w:t>
            </w:r>
          </w:p>
        </w:tc>
        <w:tc>
          <w:tcPr/>
          <w:p>
            <w:pPr>
              <w:pStyle w:val="Compact"/>
              <w:ind w:firstLine="0" w:firstLineChars="0"/>
            </w:pPr>
            <w:r>
              <w:t xml:space="preserve">100K</w:t>
            </w:r>
          </w:p>
        </w:tc>
        <w:tc>
          <w:tcPr/>
          <w:p>
            <w:pPr>
              <w:pStyle w:val="Compact"/>
              <w:ind w:firstLine="0" w:firstLineChars="0"/>
            </w:pPr>
            <w:r>
              <w:t xml:space="preserve">300K</w:t>
            </w:r>
          </w:p>
        </w:tc>
        <w:tc>
          <w:tcPr/>
          <w:p>
            <w:pPr>
              <w:pStyle w:val="Compact"/>
              <w:ind w:firstLine="0" w:firstLineChars="0"/>
            </w:pPr>
            <w:r>
              <w:rPr>
                <w:rFonts w:hint="eastAsia"/>
              </w:rPr>
              <w:t xml:space="preserve">500K（默认）</w:t>
            </w:r>
          </w:p>
        </w:tc>
        <w:tc>
          <w:tcPr/>
          <w:p>
            <w:pPr>
              <w:pStyle w:val="Compact"/>
              <w:ind w:firstLine="0" w:firstLineChars="0"/>
            </w:pPr>
            <w:r>
              <w:t xml:space="preserve">1M</w:t>
            </w:r>
          </w:p>
        </w:tc>
      </w:tr>
      <w:tr>
        <w:trPr>
          <w:cantSplit/>
        </w:trPr>
        <w:tc>
          <w:tcPr/>
          <w:p>
            <w:pPr>
              <w:pStyle w:val="Compact"/>
              <w:ind w:firstLine="0" w:firstLineChars="0"/>
            </w:pPr>
            <w:r>
              <w:rPr>
                <w:rFonts w:hint="eastAsia"/>
              </w:rPr>
              <w:t xml:space="preserve">上海</w:t>
            </w:r>
            <w:r>
              <w:t xml:space="preserve"> BC</w:t>
            </w:r>
          </w:p>
        </w:tc>
        <w:tc>
          <w:tcPr/>
          <w:p>
            <w:pPr>
              <w:pStyle w:val="Compact"/>
              <w:ind w:firstLine="0" w:firstLineChars="0"/>
            </w:pPr>
            <w:r>
              <w:t xml:space="preserve">63.8%</w:t>
            </w:r>
          </w:p>
        </w:tc>
        <w:tc>
          <w:tcPr/>
          <w:p>
            <w:pPr>
              <w:pStyle w:val="Compact"/>
              <w:ind w:firstLine="0" w:firstLineChars="0"/>
            </w:pPr>
            <w:r>
              <w:rPr>
                <w:rFonts w:hint="eastAsia"/>
              </w:rPr>
              <w:t xml:space="preserve">13.2%（改善</w:t>
            </w:r>
            <w:r>
              <w:t xml:space="preserve"> </w:t>
            </w:r>
            <w:r>
              <w:rPr>
                <w:rFonts w:hint="eastAsia"/>
              </w:rPr>
              <w:t xml:space="preserve">79.3%）</w:t>
            </w:r>
          </w:p>
        </w:tc>
        <w:tc>
          <w:tcPr/>
          <w:p>
            <w:pPr>
              <w:pStyle w:val="Compact"/>
              <w:ind w:firstLine="0" w:firstLineChars="0"/>
            </w:pPr>
            <w:r>
              <w:rPr>
                <w:rFonts w:hint="eastAsia"/>
              </w:rPr>
              <w:t xml:space="preserve">15.5%（改善</w:t>
            </w:r>
            <w:r>
              <w:t xml:space="preserve"> </w:t>
            </w:r>
            <w:r>
              <w:rPr>
                <w:rFonts w:hint="eastAsia"/>
              </w:rPr>
              <w:t xml:space="preserve">75.7%）</w:t>
            </w:r>
          </w:p>
        </w:tc>
        <w:tc>
          <w:tcPr/>
          <w:p>
            <w:pPr>
              <w:pStyle w:val="Compact"/>
              <w:ind w:firstLine="0" w:firstLineChars="0"/>
            </w:pPr>
            <w:r>
              <w:rPr>
                <w:rFonts w:hint="eastAsia"/>
              </w:rPr>
              <w:t xml:space="preserve">12.4%（改善</w:t>
            </w:r>
            <w:r>
              <w:t xml:space="preserve"> </w:t>
            </w:r>
            <w:r>
              <w:rPr>
                <w:rFonts w:hint="eastAsia"/>
              </w:rPr>
              <w:t xml:space="preserve">80.6%）</w:t>
            </w:r>
          </w:p>
        </w:tc>
        <w:tc>
          <w:tcPr/>
          <w:p>
            <w:pPr>
              <w:pStyle w:val="Compact"/>
              <w:ind w:firstLine="0" w:firstLineChars="0"/>
            </w:pPr>
            <w:r>
              <w:rPr>
                <w:rFonts w:hint="eastAsia"/>
              </w:rPr>
              <w:t xml:space="preserve">13.2%（改善</w:t>
            </w:r>
            <w:r>
              <w:t xml:space="preserve"> </w:t>
            </w:r>
            <w:r>
              <w:rPr>
                <w:rFonts w:hint="eastAsia"/>
              </w:rPr>
              <w:t xml:space="preserve">79.2%）</w:t>
            </w:r>
          </w:p>
        </w:tc>
      </w:tr>
      <w:tr>
        <w:trPr>
          <w:cantSplit/>
        </w:trPr>
        <w:tc>
          <w:tcPr/>
          <w:p>
            <w:pPr>
              <w:pStyle w:val="Compact"/>
              <w:ind w:firstLine="0" w:firstLineChars="0"/>
            </w:pPr>
            <w:r>
              <w:rPr>
                <w:rFonts w:hint="eastAsia"/>
              </w:rPr>
              <w:t xml:space="preserve">湖南</w:t>
            </w:r>
            <w:r>
              <w:t xml:space="preserve"> BC</w:t>
            </w:r>
          </w:p>
        </w:tc>
        <w:tc>
          <w:tcPr/>
          <w:p>
            <w:pPr>
              <w:pStyle w:val="Compact"/>
              <w:ind w:firstLine="0" w:firstLineChars="0"/>
            </w:pPr>
            <w:r>
              <w:t xml:space="preserve">44.3%</w:t>
            </w:r>
          </w:p>
        </w:tc>
        <w:tc>
          <w:tcPr/>
          <w:p>
            <w:pPr>
              <w:pStyle w:val="Compact"/>
              <w:ind w:firstLine="0" w:firstLineChars="0"/>
            </w:pPr>
            <w:r>
              <w:rPr>
                <w:rFonts w:hint="eastAsia"/>
              </w:rPr>
              <w:t xml:space="preserve">17.5%（改善</w:t>
            </w:r>
            <w:r>
              <w:t xml:space="preserve"> </w:t>
            </w:r>
            <w:r>
              <w:rPr>
                <w:rFonts w:hint="eastAsia"/>
              </w:rPr>
              <w:t xml:space="preserve">60.5%）</w:t>
            </w:r>
          </w:p>
        </w:tc>
        <w:tc>
          <w:tcPr/>
          <w:p>
            <w:pPr>
              <w:pStyle w:val="Compact"/>
              <w:ind w:firstLine="0" w:firstLineChars="0"/>
            </w:pPr>
            <w:r>
              <w:rPr>
                <w:rFonts w:hint="eastAsia"/>
              </w:rPr>
              <w:t xml:space="preserve">19.4%（改善</w:t>
            </w:r>
            <w:r>
              <w:t xml:space="preserve"> </w:t>
            </w:r>
            <w:r>
              <w:rPr>
                <w:rFonts w:hint="eastAsia"/>
              </w:rPr>
              <w:t xml:space="preserve">56.2%）</w:t>
            </w:r>
          </w:p>
        </w:tc>
        <w:tc>
          <w:tcPr/>
          <w:p>
            <w:pPr>
              <w:pStyle w:val="Compact"/>
              <w:ind w:firstLine="0" w:firstLineChars="0"/>
            </w:pPr>
            <w:r>
              <w:rPr>
                <w:rFonts w:hint="eastAsia"/>
              </w:rPr>
              <w:t xml:space="preserve">20.6%（改善</w:t>
            </w:r>
            <w:r>
              <w:t xml:space="preserve"> </w:t>
            </w:r>
            <w:r>
              <w:rPr>
                <w:rFonts w:hint="eastAsia"/>
              </w:rPr>
              <w:t xml:space="preserve">53.5%）</w:t>
            </w:r>
          </w:p>
        </w:tc>
        <w:tc>
          <w:tcPr/>
          <w:p>
            <w:pPr>
              <w:pStyle w:val="Compact"/>
              <w:ind w:firstLine="0" w:firstLineChars="0"/>
            </w:pPr>
            <w:r>
              <w:rPr>
                <w:rFonts w:hint="eastAsia"/>
              </w:rPr>
              <w:t xml:space="preserve">19.5%（改善</w:t>
            </w:r>
            <w:r>
              <w:t xml:space="preserve"> </w:t>
            </w:r>
            <w:r>
              <w:rPr>
                <w:rFonts w:hint="eastAsia"/>
              </w:rPr>
              <w:t xml:space="preserve">55.9%）</w:t>
            </w:r>
          </w:p>
        </w:tc>
      </w:tr>
      <w:tr>
        <w:trPr>
          <w:cantSplit/>
        </w:trPr>
        <w:tc>
          <w:tcPr/>
          <w:p>
            <w:pPr>
              <w:pStyle w:val="Compact"/>
              <w:ind w:firstLine="0" w:firstLineChars="0"/>
            </w:pPr>
            <w:r>
              <w:rPr>
                <w:rFonts w:hint="eastAsia"/>
              </w:rPr>
              <w:t xml:space="preserve">新疆</w:t>
            </w:r>
            <w:r>
              <w:t xml:space="preserve"> BC</w:t>
            </w:r>
          </w:p>
        </w:tc>
        <w:tc>
          <w:tcPr/>
          <w:p>
            <w:pPr>
              <w:pStyle w:val="Compact"/>
              <w:ind w:firstLine="0" w:firstLineChars="0"/>
            </w:pPr>
            <w:r>
              <w:t xml:space="preserve">47.9%</w:t>
            </w:r>
          </w:p>
        </w:tc>
        <w:tc>
          <w:tcPr/>
          <w:p>
            <w:pPr>
              <w:pStyle w:val="Compact"/>
              <w:ind w:firstLine="0" w:firstLineChars="0"/>
            </w:pPr>
            <w:r>
              <w:rPr>
                <w:rFonts w:hint="eastAsia"/>
              </w:rPr>
              <w:t xml:space="preserve">36.9%（改善</w:t>
            </w:r>
            <w:r>
              <w:t xml:space="preserve"> </w:t>
            </w:r>
            <w:r>
              <w:rPr>
                <w:rFonts w:hint="eastAsia"/>
              </w:rPr>
              <w:t xml:space="preserve">23.0%）</w:t>
            </w:r>
          </w:p>
        </w:tc>
        <w:tc>
          <w:tcPr/>
          <w:p>
            <w:pPr>
              <w:pStyle w:val="Compact"/>
              <w:ind w:firstLine="0" w:firstLineChars="0"/>
            </w:pPr>
            <w:r>
              <w:rPr>
                <w:rFonts w:hint="eastAsia"/>
              </w:rPr>
              <w:t xml:space="preserve">42.3%（改善</w:t>
            </w:r>
            <w:r>
              <w:t xml:space="preserve"> </w:t>
            </w:r>
            <w:r>
              <w:rPr>
                <w:rFonts w:hint="eastAsia"/>
              </w:rPr>
              <w:t xml:space="preserve">11.8%）</w:t>
            </w:r>
          </w:p>
        </w:tc>
        <w:tc>
          <w:tcPr/>
          <w:p>
            <w:pPr>
              <w:pStyle w:val="Compact"/>
              <w:ind w:firstLine="0" w:firstLineChars="0"/>
            </w:pPr>
            <w:r>
              <w:rPr>
                <w:rFonts w:hint="eastAsia"/>
              </w:rPr>
              <w:t xml:space="preserve">43.6%（改善</w:t>
            </w:r>
            <w:r>
              <w:t xml:space="preserve"> </w:t>
            </w:r>
            <w:r>
              <w:rPr>
                <w:rFonts w:hint="eastAsia"/>
              </w:rPr>
              <w:t xml:space="preserve">9.1%）</w:t>
            </w:r>
          </w:p>
        </w:tc>
        <w:tc>
          <w:tcPr/>
          <w:p>
            <w:pPr>
              <w:pStyle w:val="Compact"/>
              <w:ind w:firstLine="0" w:firstLineChars="0"/>
            </w:pPr>
            <w:r>
              <w:rPr>
                <w:rFonts w:hint="eastAsia"/>
              </w:rPr>
              <w:t xml:space="preserve">32.1%（改善</w:t>
            </w:r>
            <w:r>
              <w:t xml:space="preserve"> </w:t>
            </w:r>
            <w:r>
              <w:rPr>
                <w:rFonts w:hint="eastAsia"/>
              </w:rPr>
              <w:t xml:space="preserve">32.9%）</w:t>
            </w:r>
          </w:p>
        </w:tc>
      </w:tr>
    </w:tbl>
    <w:p>
      <w:pPr>
        <w:pStyle w:val="BodyText"/>
      </w:pPr>
      <w:r>
        <w:rPr>
          <w:rFonts w:hint="eastAsia"/>
        </w:rPr>
        <w:t xml:space="preserve">数据来源：作者基于业内某跨国药企</w:t>
      </w:r>
      <w:r>
        <w:t xml:space="preserve"> BC </w:t>
      </w:r>
      <w:r>
        <w:rPr>
          <w:rFonts w:hint="eastAsia"/>
        </w:rPr>
        <w:t xml:space="preserve">产品组三省份脱敏数据</w:t>
      </w:r>
      <w:r>
        <w:t xml:space="preserve"> + </w:t>
      </w:r>
      <w:r>
        <w:rPr>
          <w:rFonts w:hint="eastAsia"/>
        </w:rPr>
        <w:t xml:space="preserve">论文项目本地算法</w:t>
      </w:r>
      <w:r>
        <w:t xml:space="preserve"> 12 </w:t>
      </w:r>
      <w:r>
        <w:rPr>
          <w:rFonts w:hint="eastAsia"/>
        </w:rPr>
        <w:t xml:space="preserve">次扫描实证生成。图</w:t>
      </w:r>
      <w:r>
        <w:t xml:space="preserve"> 5-5 </w:t>
      </w:r>
      <w:r>
        <w:rPr>
          <w:rFonts w:hint="eastAsia"/>
        </w:rPr>
        <w:t xml:space="preserve">以折线图形式可视化了表</w:t>
      </w:r>
      <w:r>
        <w:t xml:space="preserve"> 5-3 </w:t>
      </w:r>
      <w:r>
        <w:rPr>
          <w:rFonts w:hint="eastAsia"/>
        </w:rPr>
        <w:t xml:space="preserve">的扫描结果，直观呈现三省份在不同迭代次数下</w:t>
      </w:r>
      <w:r>
        <w:t xml:space="preserve"> To-Be CV </w:t>
      </w:r>
      <w:r>
        <w:rPr>
          <w:rFonts w:hint="eastAsia"/>
        </w:rPr>
        <w:t xml:space="preserve">与改善幅度的变化趋势。</w:t>
      </w:r>
    </w:p>
    <w:p>
      <w:pPr>
        <w:pStyle w:val="CaptionedFigure"/>
      </w:pPr>
      <w:r>
        <w:drawing>
          <wp:inline>
            <wp:extent cx="5537200" cy="2302497"/>
            <wp:effectExtent b="0" l="0" r="0" t="0"/>
            <wp:docPr descr="图 5-5 SA 迭代次数对 To-Be CV 与改善幅度的敏感性扫描" title="" id="156" name="Picture"/>
            <a:graphic>
              <a:graphicData uri="http://schemas.openxmlformats.org/drawingml/2006/picture">
                <pic:pic>
                  <pic:nvPicPr>
                    <pic:cNvPr descr="figures/fig5-5.png" id="157" name="Picture"/>
                    <pic:cNvPicPr>
                      <a:picLocks noChangeArrowheads="1" noChangeAspect="1"/>
                    </pic:cNvPicPr>
                  </pic:nvPicPr>
                  <pic:blipFill>
                    <a:blip r:embed="rId155"/>
                    <a:stretch>
                      <a:fillRect/>
                    </a:stretch>
                  </pic:blipFill>
                  <pic:spPr bwMode="auto">
                    <a:xfrm>
                      <a:off x="0" y="0"/>
                      <a:ext cx="5537200" cy="2302497"/>
                    </a:xfrm>
                    <a:prstGeom prst="rect">
                      <a:avLst/>
                    </a:prstGeom>
                    <a:noFill/>
                    <a:ln w="9525">
                      <a:noFill/>
                      <a:headEnd/>
                      <a:tailEnd/>
                    </a:ln>
                  </pic:spPr>
                </pic:pic>
              </a:graphicData>
            </a:graphic>
          </wp:inline>
        </w:drawing>
      </w:r>
    </w:p>
    <w:p>
      <w:pPr>
        <w:pStyle w:val="ImageCaption"/>
      </w:pPr>
      <w:r>
        <w:rPr>
          <w:rFonts w:hint="eastAsia"/>
        </w:rPr>
        <w:t xml:space="preserve">图</w:t>
      </w:r>
      <w:r>
        <w:t xml:space="preserve"> 5-5 SA </w:t>
      </w:r>
      <w:r>
        <w:rPr>
          <w:rFonts w:hint="eastAsia"/>
        </w:rPr>
        <w:t xml:space="preserve">迭代次数对</w:t>
      </w:r>
      <w:r>
        <w:t xml:space="preserve"> To-Be CV </w:t>
      </w:r>
      <w:r>
        <w:rPr>
          <w:rFonts w:hint="eastAsia"/>
        </w:rPr>
        <w:t xml:space="preserve">与改善幅度的敏感性扫描</w:t>
      </w:r>
    </w:p>
    <w:p>
      <w:pPr>
        <w:pStyle w:val="BodyText"/>
      </w:pPr>
      <w:r>
        <w:rPr>
          <w:rFonts w:hint="eastAsia"/>
        </w:rPr>
        <w:t xml:space="preserve">数据来源：同表</w:t>
      </w:r>
      <w:r>
        <w:t xml:space="preserve"> 5-3。</w:t>
      </w:r>
    </w:p>
    <w:p>
      <w:pPr>
        <w:pStyle w:val="BodyText"/>
      </w:pPr>
      <w:r>
        <w:rPr>
          <w:rFonts w:hint="eastAsia"/>
        </w:rPr>
        <w:t xml:space="preserve">从扫描结果可以观察到三个层次的发现。</w:t>
      </w:r>
    </w:p>
    <w:p>
      <w:pPr>
        <w:pStyle w:val="BodyText"/>
      </w:pPr>
      <w:r>
        <w:rPr>
          <w:rFonts w:hint="eastAsia"/>
        </w:rPr>
        <w:t xml:space="preserve">第一，在中等及以上密度场景（上海、湖南）下，算法对</w:t>
      </w:r>
      <w:r>
        <w:t xml:space="preserve"> SA </w:t>
      </w:r>
      <w:r>
        <w:rPr>
          <w:rFonts w:hint="eastAsia"/>
        </w:rPr>
        <w:t xml:space="preserve">迭代次数高度不敏感。</w:t>
      </w:r>
      <w:r>
        <w:t xml:space="preserve"> </w:t>
      </w:r>
      <w:r>
        <w:rPr>
          <w:rFonts w:hint="eastAsia"/>
        </w:rPr>
        <w:t xml:space="preserve">上海四档迭代下</w:t>
      </w:r>
      <w:r>
        <w:t xml:space="preserve"> To-Be CV </w:t>
      </w:r>
      <w:r>
        <w:rPr>
          <w:rFonts w:hint="eastAsia"/>
        </w:rPr>
        <w:t xml:space="preserve">在</w:t>
      </w:r>
      <w:r>
        <w:t xml:space="preserve"> 12.4%-15.5% </w:t>
      </w:r>
      <w:r>
        <w:rPr>
          <w:rFonts w:hint="eastAsia"/>
        </w:rPr>
        <w:t xml:space="preserve">区间波动，改善幅度稳定在</w:t>
      </w:r>
      <w:r>
        <w:t xml:space="preserve"> </w:t>
      </w:r>
      <w:r>
        <w:rPr>
          <w:rFonts w:hint="eastAsia"/>
        </w:rPr>
        <w:t xml:space="preserve">75.7%-80.6%；湖南四档下</w:t>
      </w:r>
      <w:r>
        <w:t xml:space="preserve"> To-Be CV </w:t>
      </w:r>
      <w:r>
        <w:rPr>
          <w:rFonts w:hint="eastAsia"/>
        </w:rPr>
        <w:t xml:space="preserve">在</w:t>
      </w:r>
      <w:r>
        <w:t xml:space="preserve"> 17.5%-20.6% </w:t>
      </w:r>
      <w:r>
        <w:rPr>
          <w:rFonts w:hint="eastAsia"/>
        </w:rPr>
        <w:t xml:space="preserve">区间波动，改善幅度稳定在</w:t>
      </w:r>
      <w:r>
        <w:t xml:space="preserve"> </w:t>
      </w:r>
      <w:r>
        <w:rPr>
          <w:rFonts w:hint="eastAsia"/>
        </w:rPr>
        <w:t xml:space="preserve">53.5%-60.5%。这意味着对于此类场景，SA</w:t>
      </w:r>
      <w:r>
        <w:t xml:space="preserve"> </w:t>
      </w:r>
      <w:r>
        <w:rPr>
          <w:rFonts w:hint="eastAsia"/>
        </w:rPr>
        <w:t xml:space="preserve">迭代次数的”合理取值带”很宽——从</w:t>
      </w:r>
      <w:r>
        <w:t xml:space="preserve"> 100K </w:t>
      </w:r>
      <w:r>
        <w:rPr>
          <w:rFonts w:hint="eastAsia"/>
        </w:rPr>
        <w:t xml:space="preserve">到</w:t>
      </w:r>
      <w:r>
        <w:t xml:space="preserve"> 1M </w:t>
      </w:r>
      <w:r>
        <w:rPr>
          <w:rFonts w:hint="eastAsia"/>
        </w:rPr>
        <w:t xml:space="preserve">的十倍量级波动只引起</w:t>
      </w:r>
      <w:r>
        <w:t xml:space="preserve"> 3-5 </w:t>
      </w:r>
      <w:r>
        <w:rPr>
          <w:rFonts w:hint="eastAsia"/>
        </w:rPr>
        <w:t xml:space="preserve">个百分点的</w:t>
      </w:r>
      <w:r>
        <w:t xml:space="preserve"> CV </w:t>
      </w:r>
      <w:r>
        <w:rPr>
          <w:rFonts w:hint="eastAsia"/>
        </w:rPr>
        <w:t xml:space="preserve">抖动，远小于算法对</w:t>
      </w:r>
      <w:r>
        <w:t xml:space="preserve"> As-Is </w:t>
      </w:r>
      <w:r>
        <w:rPr>
          <w:rFonts w:hint="eastAsia"/>
        </w:rPr>
        <w:t xml:space="preserve">的整体改善幅度（50%-80%）。这一稳健性证明算法的优化路径不依赖于迭代次数的精确选取，对生产部署具有重要意义。</w:t>
      </w:r>
    </w:p>
    <w:p>
      <w:pPr>
        <w:pStyle w:val="BodyText"/>
      </w:pPr>
      <w:r>
        <w:rPr>
          <w:rFonts w:hint="eastAsia"/>
        </w:rPr>
        <w:t xml:space="preserve">第二，在稀疏极端场景（新疆）下，迭代次数的影响明显放大。</w:t>
      </w:r>
      <w:r>
        <w:t xml:space="preserve"> </w:t>
      </w:r>
      <w:r>
        <w:rPr>
          <w:rFonts w:hint="eastAsia"/>
        </w:rPr>
        <w:t xml:space="preserve">新疆四档下</w:t>
      </w:r>
      <w:r>
        <w:t xml:space="preserve"> To-Be CV </w:t>
      </w:r>
      <w:r>
        <w:rPr>
          <w:rFonts w:hint="eastAsia"/>
        </w:rPr>
        <w:t xml:space="preserve">在</w:t>
      </w:r>
      <w:r>
        <w:t xml:space="preserve"> 32.1%-43.6% </w:t>
      </w:r>
      <w:r>
        <w:rPr>
          <w:rFonts w:hint="eastAsia"/>
        </w:rPr>
        <w:t xml:space="preserve">区间波动，改善幅度从</w:t>
      </w:r>
      <w:r>
        <w:t xml:space="preserve"> </w:t>
      </w:r>
      <w:r>
        <w:rPr>
          <w:rFonts w:hint="eastAsia"/>
        </w:rPr>
        <w:t xml:space="preserve">9.1%（500K）到</w:t>
      </w:r>
      <w:r>
        <w:t xml:space="preserve"> </w:t>
      </w:r>
      <w:r>
        <w:rPr>
          <w:rFonts w:hint="eastAsia"/>
        </w:rPr>
        <w:t xml:space="preserve">32.9%（1M）跨度高达</w:t>
      </w:r>
      <w:r>
        <w:t xml:space="preserve"> 23 </w:t>
      </w:r>
      <w:r>
        <w:rPr>
          <w:rFonts w:hint="eastAsia"/>
        </w:rPr>
        <w:t xml:space="preserve">个百分点。这一现象的本质并非算法</w:t>
      </w:r>
      <w:r>
        <w:t xml:space="preserve"> </w:t>
      </w:r>
      <w:r>
        <w:rPr>
          <w:rFonts w:hint="eastAsia"/>
        </w:rPr>
        <w:t xml:space="preserve">bug，而是稀疏场景下解空间存在多个局部最优——35</w:t>
      </w:r>
      <w:r>
        <w:t xml:space="preserve"> </w:t>
      </w:r>
      <w:r>
        <w:rPr>
          <w:rFonts w:hint="eastAsia"/>
        </w:rPr>
        <w:t xml:space="preserve">家医院与</w:t>
      </w:r>
      <w:r>
        <w:t xml:space="preserve"> 10 </w:t>
      </w:r>
      <w:r>
        <w:rPr>
          <w:rFonts w:hint="eastAsia"/>
        </w:rPr>
        <w:t xml:space="preserve">个辖区的小规模问题在</w:t>
      </w:r>
      <w:r>
        <w:t xml:space="preserve"> SA </w:t>
      </w:r>
      <w:r>
        <w:rPr>
          <w:rFonts w:hint="eastAsia"/>
        </w:rPr>
        <w:t xml:space="preserve">退火过程中，不同的冷却节奏（α</w:t>
      </w:r>
      <w:r>
        <w:t xml:space="preserve"> = (Tmin/T0)^(1/iterations) </w:t>
      </w:r>
      <w:r>
        <w:rPr>
          <w:rFonts w:hint="eastAsia"/>
        </w:rPr>
        <w:t xml:space="preserve">随迭代次数的变化而变化）会让算法收敛到不同的局部解。从工程角度，稀疏场景下的最佳实践应是采用多次启动取最优（ensemble）或更长迭代以降低局部最优陷阱风险，而非简单依赖默认参数；具体策略将在第六章商业化部署中讨论。</w:t>
      </w:r>
    </w:p>
    <w:p>
      <w:pPr>
        <w:pStyle w:val="BodyText"/>
      </w:pPr>
      <w:r>
        <w:rPr>
          <w:rFonts w:hint="eastAsia"/>
        </w:rPr>
        <w:t xml:space="preserve">第三，500K</w:t>
      </w:r>
      <w:r>
        <w:t xml:space="preserve"> </w:t>
      </w:r>
      <w:r>
        <w:rPr>
          <w:rFonts w:hint="eastAsia"/>
        </w:rPr>
        <w:t xml:space="preserve">默认值并非每个样本的”全局最优”，但是合理的工程折中。</w:t>
      </w:r>
      <w:r>
        <w:t xml:space="preserve"> </w:t>
      </w:r>
      <w:r>
        <w:rPr>
          <w:rFonts w:hint="eastAsia"/>
        </w:rPr>
        <w:t xml:space="preserve">上海</w:t>
      </w:r>
      <w:r>
        <w:t xml:space="preserve"> 500K </w:t>
      </w:r>
      <w:r>
        <w:rPr>
          <w:rFonts w:hint="eastAsia"/>
        </w:rPr>
        <w:t xml:space="preserve">改善</w:t>
      </w:r>
      <w:r>
        <w:t xml:space="preserve"> </w:t>
      </w:r>
      <w:r>
        <w:rPr>
          <w:rFonts w:hint="eastAsia"/>
        </w:rPr>
        <w:t xml:space="preserve">80.6%（最优档位）、湖南</w:t>
      </w:r>
      <w:r>
        <w:t xml:space="preserve"> 500K </w:t>
      </w:r>
      <w:r>
        <w:rPr>
          <w:rFonts w:hint="eastAsia"/>
        </w:rPr>
        <w:t xml:space="preserve">改善</w:t>
      </w:r>
      <w:r>
        <w:t xml:space="preserve"> </w:t>
      </w:r>
      <w:r>
        <w:rPr>
          <w:rFonts w:hint="eastAsia"/>
        </w:rPr>
        <w:t xml:space="preserve">53.5%（略低于</w:t>
      </w:r>
      <w:r>
        <w:t xml:space="preserve"> 100K </w:t>
      </w:r>
      <w:r>
        <w:rPr>
          <w:rFonts w:hint="eastAsia"/>
        </w:rPr>
        <w:t xml:space="preserve">的</w:t>
      </w:r>
      <w:r>
        <w:t xml:space="preserve"> </w:t>
      </w:r>
      <w:r>
        <w:rPr>
          <w:rFonts w:hint="eastAsia"/>
        </w:rPr>
        <w:t xml:space="preserve">60.5%）、新疆</w:t>
      </w:r>
      <w:r>
        <w:t xml:space="preserve"> 500K </w:t>
      </w:r>
      <w:r>
        <w:rPr>
          <w:rFonts w:hint="eastAsia"/>
        </w:rPr>
        <w:t xml:space="preserve">改善</w:t>
      </w:r>
      <w:r>
        <w:t xml:space="preserve"> </w:t>
      </w:r>
      <w:r>
        <w:rPr>
          <w:rFonts w:hint="eastAsia"/>
        </w:rPr>
        <w:t xml:space="preserve">9.1%（落在最差档位）；但所有</w:t>
      </w:r>
      <w:r>
        <w:t xml:space="preserve"> 12 </w:t>
      </w:r>
      <w:r>
        <w:rPr>
          <w:rFonts w:hint="eastAsia"/>
        </w:rPr>
        <w:t xml:space="preserve">次扫描的改善幅度均为正值（最低</w:t>
      </w:r>
      <w:r>
        <w:t xml:space="preserve"> </w:t>
      </w:r>
      <w:r>
        <w:rPr>
          <w:rFonts w:hint="eastAsia"/>
        </w:rPr>
        <w:t xml:space="preserve">9.1%），意味着即使在最差的参数-样本组合下，算法仍然显著优于</w:t>
      </w:r>
      <w:r>
        <w:t xml:space="preserve"> As-Is </w:t>
      </w:r>
      <w:r>
        <w:rPr>
          <w:rFonts w:hint="eastAsia"/>
        </w:rPr>
        <w:t xml:space="preserve">人工方案。同时</w:t>
      </w:r>
      <w:r>
        <w:t xml:space="preserve"> 500K </w:t>
      </w:r>
      <w:r>
        <w:rPr>
          <w:rFonts w:hint="eastAsia"/>
        </w:rPr>
        <w:t xml:space="preserve">的耗时（0.8-3.8</w:t>
      </w:r>
      <w:r>
        <w:t xml:space="preserve"> </w:t>
      </w:r>
      <w:r>
        <w:rPr>
          <w:rFonts w:hint="eastAsia"/>
        </w:rPr>
        <w:t xml:space="preserve">秒）落在用户可接受响应范围之内，是兼顾效果与速度的合理工程默认值。</w:t>
      </w:r>
    </w:p>
    <w:p>
      <w:pPr>
        <w:pStyle w:val="BodyText"/>
      </w:pPr>
      <w:r>
        <w:rPr>
          <w:rFonts w:hint="eastAsia"/>
        </w:rPr>
        <w:t xml:space="preserve">综合上述发现，可得出本研究算法的稳健性结论：在主流业务密度场景下，算法对</w:t>
      </w:r>
      <w:r>
        <w:t xml:space="preserve"> SA </w:t>
      </w:r>
      <w:r>
        <w:rPr>
          <w:rFonts w:hint="eastAsia"/>
        </w:rPr>
        <w:t xml:space="preserve">迭代次数高度鲁棒，500K</w:t>
      </w:r>
      <w:r>
        <w:t xml:space="preserve"> </w:t>
      </w:r>
      <w:r>
        <w:rPr>
          <w:rFonts w:hint="eastAsia"/>
        </w:rPr>
        <w:t xml:space="preserve">默认值在大多数情况下接近最优；在稀疏极端场景下迭代次数的影响放大，需要工程上配套多次启动取最优等策略。</w:t>
      </w:r>
      <w:r>
        <w:t xml:space="preserve"> </w:t>
      </w:r>
      <w:r>
        <w:rPr>
          <w:rFonts w:hint="eastAsia"/>
        </w:rPr>
        <w:t xml:space="preserve">这一区分性结论比”算法对参数完全不敏感”的笼统说法更具实证价值——它告诉企业在部署时哪些场景可以放心使用默认参数、哪些场景需要额外的工程规避。</w:t>
      </w:r>
    </w:p>
    <w:p>
      <w:pPr>
        <w:pStyle w:val="BodyText"/>
      </w:pPr>
      <w:r>
        <w:rPr>
          <w:rFonts w:hint="eastAsia"/>
        </w:rPr>
        <w:t xml:space="preserve">需说明的是，本节扫描的结果（如湖南</w:t>
      </w:r>
      <w:r>
        <w:t xml:space="preserve"> 500K </w:t>
      </w:r>
      <w:r>
        <w:rPr>
          <w:rFonts w:hint="eastAsia"/>
        </w:rPr>
        <w:t xml:space="preserve">下</w:t>
      </w:r>
      <w:r>
        <w:t xml:space="preserve"> CV = 20.6% </w:t>
      </w:r>
      <w:r>
        <w:rPr>
          <w:rFonts w:hint="eastAsia"/>
        </w:rPr>
        <w:t xml:space="preserve">而</w:t>
      </w:r>
      <w:r>
        <w:t xml:space="preserve"> 5.2.1 </w:t>
      </w:r>
      <w:r>
        <w:rPr>
          <w:rFonts w:hint="eastAsia"/>
        </w:rPr>
        <w:t xml:space="preserve">节正文报告</w:t>
      </w:r>
      <w:r>
        <w:t xml:space="preserve"> </w:t>
      </w:r>
      <w:r>
        <w:rPr>
          <w:rFonts w:hint="eastAsia"/>
        </w:rPr>
        <w:t xml:space="preserve">19.3%）反映了</w:t>
      </w:r>
      <w:r>
        <w:t xml:space="preserve"> SA </w:t>
      </w:r>
      <w:r>
        <w:rPr>
          <w:rFonts w:hint="eastAsia"/>
        </w:rPr>
        <w:t xml:space="preserve">算法的固有随机性——每次启动时</w:t>
      </w:r>
      <w:r>
        <w:t xml:space="preserve"> Move/Swap </w:t>
      </w:r>
      <w:r>
        <w:rPr>
          <w:rFonts w:hint="eastAsia"/>
        </w:rPr>
        <w:t xml:space="preserve">操作的随机抽样会导致不同的退火轨迹。这种</w:t>
      </w:r>
      <w:r>
        <w:t xml:space="preserve"> 1-2 </w:t>
      </w:r>
      <w:r>
        <w:rPr>
          <w:rFonts w:hint="eastAsia"/>
        </w:rPr>
        <w:t xml:space="preserve">个百分点的波动不影响算法对</w:t>
      </w:r>
      <w:r>
        <w:t xml:space="preserve"> As-Is </w:t>
      </w:r>
      <w:r>
        <w:rPr>
          <w:rFonts w:hint="eastAsia"/>
        </w:rPr>
        <w:t xml:space="preserve">的整体改善方向与量级判断，但也佐证了上述”稀疏场景需多次启动取最优”的工程建议。</w:t>
      </w:r>
    </w:p>
    <w:bookmarkEnd w:id="158"/>
    <w:bookmarkEnd w:id="159"/>
    <w:bookmarkStart w:id="160" w:name="本章小结-4"/>
    <w:p>
      <w:pPr>
        <w:pStyle w:val="Heading2"/>
      </w:pPr>
      <w:r>
        <w:t xml:space="preserve">5.5 </w:t>
      </w:r>
      <w:r>
        <w:rPr>
          <w:rFonts w:hint="eastAsia"/>
        </w:rPr>
        <w:t xml:space="preserve">本章小结</w:t>
      </w:r>
    </w:p>
    <w:p>
      <w:pPr>
        <w:pStyle w:val="FirstParagraph"/>
      </w:pPr>
      <w:r>
        <w:rPr>
          <w:rFonts w:hint="eastAsia"/>
        </w:rPr>
        <w:t xml:space="preserve">本章基于业内某跨国药企</w:t>
      </w:r>
      <w:r>
        <w:t xml:space="preserve"> BC </w:t>
      </w:r>
      <w:r>
        <w:rPr>
          <w:rFonts w:hint="eastAsia"/>
        </w:rPr>
        <w:t xml:space="preserve">与</w:t>
      </w:r>
      <w:r>
        <w:t xml:space="preserve"> LC </w:t>
      </w:r>
      <w:r>
        <w:rPr>
          <w:rFonts w:hint="eastAsia"/>
        </w:rPr>
        <w:t xml:space="preserve">两个产品组的脱敏数据，从三个层次系统验证了第四章构建的两阶段优化算法的实证效果。在主样本验证层面，湖南省</w:t>
      </w:r>
      <w:r>
        <w:t xml:space="preserve"> BC </w:t>
      </w:r>
      <w:r>
        <w:rPr>
          <w:rFonts w:hint="eastAsia"/>
        </w:rPr>
        <w:t xml:space="preserve">数据的对比显示算法把</w:t>
      </w:r>
      <w:r>
        <w:t xml:space="preserve"> Index </w:t>
      </w:r>
      <w:r>
        <w:rPr>
          <w:rFonts w:hint="eastAsia"/>
        </w:rPr>
        <w:t xml:space="preserve">变异系数从</w:t>
      </w:r>
      <w:r>
        <w:t xml:space="preserve"> 44.3% </w:t>
      </w:r>
      <w:r>
        <w:rPr>
          <w:rFonts w:hint="eastAsia"/>
        </w:rPr>
        <w:t xml:space="preserve">降至</w:t>
      </w:r>
      <w:r>
        <w:t xml:space="preserve"> </w:t>
      </w:r>
      <w:r>
        <w:rPr>
          <w:rFonts w:hint="eastAsia"/>
        </w:rPr>
        <w:t xml:space="preserve">19.3%（改善</w:t>
      </w:r>
      <w:r>
        <w:t xml:space="preserve"> </w:t>
      </w:r>
      <w:r>
        <w:rPr>
          <w:rFonts w:hint="eastAsia"/>
        </w:rPr>
        <w:t xml:space="preserve">56.5%）、最大辖区</w:t>
      </w:r>
      <w:r>
        <w:t xml:space="preserve"> Index </w:t>
      </w:r>
      <w:r>
        <w:rPr>
          <w:rFonts w:hint="eastAsia"/>
        </w:rPr>
        <w:t xml:space="preserve">从</w:t>
      </w:r>
      <w:r>
        <w:t xml:space="preserve"> 2521 </w:t>
      </w:r>
      <w:r>
        <w:rPr>
          <w:rFonts w:hint="eastAsia"/>
        </w:rPr>
        <w:t xml:space="preserve">收敛到</w:t>
      </w:r>
      <w:r>
        <w:t xml:space="preserve"> </w:t>
      </w:r>
      <w:r>
        <w:rPr>
          <w:rFonts w:hint="eastAsia"/>
        </w:rPr>
        <w:t xml:space="preserve">1348（降幅</w:t>
      </w:r>
      <w:r>
        <w:t xml:space="preserve"> </w:t>
      </w:r>
      <w:r>
        <w:rPr>
          <w:rFonts w:hint="eastAsia"/>
        </w:rPr>
        <w:t xml:space="preserve">46.5%）、辖区平均最大半径从</w:t>
      </w:r>
      <w:r>
        <w:t xml:space="preserve"> 50.9 km </w:t>
      </w:r>
      <w:r>
        <w:rPr>
          <w:rFonts w:hint="eastAsia"/>
        </w:rPr>
        <w:t xml:space="preserve">降至</w:t>
      </w:r>
      <w:r>
        <w:t xml:space="preserve"> 37.4 </w:t>
      </w:r>
      <w:r>
        <w:rPr>
          <w:rFonts w:hint="eastAsia"/>
        </w:rPr>
        <w:t xml:space="preserve">km（改善</w:t>
      </w:r>
      <w:r>
        <w:t xml:space="preserve"> </w:t>
      </w:r>
      <w:r>
        <w:rPr>
          <w:rFonts w:hint="eastAsia"/>
        </w:rPr>
        <w:t xml:space="preserve">26.5%）；按</w:t>
      </w:r>
      <w:r>
        <w:t xml:space="preserve"> Index </w:t>
      </w:r>
      <w:r>
        <w:rPr>
          <w:rFonts w:hint="eastAsia"/>
        </w:rPr>
        <w:t xml:space="preserve">加权的客户保留率达到</w:t>
      </w:r>
      <w:r>
        <w:t xml:space="preserve"> </w:t>
      </w:r>
      <w:r>
        <w:rPr>
          <w:rFonts w:hint="eastAsia"/>
        </w:rPr>
        <w:t xml:space="preserve">86.4%，与第三章</w:t>
      </w:r>
      <w:r>
        <w:t xml:space="preserve"> G1 </w:t>
      </w:r>
      <w:r>
        <w:rPr>
          <w:rFonts w:hint="eastAsia"/>
        </w:rPr>
        <w:t xml:space="preserve">调研中</w:t>
      </w:r>
      <w:r>
        <w:t xml:space="preserve"> 67% </w:t>
      </w:r>
      <w:r>
        <w:rPr>
          <w:rFonts w:hint="eastAsia"/>
        </w:rPr>
        <w:t xml:space="preserve">受访者偏好”客户保留率优先于绝对均衡”的业务判断方向一致。这一保留率充分体现了”抓大放小”的差异化保护——含全</w:t>
      </w:r>
      <w:r>
        <w:t xml:space="preserve"> Index </w:t>
      </w:r>
      <w:r>
        <w:rPr>
          <w:rFonts w:hint="eastAsia"/>
        </w:rPr>
        <w:t xml:space="preserve">接近</w:t>
      </w:r>
      <w:r>
        <w:t xml:space="preserve"> 3250 </w:t>
      </w:r>
      <w:r>
        <w:rPr>
          <w:rFonts w:hint="eastAsia"/>
        </w:rPr>
        <w:t xml:space="preserve">的省级肿瘤专科医院在内的高价值大客户关系，被</w:t>
      </w:r>
      <w:r>
        <w:t xml:space="preserve"> Hungarian </w:t>
      </w:r>
      <w:r>
        <w:rPr>
          <w:rFonts w:hint="eastAsia"/>
        </w:rPr>
        <w:t xml:space="preserve">第二阶段匹配以及</w:t>
      </w:r>
      <w:r>
        <w:t xml:space="preserve"> 4.2.3 </w:t>
      </w:r>
      <w:r>
        <w:rPr>
          <w:rFonts w:hint="eastAsia"/>
        </w:rPr>
        <w:t xml:space="preserve">节虚拟拆分机制共同保留下来。</w:t>
      </w:r>
    </w:p>
    <w:p>
      <w:pPr>
        <w:pStyle w:val="BodyText"/>
      </w:pPr>
      <w:r>
        <w:rPr>
          <w:rFonts w:hint="eastAsia"/>
        </w:rPr>
        <w:t xml:space="preserve">在多省份地理形态验证层面，算法在聚集型（上海）、中等（湖南）、稀疏（新疆）三种地理形态下都能输出业务可接受的辖区分配方案——所有</w:t>
      </w:r>
      <w:r>
        <w:t xml:space="preserve"> To-Be </w:t>
      </w:r>
      <w:r>
        <w:rPr>
          <w:rFonts w:hint="eastAsia"/>
        </w:rPr>
        <w:t xml:space="preserve">都实现了</w:t>
      </w:r>
      <w:r>
        <w:t xml:space="preserve"> Index </w:t>
      </w:r>
      <w:r>
        <w:rPr>
          <w:rFonts w:hint="eastAsia"/>
        </w:rPr>
        <w:t xml:space="preserve">均衡度的明显改善（CV</w:t>
      </w:r>
      <w:r>
        <w:t xml:space="preserve"> </w:t>
      </w:r>
      <w:r>
        <w:rPr>
          <w:rFonts w:hint="eastAsia"/>
        </w:rPr>
        <w:t xml:space="preserve">降幅</w:t>
      </w:r>
      <w:r>
        <w:t xml:space="preserve"> </w:t>
      </w:r>
      <w:r>
        <w:rPr>
          <w:rFonts w:hint="eastAsia"/>
        </w:rPr>
        <w:t xml:space="preserve">26%-80%）以及地理紧凑性的大幅压缩（半径降幅</w:t>
      </w:r>
      <w:r>
        <w:t xml:space="preserve"> </w:t>
      </w:r>
      <w:r>
        <w:rPr>
          <w:rFonts w:hint="eastAsia"/>
        </w:rPr>
        <w:t xml:space="preserve">27%-59%），证明了模型的鲁棒性。三个样本展现出”As-Is</w:t>
      </w:r>
      <w:r>
        <w:t xml:space="preserve"> </w:t>
      </w:r>
      <w:r>
        <w:rPr>
          <w:rFonts w:hint="eastAsia"/>
        </w:rPr>
        <w:t xml:space="preserve">失衡程度越深、算法重构越彻底、保留率相应分化”的客观规律：上海</w:t>
      </w:r>
      <w:r>
        <w:t xml:space="preserve"> As-Is CV </w:t>
      </w:r>
      <w:r>
        <w:rPr>
          <w:rFonts w:hint="eastAsia"/>
        </w:rPr>
        <w:t xml:space="preserve">高达</w:t>
      </w:r>
      <w:r>
        <w:t xml:space="preserve"> 63.8% </w:t>
      </w:r>
      <w:r>
        <w:rPr>
          <w:rFonts w:hint="eastAsia"/>
        </w:rPr>
        <w:t xml:space="preserve">对应保留率</w:t>
      </w:r>
      <w:r>
        <w:t xml:space="preserve"> </w:t>
      </w:r>
      <w:r>
        <w:rPr>
          <w:rFonts w:hint="eastAsia"/>
        </w:rPr>
        <w:t xml:space="preserve">60.3%，湖南</w:t>
      </w:r>
      <w:r>
        <w:t xml:space="preserve"> As-Is CV 44.3% </w:t>
      </w:r>
      <w:r>
        <w:rPr>
          <w:rFonts w:hint="eastAsia"/>
        </w:rPr>
        <w:t xml:space="preserve">对应保留率</w:t>
      </w:r>
      <w:r>
        <w:t xml:space="preserve"> </w:t>
      </w:r>
      <w:r>
        <w:rPr>
          <w:rFonts w:hint="eastAsia"/>
        </w:rPr>
        <w:t xml:space="preserve">86.4%，新疆</w:t>
      </w:r>
      <w:r>
        <w:t xml:space="preserve"> As-Is CV 47.9% </w:t>
      </w:r>
      <w:r>
        <w:rPr>
          <w:rFonts w:hint="eastAsia"/>
        </w:rPr>
        <w:t xml:space="preserve">对应保留率</w:t>
      </w:r>
      <w:r>
        <w:t xml:space="preserve"> </w:t>
      </w:r>
      <w:r>
        <w:rPr>
          <w:rFonts w:hint="eastAsia"/>
        </w:rPr>
        <w:t xml:space="preserve">78.9%。这一分布对企业实际部署具有重要的管理启示——失衡程度越深的省份引入算法时越需配套客户关系过渡机制。在算法性能层面，三省份均在</w:t>
      </w:r>
      <w:r>
        <w:t xml:space="preserve"> 4 </w:t>
      </w:r>
      <w:r>
        <w:rPr>
          <w:rFonts w:hint="eastAsia"/>
        </w:rPr>
        <w:t xml:space="preserve">秒内完成完整的两阶段优化，相比人工方案的</w:t>
      </w:r>
      <w:r>
        <w:t xml:space="preserve"> 4-8 </w:t>
      </w:r>
      <w:r>
        <w:rPr>
          <w:rFonts w:hint="eastAsia"/>
        </w:rPr>
        <w:t xml:space="preserve">周缩短约</w:t>
      </w:r>
      <w:r>
        <w:t xml:space="preserve"> 5 </w:t>
      </w:r>
      <w:r>
        <w:rPr>
          <w:rFonts w:hint="eastAsia"/>
        </w:rPr>
        <w:t xml:space="preserve">个数量级，使”日常化辖区管理”成为可能。</w:t>
      </w:r>
    </w:p>
    <w:p>
      <w:pPr>
        <w:pStyle w:val="BodyText"/>
      </w:pPr>
      <w:r>
        <w:rPr>
          <w:rFonts w:hint="eastAsia"/>
        </w:rPr>
        <w:t xml:space="preserve">需要明确两条边界条件，这两条边界并非算法缺陷，而是”均衡与延续”以及”地理跨度与均衡度”两组客观权衡在不同场景下的具体呈现。其一，在极度失衡场景（如上海</w:t>
      </w:r>
      <w:r>
        <w:t xml:space="preserve"> As-Is </w:t>
      </w:r>
      <w:r>
        <w:rPr>
          <w:rFonts w:hint="eastAsia"/>
        </w:rPr>
        <w:t xml:space="preserve">CV=63.8%），算法为实现</w:t>
      </w:r>
      <w:r>
        <w:t xml:space="preserve"> 79.6% </w:t>
      </w:r>
      <w:r>
        <w:rPr>
          <w:rFonts w:hint="eastAsia"/>
        </w:rPr>
        <w:t xml:space="preserve">的</w:t>
      </w:r>
      <w:r>
        <w:t xml:space="preserve"> CV </w:t>
      </w:r>
      <w:r>
        <w:rPr>
          <w:rFonts w:hint="eastAsia"/>
        </w:rPr>
        <w:t xml:space="preserve">改善必须做出大幅结构重构，由此导致按医院数计算的客户保留率从中等失衡场景的</w:t>
      </w:r>
      <w:r>
        <w:t xml:space="preserve"> </w:t>
      </w:r>
      <w:r>
        <w:rPr>
          <w:rFonts w:hint="eastAsia"/>
        </w:rPr>
        <w:t xml:space="preserve">69%（湖南）下降至极端失衡场景的</w:t>
      </w:r>
      <w:r>
        <w:t xml:space="preserve"> </w:t>
      </w:r>
      <w:r>
        <w:rPr>
          <w:rFonts w:hint="eastAsia"/>
        </w:rPr>
        <w:t xml:space="preserve">21%（上海）；按</w:t>
      </w:r>
      <w:r>
        <w:t xml:space="preserve"> Index </w:t>
      </w:r>
      <w:r>
        <w:rPr>
          <w:rFonts w:hint="eastAsia"/>
        </w:rPr>
        <w:t xml:space="preserve">加权的保留率分别为</w:t>
      </w:r>
      <w:r>
        <w:t xml:space="preserve"> 86.4% </w:t>
      </w:r>
      <w:r>
        <w:rPr>
          <w:rFonts w:hint="eastAsia"/>
        </w:rPr>
        <w:t xml:space="preserve">与</w:t>
      </w:r>
      <w:r>
        <w:t xml:space="preserve"> </w:t>
      </w:r>
      <w:r>
        <w:rPr>
          <w:rFonts w:hint="eastAsia"/>
        </w:rPr>
        <w:t xml:space="preserve">60.3%，反映了</w:t>
      </w:r>
      <w:r>
        <w:t xml:space="preserve"> Hungarian </w:t>
      </w:r>
      <w:r>
        <w:rPr>
          <w:rFonts w:hint="eastAsia"/>
        </w:rPr>
        <w:t xml:space="preserve">第二阶段对高价值大客户的差异化保护机制确实生效，但低</w:t>
      </w:r>
      <w:r>
        <w:t xml:space="preserve"> Index </w:t>
      </w:r>
      <w:r>
        <w:rPr>
          <w:rFonts w:hint="eastAsia"/>
        </w:rPr>
        <w:t xml:space="preserve">客户的归属在大幅重构中不可避免地会变动。这一现象在</w:t>
      </w:r>
      <w:r>
        <w:t xml:space="preserve"> 5.3.4 </w:t>
      </w:r>
      <w:r>
        <w:rPr>
          <w:rFonts w:hint="eastAsia"/>
        </w:rPr>
        <w:t xml:space="preserve">节已被诠释为算法的”自适应”特性——失衡程度越深算法重构幅度越大、改善收益也越显著（CV</w:t>
      </w:r>
      <w:r>
        <w:t xml:space="preserve"> </w:t>
      </w:r>
      <w:r>
        <w:rPr>
          <w:rFonts w:hint="eastAsia"/>
        </w:rPr>
        <w:t xml:space="preserve">降幅</w:t>
      </w:r>
      <w:r>
        <w:t xml:space="preserve"> </w:t>
      </w:r>
      <w:r>
        <w:rPr>
          <w:rFonts w:hint="eastAsia"/>
        </w:rPr>
        <w:t xml:space="preserve">79.6%、超阈辖区从</w:t>
      </w:r>
      <w:r>
        <w:t xml:space="preserve"> 17 </w:t>
      </w:r>
      <w:r>
        <w:rPr>
          <w:rFonts w:hint="eastAsia"/>
        </w:rPr>
        <w:t xml:space="preserve">减到</w:t>
      </w:r>
      <w:r>
        <w:t xml:space="preserve"> </w:t>
      </w:r>
      <w:r>
        <w:rPr>
          <w:rFonts w:hint="eastAsia"/>
        </w:rPr>
        <w:t xml:space="preserve">4）。从企业部署视角，这意味着对历史失衡较深的省份引入算法需要配套相应的过渡机制（已在</w:t>
      </w:r>
      <w:r>
        <w:t xml:space="preserve"> 5.5 </w:t>
      </w:r>
      <w:r>
        <w:rPr>
          <w:rFonts w:hint="eastAsia"/>
        </w:rPr>
        <w:t xml:space="preserve">末段引出，第六章</w:t>
      </w:r>
      <w:r>
        <w:t xml:space="preserve"> 6.1.2 </w:t>
      </w:r>
      <w:r>
        <w:rPr>
          <w:rFonts w:hint="eastAsia"/>
        </w:rPr>
        <w:t xml:space="preserve">节展开）。其二，在稀疏极端场景（新疆），算法实现了</w:t>
      </w:r>
      <w:r>
        <w:t xml:space="preserve"> 46.7% </w:t>
      </w:r>
      <w:r>
        <w:rPr>
          <w:rFonts w:hint="eastAsia"/>
        </w:rPr>
        <w:t xml:space="preserve">的地理半径改善但</w:t>
      </w:r>
      <w:r>
        <w:t xml:space="preserve"> Index CV </w:t>
      </w:r>
      <w:r>
        <w:rPr>
          <w:rFonts w:hint="eastAsia"/>
        </w:rPr>
        <w:t xml:space="preserve">仍维持在</w:t>
      </w:r>
      <w:r>
        <w:t xml:space="preserve"> </w:t>
      </w:r>
      <w:r>
        <w:rPr>
          <w:rFonts w:hint="eastAsia"/>
        </w:rPr>
        <w:t xml:space="preserve">35.3%、超阈辖区占</w:t>
      </w:r>
      <w:r>
        <w:t xml:space="preserve"> </w:t>
      </w:r>
      <w:r>
        <w:rPr>
          <w:rFonts w:hint="eastAsia"/>
        </w:rPr>
        <w:t xml:space="preserve">70%——这反映了大跨度低密度场景下均衡优化的客观天花板：35</w:t>
      </w:r>
      <w:r>
        <w:t xml:space="preserve"> </w:t>
      </w:r>
      <w:r>
        <w:rPr>
          <w:rFonts w:hint="eastAsia"/>
        </w:rPr>
        <w:t xml:space="preserve">家医院在数百公里跨度上分布、若强行追求</w:t>
      </w:r>
      <w:r>
        <w:t xml:space="preserve"> ±20% </w:t>
      </w:r>
      <w:r>
        <w:rPr>
          <w:rFonts w:hint="eastAsia"/>
        </w:rPr>
        <w:t xml:space="preserve">阈值内的完美均衡反而会以剧烈的客户关系变动为代价，算法在此处做出了”适度均衡”的合理判断。</w:t>
      </w:r>
    </w:p>
    <w:p>
      <w:pPr>
        <w:pStyle w:val="BodyText"/>
      </w:pPr>
      <w:r>
        <w:rPr>
          <w:rFonts w:hint="eastAsia"/>
        </w:rPr>
        <w:t xml:space="preserve">下一章将基于本章实证结论，从企业内部变革管理、人机协同决策机制、商业化前景评估三个维度，系统讨论算法的落地路径与商业价值。</w:t>
      </w:r>
    </w:p>
    <w:bookmarkEnd w:id="160"/>
    <w:bookmarkEnd w:id="161"/>
    <w:bookmarkStart w:id="172" w:name="第六章-企业内部管理的配套及算法的商业化前景评估"/>
    <w:p>
      <w:pPr>
        <w:pStyle w:val="Heading1"/>
      </w:pPr>
      <w:r>
        <w:rPr>
          <w:rFonts w:hint="eastAsia"/>
        </w:rPr>
        <w:t xml:space="preserve">第六章</w:t>
      </w:r>
      <w:r>
        <w:t xml:space="preserve"> </w:t>
      </w:r>
      <w:r>
        <w:rPr>
          <w:rFonts w:hint="eastAsia"/>
        </w:rPr>
        <w:t xml:space="preserve">企业内部管理的配套及算法的商业化前景评估</w:t>
      </w:r>
    </w:p>
    <w:p>
      <w:pPr>
        <w:pStyle w:val="FirstParagraph"/>
      </w:pPr>
      <w:r>
        <w:rPr>
          <w:rFonts w:hint="eastAsia"/>
        </w:rPr>
        <w:t xml:space="preserve">第五章的实证已经回答了”算法能不能解决业务问题”这一技术层面的问题——湖南</w:t>
      </w:r>
      <w:r>
        <w:t xml:space="preserve"> BC </w:t>
      </w:r>
      <w:r>
        <w:rPr>
          <w:rFonts w:hint="eastAsia"/>
        </w:rPr>
        <w:t xml:space="preserve">主样本三维改善、三省份地理形态鲁棒性、SA</w:t>
      </w:r>
      <w:r>
        <w:t xml:space="preserve"> </w:t>
      </w:r>
      <w:r>
        <w:rPr>
          <w:rFonts w:hint="eastAsia"/>
        </w:rPr>
        <w:t xml:space="preserve">迭代次数敏感性扫描共同表明，算法在主流业务场景下能稳定输出业务可接受的辖区方案。但</w:t>
      </w:r>
      <w:r>
        <w:t xml:space="preserve"> MBA </w:t>
      </w:r>
      <w:r>
        <w:rPr>
          <w:rFonts w:hint="eastAsia"/>
        </w:rPr>
        <w:t xml:space="preserve">论文的真正增量价值不在于此，而在于回答”算法怎么用、谁用、为什么用、值多少钱”这四个管理与商业问题。本章承接第五章实证结论，结合第三章调研锚点与作者多年医药</w:t>
      </w:r>
      <w:r>
        <w:t xml:space="preserve"> SFE </w:t>
      </w:r>
      <w:r>
        <w:rPr>
          <w:rFonts w:hint="eastAsia"/>
        </w:rPr>
        <w:t xml:space="preserve">实践经验，从两个层面展开讨论：6.1</w:t>
      </w:r>
      <w:r>
        <w:t xml:space="preserve"> </w:t>
      </w:r>
      <w:r>
        <w:rPr>
          <w:rFonts w:hint="eastAsia"/>
        </w:rPr>
        <w:t xml:space="preserve">节聚焦企业内部实施与变革管理——人机协同决策机制的设计、组织阻力的应对策略以及配套的数据治理保障；6.2</w:t>
      </w:r>
      <w:r>
        <w:t xml:space="preserve"> </w:t>
      </w:r>
      <w:r>
        <w:rPr>
          <w:rFonts w:hint="eastAsia"/>
        </w:rPr>
        <w:t xml:space="preserve">节聚焦算法模型的商业价值与行业推广——SFE</w:t>
      </w:r>
      <w:r>
        <w:t xml:space="preserve"> </w:t>
      </w:r>
      <w:r>
        <w:rPr>
          <w:rFonts w:hint="eastAsia"/>
        </w:rPr>
        <w:t xml:space="preserve">职能转型趋势下算法的定位以及面向不同企业类型的差异化推广形态。两个层面共同回答”工具好之后怎么用、值多少”的核心商业命题。</w:t>
      </w:r>
    </w:p>
    <w:bookmarkStart w:id="167" w:name="企业内部实施与变革管理"/>
    <w:p>
      <w:pPr>
        <w:pStyle w:val="Heading2"/>
      </w:pPr>
      <w:r>
        <w:t xml:space="preserve">6.1 </w:t>
      </w:r>
      <w:r>
        <w:rPr>
          <w:rFonts w:hint="eastAsia"/>
        </w:rPr>
        <w:t xml:space="preserve">企业内部实施与变革管理</w:t>
      </w:r>
    </w:p>
    <w:bookmarkStart w:id="165" w:name="人机协同决策机制的建立"/>
    <w:p>
      <w:pPr>
        <w:pStyle w:val="Heading3"/>
      </w:pPr>
      <w:r>
        <w:t xml:space="preserve">6.1.1</w:t>
      </w:r>
      <w:r>
        <w:t xml:space="preserve"> </w:t>
      </w:r>
      <w:r>
        <w:rPr>
          <w:rFonts w:hint="eastAsia"/>
        </w:rPr>
        <w:t xml:space="preserve">“人机协同”</w:t>
      </w:r>
      <w:r>
        <w:rPr>
          <w:rFonts w:hint="eastAsia"/>
        </w:rPr>
        <w:t xml:space="preserve">决策机制的建立</w:t>
      </w:r>
    </w:p>
    <w:p>
      <w:pPr>
        <w:pStyle w:val="FirstParagraph"/>
      </w:pPr>
      <w:r>
        <w:rPr>
          <w:rFonts w:hint="eastAsia"/>
        </w:rPr>
        <w:t xml:space="preserve">算法落地的首要原则是它不应替代人类决策，而应作为”中心化基线”由人在回路（Human-in-the-Loop）做局部微调。这一原则源于第三章</w:t>
      </w:r>
      <w:r>
        <w:t xml:space="preserve"> 3.3.4 </w:t>
      </w:r>
      <w:r>
        <w:rPr>
          <w:rFonts w:hint="eastAsia"/>
        </w:rPr>
        <w:t xml:space="preserve">节调研中一项极具说服力的发现：在”算法完全自动”</w:t>
      </w:r>
      <w:r>
        <w:rPr>
          <w:rFonts w:hint="eastAsia"/>
        </w:rPr>
        <w:t xml:space="preserve">“算法生成方案</w:t>
      </w:r>
      <w:r>
        <w:t xml:space="preserve"> + </w:t>
      </w:r>
      <w:r>
        <w:rPr>
          <w:rFonts w:hint="eastAsia"/>
        </w:rPr>
        <w:t xml:space="preserve">人工微调”</w:t>
      </w:r>
      <w:r>
        <w:rPr>
          <w:rFonts w:hint="eastAsia"/>
        </w:rPr>
        <w:t xml:space="preserve">“人工主导</w:t>
      </w:r>
      <w:r>
        <w:t xml:space="preserve"> + </w:t>
      </w:r>
      <w:r>
        <w:rPr>
          <w:rFonts w:hint="eastAsia"/>
        </w:rPr>
        <w:t xml:space="preserve">算法辅助”</w:t>
      </w:r>
      <w:r>
        <w:rPr>
          <w:rFonts w:hint="eastAsia"/>
        </w:rPr>
        <w:t xml:space="preserve">三个选项中，83%</w:t>
      </w:r>
      <w:r>
        <w:t xml:space="preserve"> </w:t>
      </w:r>
      <w:r>
        <w:rPr>
          <w:rFonts w:hint="eastAsia"/>
        </w:rPr>
        <w:t xml:space="preserve">的受访者选择了”算法</w:t>
      </w:r>
      <w:r>
        <w:t xml:space="preserve"> + </w:t>
      </w:r>
      <w:r>
        <w:rPr>
          <w:rFonts w:hint="eastAsia"/>
        </w:rPr>
        <w:t xml:space="preserve">人工微调”模式，是接受度最高的选项；与此同时，G1</w:t>
      </w:r>
      <w:r>
        <w:t xml:space="preserve"> </w:t>
      </w:r>
      <w:r>
        <w:rPr>
          <w:rFonts w:hint="eastAsia"/>
        </w:rPr>
        <w:t xml:space="preserve">题中</w:t>
      </w:r>
      <w:r>
        <w:t xml:space="preserve"> 67% </w:t>
      </w:r>
      <w:r>
        <w:rPr>
          <w:rFonts w:hint="eastAsia"/>
        </w:rPr>
        <w:t xml:space="preserve">的受访者选择”客户保留率优先于绝对均衡”——业务侧并不接受机器拍板的决策范式，但同时也认可算法在客观计算上的价值。两条调研结论共同指向一个折中方案：算法承担”全局基线”的角色，人保留对关键节点的最终干预权。</w:t>
      </w:r>
    </w:p>
    <w:p>
      <w:pPr>
        <w:pStyle w:val="BodyText"/>
      </w:pPr>
      <w:r>
        <w:rPr>
          <w:rFonts w:hint="eastAsia"/>
        </w:rPr>
        <w:t xml:space="preserve">更进一步，这一设计在工程上具备可行性的根本保障来自第五章</w:t>
      </w:r>
      <w:r>
        <w:t xml:space="preserve"> 5.4 </w:t>
      </w:r>
      <w:r>
        <w:rPr>
          <w:rFonts w:hint="eastAsia"/>
        </w:rPr>
        <w:t xml:space="preserve">节的实证——算法在三省份样本上均在</w:t>
      </w:r>
      <w:r>
        <w:t xml:space="preserve"> 4 </w:t>
      </w:r>
      <w:r>
        <w:rPr>
          <w:rFonts w:hint="eastAsia"/>
        </w:rPr>
        <w:t xml:space="preserve">秒内完成完整两阶段优化，相比人工方案的</w:t>
      </w:r>
      <w:r>
        <w:t xml:space="preserve"> 4-8 </w:t>
      </w:r>
      <w:r>
        <w:rPr>
          <w:rFonts w:hint="eastAsia"/>
        </w:rPr>
        <w:t xml:space="preserve">周缩短了约</w:t>
      </w:r>
      <w:r>
        <w:t xml:space="preserve"> 5 </w:t>
      </w:r>
      <w:r>
        <w:rPr>
          <w:rFonts w:hint="eastAsia"/>
        </w:rPr>
        <w:t xml:space="preserve">个数量级。秒级响应让”算法生成</w:t>
      </w:r>
      <w:r>
        <w:t xml:space="preserve"> → </w:t>
      </w:r>
      <w:r>
        <w:rPr>
          <w:rFonts w:hint="eastAsia"/>
        </w:rPr>
        <w:t xml:space="preserve">人工调整</w:t>
      </w:r>
      <w:r>
        <w:t xml:space="preserve"> → </w:t>
      </w:r>
      <w:r>
        <w:rPr>
          <w:rFonts w:hint="eastAsia"/>
        </w:rPr>
        <w:t xml:space="preserve">算法重跑</w:t>
      </w:r>
      <w:r>
        <w:t xml:space="preserve"> → </w:t>
      </w:r>
      <w:r>
        <w:rPr>
          <w:rFonts w:hint="eastAsia"/>
        </w:rPr>
        <w:t xml:space="preserve">再调整”的迭代循环不再是工程上的奢望，而是可以在一次部署会议内完成多轮收敛的真实工作流。</w:t>
      </w:r>
    </w:p>
    <w:p>
      <w:pPr>
        <w:pStyle w:val="BodyText"/>
      </w:pPr>
      <w:r>
        <w:rPr>
          <w:rFonts w:hint="eastAsia"/>
        </w:rPr>
        <w:t xml:space="preserve">基于此，本研究提出图</w:t>
      </w:r>
      <w:r>
        <w:t xml:space="preserve"> 6-1 </w:t>
      </w:r>
      <w:r>
        <w:rPr>
          <w:rFonts w:hint="eastAsia"/>
        </w:rPr>
        <w:t xml:space="preserve">所示的三阶段人机协同决策机制：</w:t>
      </w:r>
    </w:p>
    <w:p>
      <w:pPr>
        <w:pStyle w:val="CaptionedFigure"/>
      </w:pPr>
      <w:r>
        <w:drawing>
          <wp:inline>
            <wp:extent cx="5537200" cy="4827845"/>
            <wp:effectExtent b="0" l="0" r="0" t="0"/>
            <wp:docPr descr="图 6-1 算法落地的人机协同三阶段决策机制" title="" id="163" name="Picture"/>
            <a:graphic>
              <a:graphicData uri="http://schemas.openxmlformats.org/drawingml/2006/picture">
                <pic:pic>
                  <pic:nvPicPr>
                    <pic:cNvPr descr="figures/fig6-1.png" id="164" name="Picture"/>
                    <pic:cNvPicPr>
                      <a:picLocks noChangeArrowheads="1" noChangeAspect="1"/>
                    </pic:cNvPicPr>
                  </pic:nvPicPr>
                  <pic:blipFill>
                    <a:blip r:embed="rId162"/>
                    <a:stretch>
                      <a:fillRect/>
                    </a:stretch>
                  </pic:blipFill>
                  <pic:spPr bwMode="auto">
                    <a:xfrm>
                      <a:off x="0" y="0"/>
                      <a:ext cx="5537200" cy="4827845"/>
                    </a:xfrm>
                    <a:prstGeom prst="rect">
                      <a:avLst/>
                    </a:prstGeom>
                    <a:noFill/>
                    <a:ln w="9525">
                      <a:noFill/>
                      <a:headEnd/>
                      <a:tailEnd/>
                    </a:ln>
                  </pic:spPr>
                </pic:pic>
              </a:graphicData>
            </a:graphic>
          </wp:inline>
        </w:drawing>
      </w:r>
    </w:p>
    <w:p>
      <w:pPr>
        <w:pStyle w:val="ImageCaption"/>
      </w:pPr>
      <w:r>
        <w:rPr>
          <w:rFonts w:hint="eastAsia"/>
        </w:rPr>
        <w:t xml:space="preserve">图</w:t>
      </w:r>
      <w:r>
        <w:t xml:space="preserve"> 6-1 </w:t>
      </w:r>
      <w:r>
        <w:rPr>
          <w:rFonts w:hint="eastAsia"/>
        </w:rPr>
        <w:t xml:space="preserve">算法落地的人机协同三阶段决策机制</w:t>
      </w:r>
    </w:p>
    <w:p>
      <w:pPr>
        <w:pStyle w:val="BodyText"/>
      </w:pPr>
      <w:r>
        <w:rPr>
          <w:rFonts w:hint="eastAsia"/>
        </w:rPr>
        <w:t xml:space="preserve">第一阶段：算法生成基线方案。</w:t>
      </w:r>
      <w:r>
        <w:t xml:space="preserve"> </w:t>
      </w:r>
      <w:r>
        <w:rPr>
          <w:rFonts w:hint="eastAsia"/>
        </w:rPr>
        <w:t xml:space="preserve">由中央</w:t>
      </w:r>
      <w:r>
        <w:t xml:space="preserve"> SFE </w:t>
      </w:r>
      <w:r>
        <w:rPr>
          <w:rFonts w:hint="eastAsia"/>
        </w:rPr>
        <w:t xml:space="preserve">团队按企业默认参数（拆分阈值</w:t>
      </w:r>
      <w:r>
        <w:t xml:space="preserve"> </w:t>
      </w:r>
      <w:r>
        <w:rPr>
          <w:rFonts w:hint="eastAsia"/>
        </w:rPr>
        <w:t xml:space="preserve">1.5×、销量潜力权重</w:t>
      </w:r>
      <w:r>
        <w:t xml:space="preserve"> 60:40、SA </w:t>
      </w:r>
      <w:r>
        <w:rPr>
          <w:rFonts w:hint="eastAsia"/>
        </w:rPr>
        <w:t xml:space="preserve">迭代</w:t>
      </w:r>
      <w:r>
        <w:t xml:space="preserve"> 500K </w:t>
      </w:r>
      <w:r>
        <w:rPr>
          <w:rFonts w:hint="eastAsia"/>
        </w:rPr>
        <w:t xml:space="preserve">等）跑一次算法，输出</w:t>
      </w:r>
      <w:r>
        <w:t xml:space="preserve"> To-Be </w:t>
      </w:r>
      <w:r>
        <w:rPr>
          <w:rFonts w:hint="eastAsia"/>
        </w:rPr>
        <w:t xml:space="preserve">初稿。这一阶段是”技术驱动”的——算法基于全局优化目标输出一份不带任何人为偏好的客观基线。关键产出除了医院到辖区的映射，还包括每个分配决策的”因子归因”——例如”该医院归属辖区</w:t>
      </w:r>
      <w:r>
        <w:t xml:space="preserve"> T03 </w:t>
      </w:r>
      <w:r>
        <w:rPr>
          <w:rFonts w:hint="eastAsia"/>
        </w:rPr>
        <w:t xml:space="preserve">的主导因子：地理紧凑性贡献</w:t>
      </w:r>
      <w:r>
        <w:t xml:space="preserve"> +120 + </w:t>
      </w:r>
      <w:r>
        <w:rPr>
          <w:rFonts w:hint="eastAsia"/>
        </w:rPr>
        <w:t xml:space="preserve">历史保留贡献</w:t>
      </w:r>
      <w:r>
        <w:t xml:space="preserve"> </w:t>
      </w:r>
      <w:r>
        <w:rPr>
          <w:rFonts w:hint="eastAsia"/>
        </w:rPr>
        <w:t xml:space="preserve">+80”——让业务侧看得懂为什么算法做出这样的判断。这种可解释性是后续业务侧介入的前提，没有它则算法输出对业务侧而言就是黑盒决策。</w:t>
      </w:r>
    </w:p>
    <w:p>
      <w:pPr>
        <w:pStyle w:val="BodyText"/>
      </w:pPr>
      <w:r>
        <w:rPr>
          <w:rFonts w:hint="eastAsia"/>
        </w:rPr>
        <w:t xml:space="preserve">第二阶段：业务侧解读与微调。</w:t>
      </w:r>
      <w:r>
        <w:t xml:space="preserve"> </w:t>
      </w:r>
      <w:r>
        <w:rPr>
          <w:rFonts w:hint="eastAsia"/>
        </w:rPr>
        <w:t xml:space="preserve">大区与地区经理在</w:t>
      </w:r>
      <w:r>
        <w:t xml:space="preserve"> To-Be </w:t>
      </w:r>
      <w:r>
        <w:rPr>
          <w:rFonts w:hint="eastAsia"/>
        </w:rPr>
        <w:t xml:space="preserve">基线上施加约束修改——常见操作包括锁定关键医院的特定代表归属（保护</w:t>
      </w:r>
      <w:r>
        <w:t xml:space="preserve"> KOL </w:t>
      </w:r>
      <w:r>
        <w:rPr>
          <w:rFonts w:hint="eastAsia"/>
        </w:rPr>
        <w:t xml:space="preserve">个人关系）、强制虚拟拆分某家医院（重要客户的共岗管理）、设置区域排他规则（某代表不能进入某省的某城市），算法据此重跑。由于秒级响应，此阶段可在一次会议内完成多轮迭代收敛，这也是图</w:t>
      </w:r>
      <w:r>
        <w:t xml:space="preserve"> 6-1 </w:t>
      </w:r>
      <w:r>
        <w:rPr>
          <w:rFonts w:hint="eastAsia"/>
        </w:rPr>
        <w:t xml:space="preserve">中”未收敛</w:t>
      </w:r>
      <w:r>
        <w:t xml:space="preserve"> → </w:t>
      </w:r>
      <w:r>
        <w:rPr>
          <w:rFonts w:hint="eastAsia"/>
        </w:rPr>
        <w:t xml:space="preserve">重跑”反馈环路存在的工程价值。这一阶段是”业务驱动”的——人在回路的核心目的是把算法在第一阶段无法捕获的隐性业务知识（个人客户关系、特殊客户偏好、区域市场策略等）通过约束的形式注入算法重新求解。典型的人工介入触发场景包括：锁定关键</w:t>
      </w:r>
      <w:r>
        <w:t xml:space="preserve"> KOL </w:t>
      </w:r>
      <w:r>
        <w:rPr>
          <w:rFonts w:hint="eastAsia"/>
        </w:rPr>
        <w:t xml:space="preserve">客户的代表归属、处理新进医院（数据未稳定算法识别不准）、协调拆分医院的共岗经理选择（涉及业绩分摊与责任边界）、跨产品组共岗的人员调度。</w:t>
      </w:r>
    </w:p>
    <w:p>
      <w:pPr>
        <w:pStyle w:val="BodyText"/>
      </w:pPr>
      <w:r>
        <w:rPr>
          <w:rFonts w:hint="eastAsia"/>
        </w:rPr>
        <w:t xml:space="preserve">第三阶段：系统锁定与回写。</w:t>
      </w:r>
      <w:r>
        <w:t xml:space="preserve"> </w:t>
      </w:r>
      <w:r>
        <w:rPr>
          <w:rFonts w:hint="eastAsia"/>
        </w:rPr>
        <w:t xml:space="preserve">人机协同收敛后，方案锁定为正式版本，回写到</w:t>
      </w:r>
      <w:r>
        <w:t xml:space="preserve"> CRM/SFA </w:t>
      </w:r>
      <w:r>
        <w:rPr>
          <w:rFonts w:hint="eastAsia"/>
        </w:rPr>
        <w:t xml:space="preserve">系统触发后续业务流程，同时算法输入参数</w:t>
      </w:r>
      <w:r>
        <w:t xml:space="preserve"> + </w:t>
      </w:r>
      <w:r>
        <w:rPr>
          <w:rFonts w:hint="eastAsia"/>
        </w:rPr>
        <w:t xml:space="preserve">算法版本</w:t>
      </w:r>
      <w:r>
        <w:t xml:space="preserve"> + </w:t>
      </w:r>
      <w:r>
        <w:rPr>
          <w:rFonts w:hint="eastAsia"/>
        </w:rPr>
        <w:t xml:space="preserve">输出方案的三元组留痕——这是合规与审计的需要，也是</w:t>
      </w:r>
      <w:r>
        <w:t xml:space="preserve"> 5.4.2 </w:t>
      </w:r>
      <w:r>
        <w:rPr>
          <w:rFonts w:hint="eastAsia"/>
        </w:rPr>
        <w:t xml:space="preserve">节”稀疏场景需多次启动取最优”工程建议的制度化承接。这一阶段是”合规驱动”的，确保每次算法决策都可追溯、可复现、可审计。</w:t>
      </w:r>
    </w:p>
    <w:p>
      <w:pPr>
        <w:pStyle w:val="BodyText"/>
      </w:pPr>
      <w:r>
        <w:rPr>
          <w:rFonts w:hint="eastAsia"/>
        </w:rPr>
        <w:t xml:space="preserve">可解释性在三个阶段中贯穿始终：第一阶段以因子归因形式呈现给业务侧，第二阶段每次重跑都需要重新归因以让业务侧验证修改的方向是否符合预期，第三阶段则将归因连同决策一并归档。算法不再是一个把数据黑盒地映射到方案的工具，而是一个把决策逻辑显式化、让人类参与对话的协作平台——这正是开题报告所期望的”从’经验驱动的人治’向’数据驱动的智治’跨越”的具体落地形态。</w:t>
      </w:r>
    </w:p>
    <w:bookmarkEnd w:id="165"/>
    <w:bookmarkStart w:id="166" w:name="克服组织阻力的变革管理与数据治理保障"/>
    <w:p>
      <w:pPr>
        <w:pStyle w:val="Heading3"/>
      </w:pPr>
      <w:r>
        <w:t xml:space="preserve">6.1.2 </w:t>
      </w:r>
      <w:r>
        <w:rPr>
          <w:rFonts w:hint="eastAsia"/>
        </w:rPr>
        <w:t xml:space="preserve">克服组织阻力的变革管理与数据治理保障</w:t>
      </w:r>
    </w:p>
    <w:p>
      <w:pPr>
        <w:pStyle w:val="FirstParagraph"/>
      </w:pPr>
      <w:r>
        <w:rPr>
          <w:rFonts w:hint="eastAsia"/>
        </w:rPr>
        <w:t xml:space="preserve">如果说</w:t>
      </w:r>
      <w:r>
        <w:t xml:space="preserve"> 6.1.1 </w:t>
      </w:r>
      <w:r>
        <w:rPr>
          <w:rFonts w:hint="eastAsia"/>
        </w:rPr>
        <w:t xml:space="preserve">节解决的是”算法如何与业务逻辑对话”的工具层面问题，那么本节解决的则是”如何让组织真正接受算法、并保障算法能在企业基础设施上跑得稳”两个相互关联的问题。算法引入项目失败的最大风险通常不在技术——本研究第五章的实证已经表明算法本身可以稳定输出业务可接受的方案——而在于组织的接纳意愿与基础设施的承接能力。一项忽视变革管理的算法导入往往以”上线后无人使用、最终被回退到</w:t>
      </w:r>
      <w:r>
        <w:t xml:space="preserve"> </w:t>
      </w:r>
      <w:r>
        <w:rPr>
          <w:rFonts w:hint="eastAsia"/>
        </w:rPr>
        <w:t xml:space="preserve">Excel”告终，这也是</w:t>
      </w:r>
      <w:r>
        <w:t xml:space="preserve"> 1.1.2 </w:t>
      </w:r>
      <w:r>
        <w:rPr>
          <w:rFonts w:hint="eastAsia"/>
        </w:rPr>
        <w:t xml:space="preserve">节所述国际</w:t>
      </w:r>
      <w:r>
        <w:t xml:space="preserve"> SaaS </w:t>
      </w:r>
      <w:r>
        <w:rPr>
          <w:rFonts w:hint="eastAsia"/>
        </w:rPr>
        <w:t xml:space="preserve">厂商在中国市场频频遭遇”水土不服”的深层原因之一。本节基于第五章实证规律提出按企业</w:t>
      </w:r>
      <w:r>
        <w:t xml:space="preserve"> As-Is </w:t>
      </w:r>
      <w:r>
        <w:rPr>
          <w:rFonts w:hint="eastAsia"/>
        </w:rPr>
        <w:t xml:space="preserve">失衡度分层设计部署节奏的核心思路，并在末段精简讨论数据治理与系统集成的基础保障要求。</w:t>
      </w:r>
    </w:p>
    <w:p>
      <w:pPr>
        <w:pStyle w:val="BodyText"/>
      </w:pPr>
      <w:r>
        <w:rPr>
          <w:rFonts w:hint="eastAsia"/>
        </w:rPr>
        <w:t xml:space="preserve">部署节奏的客观依据来自第五章</w:t>
      </w:r>
      <w:r>
        <w:t xml:space="preserve"> 5.3.4 </w:t>
      </w:r>
      <w:r>
        <w:rPr>
          <w:rFonts w:hint="eastAsia"/>
        </w:rPr>
        <w:t xml:space="preserve">节的实证规律。</w:t>
      </w:r>
      <w:r>
        <w:t xml:space="preserve"> </w:t>
      </w:r>
      <w:r>
        <w:rPr>
          <w:rFonts w:hint="eastAsia"/>
        </w:rPr>
        <w:t xml:space="preserve">三省份样本展现出”As-Is</w:t>
      </w:r>
      <w:r>
        <w:t xml:space="preserve"> </w:t>
      </w:r>
      <w:r>
        <w:rPr>
          <w:rFonts w:hint="eastAsia"/>
        </w:rPr>
        <w:t xml:space="preserve">失衡程度越深、算法重构越彻底、保留率相应分化”的系统性规律：上海</w:t>
      </w:r>
      <w:r>
        <w:t xml:space="preserve"> As-Is CV </w:t>
      </w:r>
      <w:r>
        <w:rPr>
          <w:rFonts w:hint="eastAsia"/>
        </w:rPr>
        <w:t xml:space="preserve">高达</w:t>
      </w:r>
      <w:r>
        <w:t xml:space="preserve"> 63.8%、To-Be </w:t>
      </w:r>
      <w:r>
        <w:rPr>
          <w:rFonts w:hint="eastAsia"/>
        </w:rPr>
        <w:t xml:space="preserve">客户保留率（Index</w:t>
      </w:r>
      <w:r>
        <w:t xml:space="preserve"> </w:t>
      </w:r>
      <w:r>
        <w:rPr>
          <w:rFonts w:hint="eastAsia"/>
        </w:rPr>
        <w:t xml:space="preserve">加权）仅</w:t>
      </w:r>
      <w:r>
        <w:t xml:space="preserve"> </w:t>
      </w:r>
      <w:r>
        <w:rPr>
          <w:rFonts w:hint="eastAsia"/>
        </w:rPr>
        <w:t xml:space="preserve">60.3%，按医院数计算的保留率更是低至</w:t>
      </w:r>
      <w:r>
        <w:t xml:space="preserve"> </w:t>
      </w:r>
      <w:r>
        <w:rPr>
          <w:rFonts w:hint="eastAsia"/>
        </w:rPr>
        <w:t xml:space="preserve">21%——这意味着算法对极度失衡的人工方案做了大幅结构性重构；湖南</w:t>
      </w:r>
      <w:r>
        <w:t xml:space="preserve"> As-Is CV 44.3%、To-Be </w:t>
      </w:r>
      <w:r>
        <w:rPr>
          <w:rFonts w:hint="eastAsia"/>
        </w:rPr>
        <w:t xml:space="preserve">保留率</w:t>
      </w:r>
      <w:r>
        <w:t xml:space="preserve"> </w:t>
      </w:r>
      <w:r>
        <w:rPr>
          <w:rFonts w:hint="eastAsia"/>
        </w:rPr>
        <w:t xml:space="preserve">86.4%，呈现”中等失衡平滑过渡”的模式；新疆</w:t>
      </w:r>
      <w:r>
        <w:t xml:space="preserve"> As-Is CV 47.9%、To-Be </w:t>
      </w:r>
      <w:r>
        <w:rPr>
          <w:rFonts w:hint="eastAsia"/>
        </w:rPr>
        <w:t xml:space="preserve">保留率</w:t>
      </w:r>
      <w:r>
        <w:t xml:space="preserve"> </w:t>
      </w:r>
      <w:r>
        <w:rPr>
          <w:rFonts w:hint="eastAsia"/>
        </w:rPr>
        <w:t xml:space="preserve">78.9%，居于二者之间。这一保留率与失衡度的反比关系并非算法</w:t>
      </w:r>
      <w:r>
        <w:t xml:space="preserve"> </w:t>
      </w:r>
      <w:r>
        <w:rPr>
          <w:rFonts w:hint="eastAsia"/>
        </w:rPr>
        <w:t xml:space="preserve">bug，而是”均衡与延续的客观权衡”——原方案越不均衡，算法重构的力度必须越大、客户关系不可避免地大量变动。变革管理的核心动作即是根据这一客观规律为不同失衡度的省份配置不同强度的过渡机制，避免一刀切。具体的分层部署节奏与配套机制见表</w:t>
      </w:r>
      <w:r>
        <w:t xml:space="preserve"> 6-1。</w:t>
      </w:r>
    </w:p>
    <w:p>
      <w:pPr>
        <w:pStyle w:val="BodyText"/>
      </w:pPr>
      <w:r>
        <w:rPr>
          <w:rFonts w:hint="eastAsia"/>
          <w:b/>
          <w:bCs/>
        </w:rPr>
        <w:t xml:space="preserve">表</w:t>
      </w:r>
      <w:r>
        <w:rPr>
          <w:b/>
          <w:bCs/>
        </w:rPr>
        <w:t xml:space="preserve"> 6-1 </w:t>
      </w:r>
      <w:r>
        <w:rPr>
          <w:rFonts w:hint="eastAsia"/>
          <w:b/>
          <w:bCs/>
        </w:rPr>
        <w:t xml:space="preserve">按</w:t>
      </w:r>
      <w:r>
        <w:rPr>
          <w:b/>
          <w:bCs/>
        </w:rPr>
        <w:t xml:space="preserve"> As-Is </w:t>
      </w:r>
      <w:r>
        <w:rPr>
          <w:rFonts w:hint="eastAsia"/>
          <w:b/>
          <w:bCs/>
        </w:rPr>
        <w:t xml:space="preserve">失衡度分层的部署节奏与变革管理建议</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84"/>
        <w:gridCol w:w="1584"/>
        <w:gridCol w:w="1584"/>
        <w:gridCol w:w="1584"/>
        <w:gridCol w:w="1584"/>
      </w:tblGrid>
      <w:tr>
        <w:trPr>
          <w:tblHeader w:val="on"/>
          <w:cantSplit/>
        </w:trPr>
        <w:tc>
          <w:tcPr/>
          <w:p>
            <w:pPr>
              <w:pStyle w:val="Compact"/>
              <w:ind w:firstLine="0" w:firstLineChars="0"/>
            </w:pPr>
            <w:r>
              <w:t xml:space="preserve">As-Is </w:t>
            </w:r>
            <w:r>
              <w:rPr>
                <w:rFonts w:hint="eastAsia"/>
              </w:rPr>
              <w:t xml:space="preserve">失衡度</w:t>
            </w:r>
          </w:p>
        </w:tc>
        <w:tc>
          <w:tcPr/>
          <w:p>
            <w:pPr>
              <w:pStyle w:val="Compact"/>
              <w:ind w:firstLine="0" w:firstLineChars="0"/>
            </w:pPr>
            <w:r>
              <w:rPr>
                <w:rFonts w:hint="eastAsia"/>
              </w:rPr>
              <w:t xml:space="preserve">算法重构强度</w:t>
            </w:r>
          </w:p>
        </w:tc>
        <w:tc>
          <w:tcPr/>
          <w:p>
            <w:pPr>
              <w:pStyle w:val="Compact"/>
              <w:ind w:firstLine="0" w:firstLineChars="0"/>
            </w:pPr>
            <w:r>
              <w:rPr>
                <w:rFonts w:hint="eastAsia"/>
              </w:rPr>
              <w:t xml:space="preserve">客户保留率预期（Index</w:t>
            </w:r>
            <w:r>
              <w:t xml:space="preserve"> </w:t>
            </w:r>
            <w:r>
              <w:rPr>
                <w:rFonts w:hint="eastAsia"/>
              </w:rPr>
              <w:t xml:space="preserve">加权）</w:t>
            </w:r>
          </w:p>
        </w:tc>
        <w:tc>
          <w:tcPr/>
          <w:p>
            <w:pPr>
              <w:pStyle w:val="Compact"/>
              <w:ind w:firstLine="0" w:firstLineChars="0"/>
            </w:pPr>
            <w:r>
              <w:rPr>
                <w:rFonts w:hint="eastAsia"/>
              </w:rPr>
              <w:t xml:space="preserve">部署节奏建议</w:t>
            </w:r>
          </w:p>
        </w:tc>
        <w:tc>
          <w:tcPr/>
          <w:p>
            <w:pPr>
              <w:pStyle w:val="Compact"/>
              <w:ind w:firstLine="0" w:firstLineChars="0"/>
            </w:pPr>
            <w:r>
              <w:rPr>
                <w:rFonts w:hint="eastAsia"/>
              </w:rPr>
              <w:t xml:space="preserve">配套变革机制</w:t>
            </w:r>
          </w:p>
        </w:tc>
      </w:tr>
      <w:tr>
        <w:trPr>
          <w:cantSplit/>
        </w:trPr>
        <w:tc>
          <w:tcPr/>
          <w:p>
            <w:pPr>
              <w:pStyle w:val="Compact"/>
              <w:ind w:firstLine="0" w:firstLineChars="0"/>
            </w:pPr>
            <w:r>
              <w:t xml:space="preserve">CV &lt; </w:t>
            </w:r>
            <w:r>
              <w:rPr>
                <w:rFonts w:hint="eastAsia"/>
              </w:rPr>
              <w:t xml:space="preserve">30%（接近均衡）</w:t>
            </w:r>
          </w:p>
        </w:tc>
        <w:tc>
          <w:tcPr/>
          <w:p>
            <w:pPr>
              <w:pStyle w:val="Compact"/>
              <w:ind w:firstLine="0" w:firstLineChars="0"/>
            </w:pPr>
            <w:r>
              <w:rPr>
                <w:rFonts w:hint="eastAsia"/>
              </w:rPr>
              <w:t xml:space="preserve">局部微调</w:t>
            </w:r>
          </w:p>
        </w:tc>
        <w:tc>
          <w:tcPr/>
          <w:p>
            <w:pPr>
              <w:pStyle w:val="Compact"/>
              <w:ind w:firstLine="0" w:firstLineChars="0"/>
            </w:pPr>
            <w:r>
              <w:t xml:space="preserve">≥ 90%</w:t>
            </w:r>
          </w:p>
        </w:tc>
        <w:tc>
          <w:tcPr/>
          <w:p>
            <w:pPr>
              <w:pStyle w:val="Compact"/>
              <w:ind w:firstLine="0" w:firstLineChars="0"/>
            </w:pPr>
            <w:r>
              <w:rPr>
                <w:rFonts w:hint="eastAsia"/>
              </w:rPr>
              <w:t xml:space="preserve">一次性切换</w:t>
            </w:r>
          </w:p>
        </w:tc>
        <w:tc>
          <w:tcPr/>
          <w:p>
            <w:pPr>
              <w:pStyle w:val="Compact"/>
              <w:ind w:firstLine="0" w:firstLineChars="0"/>
            </w:pPr>
            <w:r>
              <w:rPr>
                <w:rFonts w:hint="eastAsia"/>
              </w:rPr>
              <w:t xml:space="preserve">标准变更通知，无需特别保护</w:t>
            </w:r>
          </w:p>
        </w:tc>
      </w:tr>
      <w:tr>
        <w:trPr>
          <w:cantSplit/>
        </w:trPr>
        <w:tc>
          <w:tcPr/>
          <w:p>
            <w:pPr>
              <w:pStyle w:val="Compact"/>
              <w:ind w:firstLine="0" w:firstLineChars="0"/>
            </w:pPr>
            <w:r>
              <w:t xml:space="preserve">CV </w:t>
            </w:r>
            <w:r>
              <w:rPr>
                <w:rFonts w:hint="eastAsia"/>
              </w:rPr>
              <w:t xml:space="preserve">30%-50%（中等，湖南类）</w:t>
            </w:r>
          </w:p>
        </w:tc>
        <w:tc>
          <w:tcPr/>
          <w:p>
            <w:pPr>
              <w:pStyle w:val="Compact"/>
              <w:ind w:firstLine="0" w:firstLineChars="0"/>
            </w:pPr>
            <w:r>
              <w:rPr>
                <w:rFonts w:hint="eastAsia"/>
              </w:rPr>
              <w:t xml:space="preserve">中等重构</w:t>
            </w:r>
          </w:p>
        </w:tc>
        <w:tc>
          <w:tcPr/>
          <w:p>
            <w:pPr>
              <w:pStyle w:val="Compact"/>
              <w:ind w:firstLine="0" w:firstLineChars="0"/>
            </w:pPr>
            <w:r>
              <w:t xml:space="preserve">80%-90%</w:t>
            </w:r>
          </w:p>
        </w:tc>
        <w:tc>
          <w:tcPr/>
          <w:p>
            <w:pPr>
              <w:pStyle w:val="Compact"/>
              <w:ind w:firstLine="0" w:firstLineChars="0"/>
            </w:pPr>
            <w:r>
              <w:t xml:space="preserve">1-2 </w:t>
            </w:r>
            <w:r>
              <w:rPr>
                <w:rFonts w:hint="eastAsia"/>
              </w:rPr>
              <w:t xml:space="preserve">季度过渡期</w:t>
            </w:r>
          </w:p>
        </w:tc>
        <w:tc>
          <w:tcPr/>
          <w:p>
            <w:pPr>
              <w:pStyle w:val="Compact"/>
              <w:ind w:firstLine="0" w:firstLineChars="0"/>
            </w:pPr>
            <w:r>
              <w:t xml:space="preserve">30 </w:t>
            </w:r>
            <w:r>
              <w:rPr>
                <w:rFonts w:hint="eastAsia"/>
              </w:rPr>
              <w:t xml:space="preserve">天书面通知</w:t>
            </w:r>
            <w:r>
              <w:t xml:space="preserve"> + 1-2 </w:t>
            </w:r>
            <w:r>
              <w:rPr>
                <w:rFonts w:hint="eastAsia"/>
              </w:rPr>
              <w:t xml:space="preserve">个月老带新陪访</w:t>
            </w:r>
            <w:r>
              <w:t xml:space="preserve"> + 1 </w:t>
            </w:r>
            <w:r>
              <w:rPr>
                <w:rFonts w:hint="eastAsia"/>
              </w:rPr>
              <w:t xml:space="preserve">季度绩效保护带</w:t>
            </w:r>
          </w:p>
        </w:tc>
      </w:tr>
      <w:tr>
        <w:trPr>
          <w:cantSplit/>
        </w:trPr>
        <w:tc>
          <w:tcPr/>
          <w:p>
            <w:pPr>
              <w:pStyle w:val="Compact"/>
              <w:ind w:firstLine="0" w:firstLineChars="0"/>
            </w:pPr>
            <w:r>
              <w:t xml:space="preserve">CV &gt; </w:t>
            </w:r>
            <w:r>
              <w:rPr>
                <w:rFonts w:hint="eastAsia"/>
              </w:rPr>
              <w:t xml:space="preserve">50%（严重，上海类）</w:t>
            </w:r>
          </w:p>
        </w:tc>
        <w:tc>
          <w:tcPr/>
          <w:p>
            <w:pPr>
              <w:pStyle w:val="Compact"/>
              <w:ind w:firstLine="0" w:firstLineChars="0"/>
            </w:pPr>
            <w:r>
              <w:rPr>
                <w:rFonts w:hint="eastAsia"/>
              </w:rPr>
              <w:t xml:space="preserve">大幅重构</w:t>
            </w:r>
          </w:p>
        </w:tc>
        <w:tc>
          <w:tcPr/>
          <w:p>
            <w:pPr>
              <w:pStyle w:val="Compact"/>
              <w:ind w:firstLine="0" w:firstLineChars="0"/>
            </w:pPr>
            <w:r>
              <w:t xml:space="preserve">60%-80%</w:t>
            </w:r>
          </w:p>
        </w:tc>
        <w:tc>
          <w:tcPr/>
          <w:p>
            <w:pPr>
              <w:pStyle w:val="Compact"/>
              <w:ind w:firstLine="0" w:firstLineChars="0"/>
            </w:pPr>
            <w:r>
              <w:rPr>
                <w:rFonts w:hint="eastAsia"/>
              </w:rPr>
              <w:t xml:space="preserve">半年以上分阶段实施</w:t>
            </w:r>
          </w:p>
        </w:tc>
        <w:tc>
          <w:tcPr/>
          <w:p>
            <w:pPr>
              <w:pStyle w:val="Compact"/>
              <w:ind w:firstLine="0" w:firstLineChars="0"/>
            </w:pPr>
            <w:r>
              <w:rPr>
                <w:rFonts w:hint="eastAsia"/>
              </w:rPr>
              <w:t xml:space="preserve">多季度绩效保护</w:t>
            </w:r>
            <w:r>
              <w:t xml:space="preserve"> + </w:t>
            </w:r>
            <w:r>
              <w:rPr>
                <w:rFonts w:hint="eastAsia"/>
              </w:rPr>
              <w:t xml:space="preserve">高频客户预警沟通</w:t>
            </w:r>
            <w:r>
              <w:t xml:space="preserve"> + </w:t>
            </w:r>
            <w:r>
              <w:rPr>
                <w:rFonts w:hint="eastAsia"/>
              </w:rPr>
              <w:t xml:space="preserve">重点客户关系定向交接</w:t>
            </w:r>
          </w:p>
        </w:tc>
      </w:tr>
    </w:tbl>
    <w:p>
      <w:pPr>
        <w:pStyle w:val="BodyText"/>
      </w:pPr>
      <w:r>
        <w:rPr>
          <w:rFonts w:hint="eastAsia"/>
        </w:rPr>
        <w:t xml:space="preserve">数据来源：失衡度阈值划分参考</w:t>
      </w:r>
      <w:r>
        <w:t xml:space="preserve"> 5.3.4 </w:t>
      </w:r>
      <w:r>
        <w:rPr>
          <w:rFonts w:hint="eastAsia"/>
        </w:rPr>
        <w:t xml:space="preserve">节三省份实证</w:t>
      </w:r>
      <w:r>
        <w:t xml:space="preserve"> + </w:t>
      </w:r>
      <w:r>
        <w:rPr>
          <w:rFonts w:hint="eastAsia"/>
        </w:rPr>
        <w:t xml:space="preserve">业务经验外推，保留率预期对应</w:t>
      </w:r>
      <w:r>
        <w:t xml:space="preserve"> 5.3.4 </w:t>
      </w:r>
      <w:r>
        <w:rPr>
          <w:rFonts w:hint="eastAsia"/>
        </w:rPr>
        <w:t xml:space="preserve">节</w:t>
      </w:r>
      <w:r>
        <w:t xml:space="preserve"> To-Be </w:t>
      </w:r>
      <w:r>
        <w:rPr>
          <w:rFonts w:hint="eastAsia"/>
        </w:rPr>
        <w:t xml:space="preserve">实测。</w:t>
      </w:r>
    </w:p>
    <w:p>
      <w:pPr>
        <w:pStyle w:val="BodyText"/>
      </w:pPr>
      <w:r>
        <w:rPr>
          <w:rFonts w:hint="eastAsia"/>
        </w:rPr>
        <w:t xml:space="preserve">阻力来自三个层面，对策需差异化设计。</w:t>
      </w:r>
      <w:r>
        <w:t xml:space="preserve"> </w:t>
      </w:r>
      <w:r>
        <w:rPr>
          <w:rFonts w:hint="eastAsia"/>
        </w:rPr>
        <w:t xml:space="preserve">一是销售团队的阻力，核心担忧是客户关系断裂以及短期业绩下降影响奖金——按第三章</w:t>
      </w:r>
      <w:r>
        <w:t xml:space="preserve"> 3.1.2 </w:t>
      </w:r>
      <w:r>
        <w:rPr>
          <w:rFonts w:hint="eastAsia"/>
        </w:rPr>
        <w:t xml:space="preserve">节业务经验，调整后</w:t>
      </w:r>
      <w:r>
        <w:t xml:space="preserve"> 3-6 </w:t>
      </w:r>
      <w:r>
        <w:rPr>
          <w:rFonts w:hint="eastAsia"/>
        </w:rPr>
        <w:t xml:space="preserve">个月业绩下降</w:t>
      </w:r>
      <w:r>
        <w:t xml:space="preserve"> 8%-15% </w:t>
      </w:r>
      <w:r>
        <w:rPr>
          <w:rFonts w:hint="eastAsia"/>
        </w:rPr>
        <w:t xml:space="preserve">是行业典型水平。标准对策包括变更前</w:t>
      </w:r>
      <w:r>
        <w:t xml:space="preserve"> 30 </w:t>
      </w:r>
      <w:r>
        <w:rPr>
          <w:rFonts w:hint="eastAsia"/>
        </w:rPr>
        <w:t xml:space="preserve">天书面通知、老代表与新代表</w:t>
      </w:r>
      <w:r>
        <w:t xml:space="preserve"> 1-2 </w:t>
      </w:r>
      <w:r>
        <w:rPr>
          <w:rFonts w:hint="eastAsia"/>
        </w:rPr>
        <w:t xml:space="preserve">个月陪访期、1-2</w:t>
      </w:r>
      <w:r>
        <w:t xml:space="preserve"> </w:t>
      </w:r>
      <w:r>
        <w:rPr>
          <w:rFonts w:hint="eastAsia"/>
        </w:rPr>
        <w:t xml:space="preserve">个季度的绩效考核保护带，把短期业绩波动从奖金考核中剥离；这三项动作叠加可把销售团队的阻力转化为可管理的过渡期问题。第五章</w:t>
      </w:r>
      <w:r>
        <w:t xml:space="preserve"> 5.2.3 </w:t>
      </w:r>
      <w:r>
        <w:rPr>
          <w:rFonts w:hint="eastAsia"/>
        </w:rPr>
        <w:t xml:space="preserve">节湖南</w:t>
      </w:r>
      <w:r>
        <w:t xml:space="preserve"> BC </w:t>
      </w:r>
      <w:r>
        <w:rPr>
          <w:rFonts w:hint="eastAsia"/>
        </w:rPr>
        <w:t xml:space="preserve">主样本的震荡估算也佐证了这一对策的可行性——18</w:t>
      </w:r>
      <w:r>
        <w:t xml:space="preserve"> </w:t>
      </w:r>
      <w:r>
        <w:rPr>
          <w:rFonts w:hint="eastAsia"/>
        </w:rPr>
        <w:t xml:space="preserve">家完全变动医院只占</w:t>
      </w:r>
      <w:r>
        <w:t xml:space="preserve"> Index </w:t>
      </w:r>
      <w:r>
        <w:rPr>
          <w:rFonts w:hint="eastAsia"/>
        </w:rPr>
        <w:t xml:space="preserve">总量约</w:t>
      </w:r>
      <w:r>
        <w:t xml:space="preserve"> </w:t>
      </w:r>
      <w:r>
        <w:rPr>
          <w:rFonts w:hint="eastAsia"/>
        </w:rPr>
        <w:t xml:space="preserve">13.6%，预计带来该样本约</w:t>
      </w:r>
      <w:r>
        <w:t xml:space="preserve"> 1%-2% </w:t>
      </w:r>
      <w:r>
        <w:rPr>
          <w:rFonts w:hint="eastAsia"/>
        </w:rPr>
        <w:t xml:space="preserve">的短期业绩波动。二是中层管理者的阻力，源自权力转移焦虑与历史决策被挑战的心理压力——本研究主张通过</w:t>
      </w:r>
      <w:r>
        <w:t xml:space="preserve"> 6.1.1 </w:t>
      </w:r>
      <w:r>
        <w:rPr>
          <w:rFonts w:hint="eastAsia"/>
        </w:rPr>
        <w:t xml:space="preserve">节的人机协同机制反向化解，保留管理者对约束参数的配置权（拆分阈值、销量潜力权重、城市数上限等业务策略型参数仍由企业按偏好设定）与对特定医院的强制干预权（锁定</w:t>
      </w:r>
      <w:r>
        <w:t xml:space="preserve"> / </w:t>
      </w:r>
      <w:r>
        <w:rPr>
          <w:rFonts w:hint="eastAsia"/>
        </w:rPr>
        <w:t xml:space="preserve">拆分</w:t>
      </w:r>
      <w:r>
        <w:t xml:space="preserve"> / </w:t>
      </w:r>
      <w:r>
        <w:rPr>
          <w:rFonts w:hint="eastAsia"/>
        </w:rPr>
        <w:t xml:space="preserve">排他约束），让管理者从“被算法挑战”的姿态转变为“算法的使用者与受益者”，这一框架与第三章</w:t>
      </w:r>
      <w:r>
        <w:t xml:space="preserve"> 3.3.4 </w:t>
      </w:r>
      <w:r>
        <w:rPr>
          <w:rFonts w:hint="eastAsia"/>
        </w:rPr>
        <w:t xml:space="preserve">节调研结论中</w:t>
      </w:r>
      <w:r>
        <w:t xml:space="preserve"> 67%/58% </w:t>
      </w:r>
      <w:r>
        <w:rPr>
          <w:rFonts w:hint="eastAsia"/>
        </w:rPr>
        <w:t xml:space="preserve">偏好“客户保留率/紧凑度优于绝对均衡”、83%</w:t>
      </w:r>
      <w:r>
        <w:t xml:space="preserve"> </w:t>
      </w:r>
      <w:r>
        <w:rPr>
          <w:rFonts w:hint="eastAsia"/>
        </w:rPr>
        <w:t xml:space="preserve">偏好“算法+人工调整”的判断高度一致。三是与现有业务流程的衔接阻力——对策是把算法重大重组与企业既有的季度规划、半年度回顾、年度战略等节奏对齐，避免在销售旺季强行切换；中小规模微调则可借助算法秒级响应的优势在任意时点快速完成。</w:t>
      </w:r>
    </w:p>
    <w:p>
      <w:pPr>
        <w:pStyle w:val="BodyText"/>
      </w:pPr>
      <w:r>
        <w:rPr>
          <w:rFonts w:hint="eastAsia"/>
        </w:rPr>
        <w:t xml:space="preserve">数据治理与系统集成是算法落地的基础保障。</w:t>
      </w:r>
      <w:r>
        <w:t xml:space="preserve"> </w:t>
      </w:r>
      <w:r>
        <w:rPr>
          <w:rFonts w:hint="eastAsia"/>
        </w:rPr>
        <w:t xml:space="preserve">算法是数据驱动的——数据治理质量决定算法输出可靠性，系统集成深度决定算法能否日常化运行。第四章</w:t>
      </w:r>
      <w:r>
        <w:t xml:space="preserve"> 4.2.1 </w:t>
      </w:r>
      <w:r>
        <w:rPr>
          <w:rFonts w:hint="eastAsia"/>
        </w:rPr>
        <w:t xml:space="preserve">节已明确算法所需的多源数据分为</w:t>
      </w:r>
      <w:r>
        <w:t xml:space="preserve"> HCO </w:t>
      </w:r>
      <w:r>
        <w:rPr>
          <w:rFonts w:hint="eastAsia"/>
        </w:rPr>
        <w:t xml:space="preserve">主数据、业务数据、历史分配数据三类，分别对应不同的更新频率与治理重点（主数据关注</w:t>
      </w:r>
      <w:r>
        <w:t xml:space="preserve"> inscode </w:t>
      </w:r>
      <w:r>
        <w:rPr>
          <w:rFonts w:hint="eastAsia"/>
        </w:rPr>
        <w:t xml:space="preserve">唯一性与坐标准确性，业务数据关注与</w:t>
      </w:r>
      <w:r>
        <w:t xml:space="preserve"> CRM/SFA </w:t>
      </w:r>
      <w:r>
        <w:rPr>
          <w:rFonts w:hint="eastAsia"/>
        </w:rPr>
        <w:t xml:space="preserve">月度刷新通道，历史分配数据则需要算法运行的输入参数、算法版本、输出方案三元组留痕——这一审计机制对应</w:t>
      </w:r>
      <w:r>
        <w:t xml:space="preserve"> 5.1.2 </w:t>
      </w:r>
      <w:r>
        <w:rPr>
          <w:rFonts w:hint="eastAsia"/>
        </w:rPr>
        <w:t xml:space="preserve">节“实证基于</w:t>
      </w:r>
      <w:r>
        <w:t xml:space="preserve"> commit cbc1a756 </w:t>
      </w:r>
      <w:r>
        <w:rPr>
          <w:rFonts w:hint="eastAsia"/>
        </w:rPr>
        <w:t xml:space="preserve">版本”的版本声明思路，让每次算法决策可追溯可复现）。系统集成可按企业算法成熟度渐进推进——从最初由</w:t>
      </w:r>
      <w:r>
        <w:t xml:space="preserve"> SFE </w:t>
      </w:r>
      <w:r>
        <w:rPr>
          <w:rFonts w:hint="eastAsia"/>
        </w:rPr>
        <w:t xml:space="preserve">团队人工搬运</w:t>
      </w:r>
      <w:r>
        <w:t xml:space="preserve"> Excel </w:t>
      </w:r>
      <w:r>
        <w:rPr>
          <w:rFonts w:hint="eastAsia"/>
        </w:rPr>
        <w:t xml:space="preserve">的轻量形态，到算法直读</w:t>
      </w:r>
      <w:r>
        <w:t xml:space="preserve"> CRM </w:t>
      </w:r>
      <w:r>
        <w:rPr>
          <w:rFonts w:hint="eastAsia"/>
        </w:rPr>
        <w:t xml:space="preserve">主数据、回写</w:t>
      </w:r>
      <w:r>
        <w:t xml:space="preserve"> SFA </w:t>
      </w:r>
      <w:r>
        <w:rPr>
          <w:rFonts w:hint="eastAsia"/>
        </w:rPr>
        <w:t xml:space="preserve">分配的中度集成，最终演进为算法嵌入</w:t>
      </w:r>
      <w:r>
        <w:t xml:space="preserve"> SFA </w:t>
      </w:r>
      <w:r>
        <w:rPr>
          <w:rFonts w:hint="eastAsia"/>
        </w:rPr>
        <w:t xml:space="preserve">dashboard、业务侧一键触发的深度集成；不同层次对应不同的部署成熟度，企业可按基础设施条件渐进推进。算法操作权限则需按“中央</w:t>
      </w:r>
      <w:r>
        <w:t xml:space="preserve"> SFE </w:t>
      </w:r>
      <w:r>
        <w:rPr>
          <w:rFonts w:hint="eastAsia"/>
        </w:rPr>
        <w:t xml:space="preserve">团队完整配置权</w:t>
      </w:r>
      <w:r>
        <w:t xml:space="preserve"> + </w:t>
      </w:r>
      <w:r>
        <w:rPr>
          <w:rFonts w:hint="eastAsia"/>
        </w:rPr>
        <w:t xml:space="preserve">大区经理参数微调与约束施加权</w:t>
      </w:r>
      <w:r>
        <w:t xml:space="preserve"> + </w:t>
      </w:r>
      <w:r>
        <w:rPr>
          <w:rFonts w:hint="eastAsia"/>
        </w:rPr>
        <w:t xml:space="preserve">地区经理只读”的三级模型分级管理，避免业务策略型参数被随意修改而失去对比基础。</w:t>
      </w:r>
    </w:p>
    <w:p>
      <w:pPr>
        <w:pStyle w:val="BodyText"/>
      </w:pPr>
      <w:r>
        <w:rPr>
          <w:rFonts w:hint="eastAsia"/>
        </w:rPr>
        <w:t xml:space="preserve">总体而言，变革管理不是算法上线后的附加项，而是算法部署设计的内生组成部分。表</w:t>
      </w:r>
      <w:r>
        <w:t xml:space="preserve"> 6-1 </w:t>
      </w:r>
      <w:r>
        <w:rPr>
          <w:rFonts w:hint="eastAsia"/>
        </w:rPr>
        <w:t xml:space="preserve">的分层节奏与上述数据治理基础共同体现一个朴素判断：算法的成功不止技术成功，更是组织变革成功——这一判断也将在</w:t>
      </w:r>
      <w:r>
        <w:t xml:space="preserve"> 6.2 </w:t>
      </w:r>
      <w:r>
        <w:rPr>
          <w:rFonts w:hint="eastAsia"/>
        </w:rPr>
        <w:t xml:space="preserve">节的商业价值评估中持续显现。</w:t>
      </w:r>
    </w:p>
    <w:bookmarkEnd w:id="166"/>
    <w:bookmarkEnd w:id="167"/>
    <w:bookmarkStart w:id="170" w:name="算法模型的商业价值评估"/>
    <w:p>
      <w:pPr>
        <w:pStyle w:val="Heading2"/>
      </w:pPr>
      <w:r>
        <w:t xml:space="preserve">6.2 </w:t>
      </w:r>
      <w:r>
        <w:rPr>
          <w:rFonts w:hint="eastAsia"/>
        </w:rPr>
        <w:t xml:space="preserve">算法模型的商业价值评估</w:t>
      </w:r>
    </w:p>
    <w:bookmarkStart w:id="168" w:name="制药企业-sfe-职能的转型趋势与算法定位"/>
    <w:p>
      <w:pPr>
        <w:pStyle w:val="Heading3"/>
      </w:pPr>
      <w:r>
        <w:t xml:space="preserve">6.2.1 </w:t>
      </w:r>
      <w:r>
        <w:rPr>
          <w:rFonts w:hint="eastAsia"/>
        </w:rPr>
        <w:t xml:space="preserve">制药企业</w:t>
      </w:r>
      <w:r>
        <w:t xml:space="preserve"> SFE </w:t>
      </w:r>
      <w:r>
        <w:rPr>
          <w:rFonts w:hint="eastAsia"/>
        </w:rPr>
        <w:t xml:space="preserve">职能的转型趋势与算法定位</w:t>
      </w:r>
    </w:p>
    <w:p>
      <w:pPr>
        <w:pStyle w:val="FirstParagraph"/>
      </w:pPr>
      <w:r>
        <w:rPr>
          <w:rFonts w:hint="eastAsia"/>
        </w:rPr>
        <w:t xml:space="preserve">讨论算法的商业价值之前，需要先回到一个更宏观的问题：在当下中国医药市场的整体环境中，企业的</w:t>
      </w:r>
      <w:r>
        <w:t xml:space="preserve"> SFE </w:t>
      </w:r>
      <w:r>
        <w:rPr>
          <w:rFonts w:hint="eastAsia"/>
        </w:rPr>
        <w:t xml:space="preserve">职能本身正在经历什么样的结构性转型？这一问题的答案决定了本研究算法的商业定位——它究竟是一个”SFE</w:t>
      </w:r>
      <w:r>
        <w:t xml:space="preserve"> </w:t>
      </w:r>
      <w:r>
        <w:rPr>
          <w:rFonts w:hint="eastAsia"/>
        </w:rPr>
        <w:t xml:space="preserve">工具”还是一个”SFE</w:t>
      </w:r>
      <w:r>
        <w:t xml:space="preserve"> </w:t>
      </w:r>
      <w:r>
        <w:rPr>
          <w:rFonts w:hint="eastAsia"/>
        </w:rPr>
        <w:t xml:space="preserve">职能转型的算法底座”，二者的商业价值量级完全不同。</w:t>
      </w:r>
    </w:p>
    <w:p>
      <w:pPr>
        <w:pStyle w:val="BodyText"/>
      </w:pPr>
      <w:r>
        <w:rPr>
          <w:rFonts w:hint="eastAsia"/>
        </w:rPr>
        <w:t xml:space="preserve">国内药企崛起带来的”SFE</w:t>
      </w:r>
      <w:r>
        <w:t xml:space="preserve"> </w:t>
      </w:r>
      <w:r>
        <w:rPr>
          <w:rFonts w:hint="eastAsia"/>
        </w:rPr>
        <w:t xml:space="preserve">自建悖论”。</w:t>
      </w:r>
      <w:r>
        <w:t xml:space="preserve"> </w:t>
      </w:r>
      <w:r>
        <w:rPr>
          <w:rFonts w:hint="eastAsia"/>
        </w:rPr>
        <w:t xml:space="preserve">国内创新药企在过去十年快速崛起，年销售额</w:t>
      </w:r>
      <w:r>
        <w:t xml:space="preserve"> 50 </w:t>
      </w:r>
      <w:r>
        <w:rPr>
          <w:rFonts w:hint="eastAsia"/>
        </w:rPr>
        <w:t xml:space="preserve">至</w:t>
      </w:r>
      <w:r>
        <w:t xml:space="preserve"> 200 </w:t>
      </w:r>
      <w:r>
        <w:rPr>
          <w:rFonts w:hint="eastAsia"/>
        </w:rPr>
        <w:t xml:space="preserve">亿元、销售代表编制</w:t>
      </w:r>
      <w:r>
        <w:t xml:space="preserve"> 1,000 </w:t>
      </w:r>
      <w:r>
        <w:rPr>
          <w:rFonts w:hint="eastAsia"/>
        </w:rPr>
        <w:t xml:space="preserve">至</w:t>
      </w:r>
      <w:r>
        <w:t xml:space="preserve"> 3,000 </w:t>
      </w:r>
      <w:r>
        <w:rPr>
          <w:rFonts w:hint="eastAsia"/>
        </w:rPr>
        <w:t xml:space="preserve">人成为头部本土药企的常见画像，当销售规模达到这一量级时</w:t>
      </w:r>
      <w:r>
        <w:t xml:space="preserve"> SFE </w:t>
      </w:r>
      <w:r>
        <w:rPr>
          <w:rFonts w:hint="eastAsia"/>
        </w:rPr>
        <w:t xml:space="preserve">中央管理职能从”可选项”变为”必选项”。然而与传统</w:t>
      </w:r>
      <w:r>
        <w:t xml:space="preserve"> MNC </w:t>
      </w:r>
      <w:r>
        <w:rPr>
          <w:rFonts w:hint="eastAsia"/>
        </w:rPr>
        <w:t xml:space="preserve">不同的是，本土药企在面对</w:t>
      </w:r>
      <w:r>
        <w:t xml:space="preserve"> SFE </w:t>
      </w:r>
      <w:r>
        <w:rPr>
          <w:rFonts w:hint="eastAsia"/>
        </w:rPr>
        <w:t xml:space="preserve">自建决策时遇到了新困境：第一章</w:t>
      </w:r>
      <w:r>
        <w:t xml:space="preserve"> 1.1.1 </w:t>
      </w:r>
      <w:r>
        <w:rPr>
          <w:rFonts w:hint="eastAsia"/>
        </w:rPr>
        <w:t xml:space="preserve">节所述的政策三重压力（集采常态化、医保谈判机制化、医药反腐深水化）正在持续压缩行业利润空间，第三章</w:t>
      </w:r>
      <w:r>
        <w:t xml:space="preserve"> 3.1.2 </w:t>
      </w:r>
      <w:r>
        <w:rPr>
          <w:rFonts w:hint="eastAsia"/>
        </w:rPr>
        <w:t xml:space="preserve">节”销售人员减</w:t>
      </w:r>
      <w:r>
        <w:t xml:space="preserve"> 7.5% </w:t>
      </w:r>
      <w:r>
        <w:rPr>
          <w:rFonts w:hint="eastAsia"/>
        </w:rPr>
        <w:t xml:space="preserve">但销售额增</w:t>
      </w:r>
      <w:r>
        <w:t xml:space="preserve"> 50%</w:t>
      </w:r>
      <w:r>
        <w:rPr>
          <w:rFonts w:hint="eastAsia"/>
        </w:rPr>
        <w:t xml:space="preserve">“的逆向剪刀正是这一压力下的真实写照。企业不愿意为一个非直接产生收入的中央职能部门投入数十人的固定编制——根据</w:t>
      </w:r>
      <w:r>
        <w:t xml:space="preserve"> Aon《2025 </w:t>
      </w:r>
      <w:r>
        <w:rPr>
          <w:rFonts w:hint="eastAsia"/>
        </w:rPr>
        <w:t xml:space="preserve">制药行业销售生产力与</w:t>
      </w:r>
      <w:r>
        <w:t xml:space="preserve"> ROI </w:t>
      </w:r>
      <w:r>
        <w:rPr>
          <w:rFonts w:hint="eastAsia"/>
        </w:rPr>
        <w:t xml:space="preserve">调研报告》Part</w:t>
      </w:r>
      <w:r>
        <w:t xml:space="preserve"> III </w:t>
      </w:r>
      <w:r>
        <w:rPr>
          <w:rFonts w:hint="eastAsia"/>
        </w:rPr>
        <w:t xml:space="preserve">的行业基准</w:t>
      </w:r>
      <w:r>
        <w:rPr>
          <w:vertAlign w:val="superscript"/>
        </w:rPr>
        <w:t xml:space="preserve">[32]</w:t>
      </w:r>
      <w:r>
        <w:rPr>
          <w:rFonts w:hint="eastAsia"/>
        </w:rPr>
        <w:t xml:space="preserve">，全行业销售人员与</w:t>
      </w:r>
      <w:r>
        <w:t xml:space="preserve"> SFE </w:t>
      </w:r>
      <w:r>
        <w:rPr>
          <w:rFonts w:hint="eastAsia"/>
        </w:rPr>
        <w:t xml:space="preserve">团队规模比的中位数约为</w:t>
      </w:r>
      <w:r>
        <w:t xml:space="preserve"> </w:t>
      </w:r>
      <w:r>
        <w:rPr>
          <w:rFonts w:hint="eastAsia"/>
        </w:rPr>
        <w:t xml:space="preserve">100:1，意味着一家拥有</w:t>
      </w:r>
      <w:r>
        <w:t xml:space="preserve"> 2,000 </w:t>
      </w:r>
      <w:r>
        <w:rPr>
          <w:rFonts w:hint="eastAsia"/>
        </w:rPr>
        <w:t xml:space="preserve">名销售代表的企业按中位数需配置约</w:t>
      </w:r>
      <w:r>
        <w:t xml:space="preserve"> 20 </w:t>
      </w:r>
      <w:r>
        <w:rPr>
          <w:rFonts w:hint="eastAsia"/>
        </w:rPr>
        <w:t xml:space="preserve">名</w:t>
      </w:r>
      <w:r>
        <w:t xml:space="preserve"> SFE </w:t>
      </w:r>
      <w:r>
        <w:rPr>
          <w:rFonts w:hint="eastAsia"/>
        </w:rPr>
        <w:t xml:space="preserve">专员、SFE</w:t>
      </w:r>
      <w:r>
        <w:t xml:space="preserve"> </w:t>
      </w:r>
      <w:r>
        <w:rPr>
          <w:rFonts w:hint="eastAsia"/>
        </w:rPr>
        <w:t xml:space="preserve">投入更高的领先药企则需</w:t>
      </w:r>
      <w:r>
        <w:t xml:space="preserve"> 30 </w:t>
      </w:r>
      <w:r>
        <w:rPr>
          <w:rFonts w:hint="eastAsia"/>
        </w:rPr>
        <w:t xml:space="preserve">名以上。这种”</w:t>
      </w:r>
      <w:r>
        <w:rPr>
          <w:rFonts w:hint="eastAsia"/>
        </w:rPr>
        <w:t xml:space="preserve">规模催生需求、利润压制编制”的悖论，使得</w:t>
      </w:r>
      <w:r>
        <w:t xml:space="preserve"> SFE </w:t>
      </w:r>
      <w:r>
        <w:rPr>
          <w:rFonts w:hint="eastAsia"/>
        </w:rPr>
        <w:t xml:space="preserve">自建模式在本土药企崛起浪潮中并非自然延伸，而是一个被持续质疑的成本中心。</w:t>
      </w:r>
    </w:p>
    <w:p>
      <w:pPr>
        <w:pStyle w:val="BodyText"/>
      </w:pPr>
      <w:r>
        <w:t xml:space="preserve">SFE </w:t>
      </w:r>
      <w:r>
        <w:rPr>
          <w:rFonts w:hint="eastAsia"/>
        </w:rPr>
        <w:t xml:space="preserve">职能”蒸馏”趋势下的算法定位。</w:t>
      </w:r>
      <w:r>
        <w:t xml:space="preserve"> </w:t>
      </w:r>
      <w:r>
        <w:rPr>
          <w:rFonts w:hint="eastAsia"/>
        </w:rPr>
        <w:t xml:space="preserve">正是在这一背景下，行业内部正在讨论一种新方向——SFE</w:t>
      </w:r>
      <w:r>
        <w:t xml:space="preserve"> </w:t>
      </w:r>
      <w:r>
        <w:rPr>
          <w:rFonts w:hint="eastAsia"/>
        </w:rPr>
        <w:t xml:space="preserve">是否可以被”蒸馏”为一组可复用、可标准化的</w:t>
      </w:r>
      <w:r>
        <w:t xml:space="preserve"> skill </w:t>
      </w:r>
      <w:r>
        <w:rPr>
          <w:rFonts w:hint="eastAsia"/>
        </w:rPr>
        <w:t xml:space="preserve">集合，进而由外部专业机构以服务方式对外提供。从</w:t>
      </w:r>
      <w:r>
        <w:t xml:space="preserve"> SFE </w:t>
      </w:r>
      <w:r>
        <w:rPr>
          <w:rFonts w:hint="eastAsia"/>
        </w:rPr>
        <w:t xml:space="preserve">工作内容看，其核心职责确实具备较强的可标准化属性：辖区分配的运筹优化、Index</w:t>
      </w:r>
      <w:r>
        <w:t xml:space="preserve"> </w:t>
      </w:r>
      <w:r>
        <w:rPr>
          <w:rFonts w:hint="eastAsia"/>
        </w:rPr>
        <w:t xml:space="preserve">指标构建、销售目标拆分、绩效公平性诊断等模块均可形式化为具有清晰输入输出的算法任务，不依赖企业的特定文化或者隐性知识。这种”职能技术化”在</w:t>
      </w:r>
      <w:r>
        <w:t xml:space="preserve"> AI </w:t>
      </w:r>
      <w:r>
        <w:rPr>
          <w:rFonts w:hint="eastAsia"/>
        </w:rPr>
        <w:t xml:space="preserve">时代被进一步放大——一个面向制药行业的垂类</w:t>
      </w:r>
      <w:r>
        <w:t xml:space="preserve"> </w:t>
      </w:r>
      <w:r>
        <w:rPr>
          <w:rFonts w:hint="eastAsia"/>
        </w:rPr>
        <w:t xml:space="preserve">Agent，叠加少量经验丰富的咨询专家作为人在回路兜底，理论上具备完整承接企业</w:t>
      </w:r>
      <w:r>
        <w:t xml:space="preserve"> SFE </w:t>
      </w:r>
      <w:r>
        <w:rPr>
          <w:rFonts w:hint="eastAsia"/>
        </w:rPr>
        <w:t xml:space="preserve">职能的能力，对应的不再是传统</w:t>
      </w:r>
      <w:r>
        <w:t xml:space="preserve"> SaaS </w:t>
      </w:r>
      <w:r>
        <w:rPr>
          <w:rFonts w:hint="eastAsia"/>
        </w:rPr>
        <w:t xml:space="preserve">的边际效率改进，而是中央</w:t>
      </w:r>
      <w:r>
        <w:t xml:space="preserve"> SFE </w:t>
      </w:r>
      <w:r>
        <w:rPr>
          <w:rFonts w:hint="eastAsia"/>
        </w:rPr>
        <w:t xml:space="preserve">部门从”必须自建的成本中心”转变为”可外包的服务消费”的组织形态重构。本研究构建的两阶段优化算法在这一愿景中并非仅仅一个”辖区分配工具”，而是上述蒸馏路径下其中一个核心</w:t>
      </w:r>
      <w:r>
        <w:t xml:space="preserve"> skill </w:t>
      </w:r>
      <w:r>
        <w:rPr>
          <w:rFonts w:hint="eastAsia"/>
        </w:rPr>
        <w:t xml:space="preserve">模块的算法底座——辖区分配恰是</w:t>
      </w:r>
      <w:r>
        <w:t xml:space="preserve"> SFE </w:t>
      </w:r>
      <w:r>
        <w:rPr>
          <w:rFonts w:hint="eastAsia"/>
        </w:rPr>
        <w:t xml:space="preserve">工作中最复杂、最依赖运筹优化、且产出最容易被业务侧客观验证的环节，是垂类</w:t>
      </w:r>
      <w:r>
        <w:t xml:space="preserve"> Agent </w:t>
      </w:r>
      <w:r>
        <w:rPr>
          <w:rFonts w:hint="eastAsia"/>
        </w:rPr>
        <w:t xml:space="preserve">落地的天然切入点。表</w:t>
      </w:r>
      <w:r>
        <w:t xml:space="preserve"> 6-2 </w:t>
      </w:r>
      <w:r>
        <w:rPr>
          <w:rFonts w:hint="eastAsia"/>
        </w:rPr>
        <w:t xml:space="preserve">给出</w:t>
      </w:r>
      <w:r>
        <w:t xml:space="preserve"> SFE </w:t>
      </w:r>
      <w:r>
        <w:rPr>
          <w:rFonts w:hint="eastAsia"/>
        </w:rPr>
        <w:t xml:space="preserve">各核心模块的可外包性判断及本研究算法的覆盖范围，进一步锚定算法在转型链条中的位置。</w:t>
      </w:r>
    </w:p>
    <w:p>
      <w:pPr>
        <w:pStyle w:val="BodyText"/>
      </w:pPr>
      <w:r>
        <w:rPr>
          <w:rFonts w:hint="eastAsia"/>
          <w:b/>
          <w:bCs/>
        </w:rPr>
        <w:t xml:space="preserve">表</w:t>
      </w:r>
      <w:r>
        <w:rPr>
          <w:b/>
          <w:bCs/>
        </w:rPr>
        <w:t xml:space="preserve"> 6-2 SFE </w:t>
      </w:r>
      <w:r>
        <w:rPr>
          <w:rFonts w:hint="eastAsia"/>
          <w:b/>
          <w:bCs/>
        </w:rPr>
        <w:t xml:space="preserve">职能各核心模块的可外包性与本研究算法的覆盖范围</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t xml:space="preserve">SFE </w:t>
            </w:r>
            <w:r>
              <w:rPr>
                <w:rFonts w:hint="eastAsia"/>
              </w:rPr>
              <w:t xml:space="preserve">职能模块</w:t>
            </w:r>
          </w:p>
        </w:tc>
        <w:tc>
          <w:tcPr/>
          <w:p>
            <w:pPr>
              <w:pStyle w:val="Compact"/>
              <w:ind w:firstLine="0" w:firstLineChars="0"/>
            </w:pPr>
            <w:r>
              <w:rPr>
                <w:rFonts w:hint="eastAsia"/>
              </w:rPr>
              <w:t xml:space="preserve">可标准化程度</w:t>
            </w:r>
          </w:p>
        </w:tc>
        <w:tc>
          <w:tcPr/>
          <w:p>
            <w:pPr>
              <w:pStyle w:val="Compact"/>
              <w:ind w:firstLine="0" w:firstLineChars="0"/>
            </w:pPr>
            <w:r>
              <w:t xml:space="preserve">AI Agent </w:t>
            </w:r>
            <w:r>
              <w:rPr>
                <w:rFonts w:hint="eastAsia"/>
              </w:rPr>
              <w:t xml:space="preserve">替代可行性</w:t>
            </w:r>
          </w:p>
        </w:tc>
        <w:tc>
          <w:tcPr/>
          <w:p>
            <w:pPr>
              <w:pStyle w:val="Compact"/>
              <w:ind w:firstLine="0" w:firstLineChars="0"/>
            </w:pPr>
            <w:r>
              <w:rPr>
                <w:rFonts w:hint="eastAsia"/>
              </w:rPr>
              <w:t xml:space="preserve">本研究算法覆盖</w:t>
            </w:r>
          </w:p>
        </w:tc>
      </w:tr>
      <w:tr>
        <w:trPr>
          <w:cantSplit/>
        </w:trPr>
        <w:tc>
          <w:tcPr/>
          <w:p>
            <w:pPr>
              <w:pStyle w:val="Compact"/>
              <w:ind w:firstLine="0" w:firstLineChars="0"/>
            </w:pPr>
            <w:r>
              <w:rPr>
                <w:rFonts w:hint="eastAsia"/>
              </w:rPr>
              <w:t xml:space="preserve">辖区分配与动态调整</w:t>
            </w:r>
          </w:p>
        </w:tc>
        <w:tc>
          <w:tcPr/>
          <w:p>
            <w:pPr>
              <w:pStyle w:val="Compact"/>
              <w:ind w:firstLine="0" w:firstLineChars="0"/>
            </w:pPr>
            <w:r>
              <w:rPr>
                <w:rFonts w:hint="eastAsia"/>
              </w:rPr>
              <w:t xml:space="preserve">高（运筹优化问题）</w:t>
            </w:r>
          </w:p>
        </w:tc>
        <w:tc>
          <w:tcPr/>
          <w:p>
            <w:pPr>
              <w:pStyle w:val="Compact"/>
              <w:ind w:firstLine="0" w:firstLineChars="0"/>
            </w:pPr>
            <w:r>
              <w:rPr>
                <w:rFonts w:hint="eastAsia"/>
              </w:rPr>
              <w:t xml:space="preserve">高</w:t>
            </w:r>
          </w:p>
        </w:tc>
        <w:tc>
          <w:tcPr/>
          <w:p>
            <w:pPr>
              <w:pStyle w:val="Compact"/>
              <w:ind w:firstLine="0" w:firstLineChars="0"/>
            </w:pPr>
            <w:r>
              <w:rPr>
                <w:rFonts w:hint="eastAsia"/>
                <w:b/>
                <w:bCs/>
              </w:rPr>
              <w:t xml:space="preserve">核心覆盖</w:t>
            </w:r>
          </w:p>
        </w:tc>
      </w:tr>
      <w:tr>
        <w:trPr>
          <w:cantSplit/>
        </w:trPr>
        <w:tc>
          <w:tcPr/>
          <w:p>
            <w:pPr>
              <w:pStyle w:val="Compact"/>
              <w:ind w:firstLine="0" w:firstLineChars="0"/>
            </w:pPr>
            <w:r>
              <w:t xml:space="preserve">Index </w:t>
            </w:r>
            <w:r>
              <w:rPr>
                <w:rFonts w:hint="eastAsia"/>
              </w:rPr>
              <w:t xml:space="preserve">指标体系构建</w:t>
            </w:r>
          </w:p>
        </w:tc>
        <w:tc>
          <w:tcPr/>
          <w:p>
            <w:pPr>
              <w:pStyle w:val="Compact"/>
              <w:ind w:firstLine="0" w:firstLineChars="0"/>
            </w:pPr>
            <w:r>
              <w:rPr>
                <w:rFonts w:hint="eastAsia"/>
              </w:rPr>
              <w:t xml:space="preserve">中高（数据归一化与权重模型）</w:t>
            </w:r>
          </w:p>
        </w:tc>
        <w:tc>
          <w:tcPr/>
          <w:p>
            <w:pPr>
              <w:pStyle w:val="Compact"/>
              <w:ind w:firstLine="0" w:firstLineChars="0"/>
            </w:pPr>
            <w:r>
              <w:rPr>
                <w:rFonts w:hint="eastAsia"/>
              </w:rPr>
              <w:t xml:space="preserve">中高</w:t>
            </w:r>
          </w:p>
        </w:tc>
        <w:tc>
          <w:tcPr/>
          <w:p>
            <w:pPr>
              <w:pStyle w:val="Compact"/>
              <w:ind w:firstLine="0" w:firstLineChars="0"/>
            </w:pPr>
            <w:r>
              <w:rPr>
                <w:rFonts w:hint="eastAsia"/>
              </w:rPr>
              <w:t xml:space="preserve">部分覆盖（4.2</w:t>
            </w:r>
            <w:r>
              <w:t xml:space="preserve"> </w:t>
            </w:r>
            <w:r>
              <w:rPr>
                <w:rFonts w:hint="eastAsia"/>
              </w:rPr>
              <w:t xml:space="preserve">节）</w:t>
            </w:r>
          </w:p>
        </w:tc>
      </w:tr>
      <w:tr>
        <w:trPr>
          <w:cantSplit/>
        </w:trPr>
        <w:tc>
          <w:tcPr/>
          <w:p>
            <w:pPr>
              <w:pStyle w:val="Compact"/>
              <w:ind w:firstLine="0" w:firstLineChars="0"/>
            </w:pPr>
            <w:r>
              <w:rPr>
                <w:rFonts w:hint="eastAsia"/>
              </w:rPr>
              <w:t xml:space="preserve">销售目标拆分与下达</w:t>
            </w:r>
          </w:p>
        </w:tc>
        <w:tc>
          <w:tcPr/>
          <w:p>
            <w:pPr>
              <w:pStyle w:val="Compact"/>
              <w:ind w:firstLine="0" w:firstLineChars="0"/>
            </w:pPr>
            <w:r>
              <w:rPr>
                <w:rFonts w:hint="eastAsia"/>
              </w:rPr>
              <w:t xml:space="preserve">中（依赖</w:t>
            </w:r>
            <w:r>
              <w:t xml:space="preserve"> Index </w:t>
            </w:r>
            <w:r>
              <w:rPr>
                <w:rFonts w:hint="eastAsia"/>
              </w:rPr>
              <w:t xml:space="preserve">与历史业绩）</w:t>
            </w:r>
          </w:p>
        </w:tc>
        <w:tc>
          <w:tcPr/>
          <w:p>
            <w:pPr>
              <w:pStyle w:val="Compact"/>
              <w:ind w:firstLine="0" w:firstLineChars="0"/>
            </w:pPr>
            <w:r>
              <w:rPr>
                <w:rFonts w:hint="eastAsia"/>
              </w:rPr>
              <w:t xml:space="preserve">中</w:t>
            </w:r>
          </w:p>
        </w:tc>
        <w:tc>
          <w:tcPr/>
          <w:p>
            <w:pPr>
              <w:pStyle w:val="Compact"/>
              <w:ind w:firstLine="0" w:firstLineChars="0"/>
            </w:pPr>
            <w:r>
              <w:rPr>
                <w:rFonts w:hint="eastAsia"/>
              </w:rPr>
              <w:t xml:space="preserve">间接支撑</w:t>
            </w:r>
          </w:p>
        </w:tc>
      </w:tr>
      <w:tr>
        <w:trPr>
          <w:cantSplit/>
        </w:trPr>
        <w:tc>
          <w:tcPr/>
          <w:p>
            <w:pPr>
              <w:pStyle w:val="Compact"/>
              <w:ind w:firstLine="0" w:firstLineChars="0"/>
            </w:pPr>
            <w:r>
              <w:rPr>
                <w:rFonts w:hint="eastAsia"/>
              </w:rPr>
              <w:t xml:space="preserve">绩效公平性诊断</w:t>
            </w:r>
          </w:p>
        </w:tc>
        <w:tc>
          <w:tcPr/>
          <w:p>
            <w:pPr>
              <w:pStyle w:val="Compact"/>
              <w:ind w:firstLine="0" w:firstLineChars="0"/>
            </w:pPr>
            <w:r>
              <w:rPr>
                <w:rFonts w:hint="eastAsia"/>
              </w:rPr>
              <w:t xml:space="preserve">中（基于</w:t>
            </w:r>
            <w:r>
              <w:t xml:space="preserve"> Index </w:t>
            </w:r>
            <w:r>
              <w:rPr>
                <w:rFonts w:hint="eastAsia"/>
              </w:rPr>
              <w:t xml:space="preserve">均衡度的事后评估）</w:t>
            </w:r>
          </w:p>
        </w:tc>
        <w:tc>
          <w:tcPr/>
          <w:p>
            <w:pPr>
              <w:pStyle w:val="Compact"/>
              <w:ind w:firstLine="0" w:firstLineChars="0"/>
            </w:pPr>
            <w:r>
              <w:rPr>
                <w:rFonts w:hint="eastAsia"/>
              </w:rPr>
              <w:t xml:space="preserve">中</w:t>
            </w:r>
          </w:p>
        </w:tc>
        <w:tc>
          <w:tcPr/>
          <w:p>
            <w:pPr>
              <w:pStyle w:val="Compact"/>
              <w:ind w:firstLine="0" w:firstLineChars="0"/>
            </w:pPr>
            <w:r>
              <w:rPr>
                <w:rFonts w:hint="eastAsia"/>
              </w:rPr>
              <w:t xml:space="preserve">间接支撑</w:t>
            </w:r>
          </w:p>
        </w:tc>
      </w:tr>
      <w:tr>
        <w:trPr>
          <w:cantSplit/>
        </w:trPr>
        <w:tc>
          <w:tcPr/>
          <w:p>
            <w:pPr>
              <w:pStyle w:val="Compact"/>
              <w:ind w:firstLine="0" w:firstLineChars="0"/>
            </w:pPr>
            <w:r>
              <w:rPr>
                <w:rFonts w:hint="eastAsia"/>
              </w:rPr>
              <w:t xml:space="preserve">人员招聘与培训管理</w:t>
            </w:r>
          </w:p>
        </w:tc>
        <w:tc>
          <w:tcPr/>
          <w:p>
            <w:pPr>
              <w:pStyle w:val="Compact"/>
              <w:ind w:firstLine="0" w:firstLineChars="0"/>
            </w:pPr>
            <w:r>
              <w:rPr>
                <w:rFonts w:hint="eastAsia"/>
              </w:rPr>
              <w:t xml:space="preserve">低（依赖企业文化与组织偏好）</w:t>
            </w:r>
          </w:p>
        </w:tc>
        <w:tc>
          <w:tcPr/>
          <w:p>
            <w:pPr>
              <w:pStyle w:val="Compact"/>
              <w:ind w:firstLine="0" w:firstLineChars="0"/>
            </w:pPr>
            <w:r>
              <w:rPr>
                <w:rFonts w:hint="eastAsia"/>
              </w:rPr>
              <w:t xml:space="preserve">低</w:t>
            </w:r>
          </w:p>
        </w:tc>
        <w:tc>
          <w:tcPr/>
          <w:p>
            <w:pPr>
              <w:pStyle w:val="Compact"/>
              <w:ind w:firstLine="0" w:firstLineChars="0"/>
            </w:pPr>
            <w:r>
              <w:rPr>
                <w:rFonts w:hint="eastAsia"/>
              </w:rPr>
              <w:t xml:space="preserve">不覆盖</w:t>
            </w:r>
          </w:p>
        </w:tc>
      </w:tr>
      <w:tr>
        <w:trPr>
          <w:cantSplit/>
        </w:trPr>
        <w:tc>
          <w:tcPr/>
          <w:p>
            <w:pPr>
              <w:pStyle w:val="Compact"/>
              <w:ind w:firstLine="0" w:firstLineChars="0"/>
            </w:pPr>
            <w:r>
              <w:rPr>
                <w:rFonts w:hint="eastAsia"/>
              </w:rPr>
              <w:t xml:space="preserve">战略性销售队伍设计</w:t>
            </w:r>
          </w:p>
        </w:tc>
        <w:tc>
          <w:tcPr/>
          <w:p>
            <w:pPr>
              <w:pStyle w:val="Compact"/>
              <w:ind w:firstLine="0" w:firstLineChars="0"/>
            </w:pPr>
            <w:r>
              <w:rPr>
                <w:rFonts w:hint="eastAsia"/>
              </w:rPr>
              <w:t xml:space="preserve">低（涉及高管决策与企业战略）</w:t>
            </w:r>
          </w:p>
        </w:tc>
        <w:tc>
          <w:tcPr/>
          <w:p>
            <w:pPr>
              <w:pStyle w:val="Compact"/>
              <w:ind w:firstLine="0" w:firstLineChars="0"/>
            </w:pPr>
            <w:r>
              <w:rPr>
                <w:rFonts w:hint="eastAsia"/>
              </w:rPr>
              <w:t xml:space="preserve">低</w:t>
            </w:r>
          </w:p>
        </w:tc>
        <w:tc>
          <w:tcPr/>
          <w:p>
            <w:pPr>
              <w:pStyle w:val="Compact"/>
              <w:ind w:firstLine="0" w:firstLineChars="0"/>
            </w:pPr>
            <w:r>
              <w:rPr>
                <w:rFonts w:hint="eastAsia"/>
              </w:rPr>
              <w:t xml:space="preserve">不覆盖</w:t>
            </w:r>
          </w:p>
        </w:tc>
      </w:tr>
    </w:tbl>
    <w:p>
      <w:pPr>
        <w:pStyle w:val="BodyText"/>
      </w:pPr>
      <w:r>
        <w:rPr>
          <w:rFonts w:hint="eastAsia"/>
        </w:rPr>
        <w:t xml:space="preserve">数据来源：作者基于多年医药行业</w:t>
      </w:r>
      <w:r>
        <w:t xml:space="preserve"> SFE </w:t>
      </w:r>
      <w:r>
        <w:rPr>
          <w:rFonts w:hint="eastAsia"/>
        </w:rPr>
        <w:t xml:space="preserve">实操经验梳理。</w:t>
      </w:r>
    </w:p>
    <w:bookmarkEnd w:id="168"/>
    <w:bookmarkStart w:id="169" w:name="算法商业化的差异化形态与客户画像"/>
    <w:p>
      <w:pPr>
        <w:pStyle w:val="Heading3"/>
      </w:pPr>
      <w:r>
        <w:t xml:space="preserve">6.2.2 </w:t>
      </w:r>
      <w:r>
        <w:rPr>
          <w:rFonts w:hint="eastAsia"/>
        </w:rPr>
        <w:t xml:space="preserve">算法商业化的差异化形态与客户画像</w:t>
      </w:r>
    </w:p>
    <w:p>
      <w:pPr>
        <w:pStyle w:val="FirstParagraph"/>
      </w:pPr>
      <w:r>
        <w:rPr>
          <w:rFonts w:hint="eastAsia"/>
        </w:rPr>
        <w:t xml:space="preserve">承接</w:t>
      </w:r>
      <w:r>
        <w:t xml:space="preserve"> 6.2.1 </w:t>
      </w:r>
      <w:r>
        <w:rPr>
          <w:rFonts w:hint="eastAsia"/>
        </w:rPr>
        <w:t xml:space="preserve">节的转型趋势分析，本研究算法的商业化形态需要按企业的”SFE</w:t>
      </w:r>
      <w:r>
        <w:t xml:space="preserve"> </w:t>
      </w:r>
      <w:r>
        <w:rPr>
          <w:rFonts w:hint="eastAsia"/>
        </w:rPr>
        <w:t xml:space="preserve">职能成熟度</w:t>
      </w:r>
      <w:r>
        <w:t xml:space="preserve"> + </w:t>
      </w:r>
      <w:r>
        <w:rPr>
          <w:rFonts w:hint="eastAsia"/>
        </w:rPr>
        <w:t xml:space="preserve">自建意愿</w:t>
      </w:r>
      <w:r>
        <w:t xml:space="preserve"> + </w:t>
      </w:r>
      <w:r>
        <w:rPr>
          <w:rFonts w:hint="eastAsia"/>
        </w:rPr>
        <w:t xml:space="preserve">数据敏感度”三个维度做差异化设计——同一套算法对不同企业的价值定位和落地路径完全不同，强行用单一商业模式覆盖所有企业反而会重蹈第三章</w:t>
      </w:r>
      <w:r>
        <w:t xml:space="preserve"> 3.1.2 </w:t>
      </w:r>
      <w:r>
        <w:rPr>
          <w:rFonts w:hint="eastAsia"/>
        </w:rPr>
        <w:t xml:space="preserve">节所述国际</w:t>
      </w:r>
      <w:r>
        <w:t xml:space="preserve"> SaaS </w:t>
      </w:r>
      <w:r>
        <w:rPr>
          <w:rFonts w:hint="eastAsia"/>
        </w:rPr>
        <w:t xml:space="preserve">厂商在中国市场水土不服的覆辙。表</w:t>
      </w:r>
      <w:r>
        <w:t xml:space="preserve"> 6-3 </w:t>
      </w:r>
      <w:r>
        <w:rPr>
          <w:rFonts w:hint="eastAsia"/>
        </w:rPr>
        <w:t xml:space="preserve">给出三种差异化商业化形态的对比框架。</w:t>
      </w:r>
    </w:p>
    <w:p>
      <w:pPr>
        <w:pStyle w:val="BodyText"/>
      </w:pPr>
      <w:r>
        <w:rPr>
          <w:rFonts w:hint="eastAsia"/>
          <w:b/>
          <w:bCs/>
        </w:rPr>
        <w:t xml:space="preserve">表</w:t>
      </w:r>
      <w:r>
        <w:rPr>
          <w:b/>
          <w:bCs/>
        </w:rPr>
        <w:t xml:space="preserve"> 6-3 </w:t>
      </w:r>
      <w:r>
        <w:rPr>
          <w:rFonts w:hint="eastAsia"/>
          <w:b/>
          <w:bCs/>
        </w:rPr>
        <w:t xml:space="preserve">算法商业化的三种形态与客户画像</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84"/>
        <w:gridCol w:w="1584"/>
        <w:gridCol w:w="1584"/>
        <w:gridCol w:w="1584"/>
        <w:gridCol w:w="1584"/>
      </w:tblGrid>
      <w:tr>
        <w:trPr>
          <w:tblHeader w:val="on"/>
          <w:cantSplit/>
        </w:trPr>
        <w:tc>
          <w:tcPr/>
          <w:p>
            <w:pPr>
              <w:pStyle w:val="Compact"/>
              <w:ind w:firstLine="0" w:firstLineChars="0"/>
            </w:pPr>
            <w:r>
              <w:rPr>
                <w:rFonts w:hint="eastAsia"/>
              </w:rPr>
              <w:t xml:space="preserve">商业化形态</w:t>
            </w:r>
          </w:p>
        </w:tc>
        <w:tc>
          <w:tcPr/>
          <w:p>
            <w:pPr>
              <w:pStyle w:val="Compact"/>
              <w:ind w:firstLine="0" w:firstLineChars="0"/>
            </w:pPr>
            <w:r>
              <w:rPr>
                <w:rFonts w:hint="eastAsia"/>
              </w:rPr>
              <w:t xml:space="preserve">适用客户画像</w:t>
            </w:r>
          </w:p>
        </w:tc>
        <w:tc>
          <w:tcPr/>
          <w:p>
            <w:pPr>
              <w:pStyle w:val="Compact"/>
              <w:ind w:firstLine="0" w:firstLineChars="0"/>
            </w:pPr>
            <w:r>
              <w:rPr>
                <w:rFonts w:hint="eastAsia"/>
              </w:rPr>
              <w:t xml:space="preserve">核心价值定位</w:t>
            </w:r>
          </w:p>
        </w:tc>
        <w:tc>
          <w:tcPr/>
          <w:p>
            <w:pPr>
              <w:pStyle w:val="Compact"/>
              <w:ind w:firstLine="0" w:firstLineChars="0"/>
            </w:pPr>
            <w:r>
              <w:rPr>
                <w:rFonts w:hint="eastAsia"/>
              </w:rPr>
              <w:t xml:space="preserve">服务模式</w:t>
            </w:r>
          </w:p>
        </w:tc>
        <w:tc>
          <w:tcPr/>
          <w:p>
            <w:pPr>
              <w:pStyle w:val="Compact"/>
              <w:ind w:firstLine="0" w:firstLineChars="0"/>
            </w:pPr>
            <w:r>
              <w:rPr>
                <w:rFonts w:hint="eastAsia"/>
              </w:rPr>
              <w:t xml:space="preserve">数据交互模式</w:t>
            </w:r>
          </w:p>
        </w:tc>
      </w:tr>
      <w:tr>
        <w:trPr>
          <w:cantSplit/>
        </w:trPr>
        <w:tc>
          <w:tcPr/>
          <w:p>
            <w:pPr>
              <w:pStyle w:val="Compact"/>
              <w:ind w:firstLine="0" w:firstLineChars="0"/>
            </w:pPr>
            <w:r>
              <w:rPr>
                <w:rFonts w:hint="eastAsia"/>
                <w:b/>
                <w:bCs/>
              </w:rPr>
              <w:t xml:space="preserve">垂类</w:t>
            </w:r>
            <w:r>
              <w:rPr>
                <w:b/>
                <w:bCs/>
              </w:rPr>
              <w:t xml:space="preserve"> Agent + </w:t>
            </w:r>
            <w:r>
              <w:rPr>
                <w:rFonts w:hint="eastAsia"/>
                <w:b/>
                <w:bCs/>
              </w:rPr>
              <w:t xml:space="preserve">外包咨询服务</w:t>
            </w:r>
          </w:p>
        </w:tc>
        <w:tc>
          <w:tcPr/>
          <w:p>
            <w:pPr>
              <w:pStyle w:val="Compact"/>
              <w:ind w:firstLine="0" w:firstLineChars="0"/>
            </w:pPr>
            <w:r>
              <w:rPr>
                <w:rFonts w:hint="eastAsia"/>
              </w:rPr>
              <w:t xml:space="preserve">年销售</w:t>
            </w:r>
            <w:r>
              <w:t xml:space="preserve"> 50-200 </w:t>
            </w:r>
            <w:r>
              <w:rPr>
                <w:rFonts w:hint="eastAsia"/>
              </w:rPr>
              <w:t xml:space="preserve">亿、销售团队</w:t>
            </w:r>
            <w:r>
              <w:t xml:space="preserve"> 1,000-3,000 </w:t>
            </w:r>
            <w:r>
              <w:rPr>
                <w:rFonts w:hint="eastAsia"/>
              </w:rPr>
              <w:t xml:space="preserve">人的本土创新药企；不愿自建</w:t>
            </w:r>
            <w:r>
              <w:t xml:space="preserve"> SFE </w:t>
            </w:r>
            <w:r>
              <w:rPr>
                <w:rFonts w:hint="eastAsia"/>
              </w:rPr>
              <w:t xml:space="preserve">部门</w:t>
            </w:r>
          </w:p>
        </w:tc>
        <w:tc>
          <w:tcPr/>
          <w:p>
            <w:pPr>
              <w:pStyle w:val="Compact"/>
              <w:ind w:firstLine="0" w:firstLineChars="0"/>
            </w:pPr>
            <w:r>
              <w:rPr>
                <w:rFonts w:hint="eastAsia"/>
              </w:rPr>
              <w:t xml:space="preserve">替代——直接承接企业</w:t>
            </w:r>
            <w:r>
              <w:t xml:space="preserve"> SFE </w:t>
            </w:r>
            <w:r>
              <w:rPr>
                <w:rFonts w:hint="eastAsia"/>
              </w:rPr>
              <w:t xml:space="preserve">中央职能</w:t>
            </w:r>
          </w:p>
        </w:tc>
        <w:tc>
          <w:tcPr/>
          <w:p>
            <w:pPr>
              <w:pStyle w:val="Compact"/>
              <w:ind w:firstLine="0" w:firstLineChars="0"/>
            </w:pPr>
            <w:r>
              <w:rPr>
                <w:rFonts w:hint="eastAsia"/>
              </w:rPr>
              <w:t xml:space="preserve">月度/季度服务订阅</w:t>
            </w:r>
            <w:r>
              <w:t xml:space="preserve"> + </w:t>
            </w:r>
            <w:r>
              <w:rPr>
                <w:rFonts w:hint="eastAsia"/>
              </w:rPr>
              <w:t xml:space="preserve">项目制咨询</w:t>
            </w:r>
          </w:p>
        </w:tc>
        <w:tc>
          <w:tcPr/>
          <w:p>
            <w:pPr>
              <w:pStyle w:val="Compact"/>
              <w:ind w:firstLine="0" w:firstLineChars="0"/>
            </w:pPr>
            <w:r>
              <w:rPr>
                <w:rFonts w:hint="eastAsia"/>
              </w:rPr>
              <w:t xml:space="preserve">企业脱敏数据上传至服务方专属环境</w:t>
            </w:r>
          </w:p>
        </w:tc>
      </w:tr>
      <w:tr>
        <w:trPr>
          <w:cantSplit/>
        </w:trPr>
        <w:tc>
          <w:tcPr/>
          <w:p>
            <w:pPr>
              <w:pStyle w:val="Compact"/>
              <w:ind w:firstLine="0" w:firstLineChars="0"/>
            </w:pPr>
            <w:r>
              <w:rPr>
                <w:b/>
                <w:bCs/>
              </w:rPr>
              <w:t xml:space="preserve">SaaS </w:t>
            </w:r>
            <w:r>
              <w:rPr>
                <w:rFonts w:hint="eastAsia"/>
                <w:b/>
                <w:bCs/>
              </w:rPr>
              <w:t xml:space="preserve">平台订阅</w:t>
            </w:r>
          </w:p>
        </w:tc>
        <w:tc>
          <w:tcPr/>
          <w:p>
            <w:pPr>
              <w:pStyle w:val="Compact"/>
              <w:ind w:firstLine="0" w:firstLineChars="0"/>
            </w:pPr>
            <w:r>
              <w:rPr>
                <w:rFonts w:hint="eastAsia"/>
              </w:rPr>
              <w:t xml:space="preserve">中型</w:t>
            </w:r>
            <w:r>
              <w:t xml:space="preserve"> </w:t>
            </w:r>
            <w:r>
              <w:rPr>
                <w:rFonts w:hint="eastAsia"/>
              </w:rPr>
              <w:t xml:space="preserve">MNC、本土头部企业；已有成熟</w:t>
            </w:r>
            <w:r>
              <w:t xml:space="preserve"> SFE </w:t>
            </w:r>
            <w:r>
              <w:rPr>
                <w:rFonts w:hint="eastAsia"/>
              </w:rPr>
              <w:t xml:space="preserve">部门、希望减负</w:t>
            </w:r>
          </w:p>
        </w:tc>
        <w:tc>
          <w:tcPr/>
          <w:p>
            <w:pPr>
              <w:pStyle w:val="Compact"/>
              <w:ind w:firstLine="0" w:firstLineChars="0"/>
            </w:pPr>
            <w:r>
              <w:rPr>
                <w:rFonts w:hint="eastAsia"/>
              </w:rPr>
              <w:t xml:space="preserve">减量——SFE</w:t>
            </w:r>
            <w:r>
              <w:t xml:space="preserve"> </w:t>
            </w:r>
            <w:r>
              <w:rPr>
                <w:rFonts w:hint="eastAsia"/>
              </w:rPr>
              <w:t xml:space="preserve">部门由</w:t>
            </w:r>
            <w:r>
              <w:t xml:space="preserve"> 30 </w:t>
            </w:r>
            <w:r>
              <w:rPr>
                <w:rFonts w:hint="eastAsia"/>
              </w:rPr>
              <w:t xml:space="preserve">人减至</w:t>
            </w:r>
            <w:r>
              <w:t xml:space="preserve"> 10-15 </w:t>
            </w:r>
            <w:r>
              <w:rPr>
                <w:rFonts w:hint="eastAsia"/>
              </w:rPr>
              <w:t xml:space="preserve">人</w:t>
            </w:r>
          </w:p>
        </w:tc>
        <w:tc>
          <w:tcPr/>
          <w:p>
            <w:pPr>
              <w:pStyle w:val="Compact"/>
              <w:ind w:firstLine="0" w:firstLineChars="0"/>
            </w:pPr>
            <w:r>
              <w:rPr>
                <w:rFonts w:hint="eastAsia"/>
              </w:rPr>
              <w:t xml:space="preserve">年订阅费</w:t>
            </w:r>
            <w:r>
              <w:t xml:space="preserve"> + </w:t>
            </w:r>
            <w:r>
              <w:rPr>
                <w:rFonts w:hint="eastAsia"/>
              </w:rPr>
              <w:t xml:space="preserve">必要的本地化定制</w:t>
            </w:r>
          </w:p>
        </w:tc>
        <w:tc>
          <w:tcPr/>
          <w:p>
            <w:pPr>
              <w:pStyle w:val="Compact"/>
              <w:ind w:firstLine="0" w:firstLineChars="0"/>
            </w:pPr>
            <w:r>
              <w:t xml:space="preserve">API </w:t>
            </w:r>
            <w:r>
              <w:rPr>
                <w:rFonts w:hint="eastAsia"/>
              </w:rPr>
              <w:t xml:space="preserve">对接企业</w:t>
            </w:r>
            <w:r>
              <w:t xml:space="preserve"> CRM/SFA </w:t>
            </w:r>
            <w:r>
              <w:rPr>
                <w:rFonts w:hint="eastAsia"/>
              </w:rPr>
              <w:t xml:space="preserve">系统</w:t>
            </w:r>
          </w:p>
        </w:tc>
      </w:tr>
      <w:tr>
        <w:trPr>
          <w:cantSplit/>
        </w:trPr>
        <w:tc>
          <w:tcPr/>
          <w:p>
            <w:pPr>
              <w:pStyle w:val="Compact"/>
              <w:ind w:firstLine="0" w:firstLineChars="0"/>
            </w:pPr>
            <w:r>
              <w:rPr>
                <w:rFonts w:hint="eastAsia"/>
                <w:b/>
                <w:bCs/>
              </w:rPr>
              <w:t xml:space="preserve">企业内部部署</w:t>
            </w:r>
          </w:p>
        </w:tc>
        <w:tc>
          <w:tcPr/>
          <w:p>
            <w:pPr>
              <w:pStyle w:val="Compact"/>
              <w:ind w:firstLine="0" w:firstLineChars="0"/>
            </w:pPr>
            <w:r>
              <w:rPr>
                <w:rFonts w:hint="eastAsia"/>
              </w:rPr>
              <w:t xml:space="preserve">大型</w:t>
            </w:r>
            <w:r>
              <w:t xml:space="preserve"> </w:t>
            </w:r>
            <w:r>
              <w:rPr>
                <w:rFonts w:hint="eastAsia"/>
              </w:rPr>
              <w:t xml:space="preserve">MNC、数据极敏感的本土头部企业；已有强</w:t>
            </w:r>
            <w:r>
              <w:t xml:space="preserve"> SFE </w:t>
            </w:r>
            <w:r>
              <w:rPr>
                <w:rFonts w:hint="eastAsia"/>
              </w:rPr>
              <w:t xml:space="preserve">部门、追求数据自主可控</w:t>
            </w:r>
          </w:p>
        </w:tc>
        <w:tc>
          <w:tcPr/>
          <w:p>
            <w:pPr>
              <w:pStyle w:val="Compact"/>
              <w:ind w:firstLine="0" w:firstLineChars="0"/>
            </w:pPr>
            <w:r>
              <w:rPr>
                <w:rFonts w:hint="eastAsia"/>
              </w:rPr>
              <w:t xml:space="preserve">增效——SFE</w:t>
            </w:r>
            <w:r>
              <w:t xml:space="preserve"> </w:t>
            </w:r>
            <w:r>
              <w:rPr>
                <w:rFonts w:hint="eastAsia"/>
              </w:rPr>
              <w:t xml:space="preserve">部门保留但工作模式升级</w:t>
            </w:r>
          </w:p>
        </w:tc>
        <w:tc>
          <w:tcPr/>
          <w:p>
            <w:pPr>
              <w:pStyle w:val="Compact"/>
              <w:ind w:firstLine="0" w:firstLineChars="0"/>
            </w:pPr>
            <w:r>
              <w:rPr>
                <w:rFonts w:hint="eastAsia"/>
              </w:rPr>
              <w:t xml:space="preserve">一次性买断</w:t>
            </w:r>
            <w:r>
              <w:t xml:space="preserve"> + </w:t>
            </w:r>
            <w:r>
              <w:rPr>
                <w:rFonts w:hint="eastAsia"/>
              </w:rPr>
              <w:t xml:space="preserve">年度维护费</w:t>
            </w:r>
          </w:p>
        </w:tc>
        <w:tc>
          <w:tcPr/>
          <w:p>
            <w:pPr>
              <w:pStyle w:val="Compact"/>
              <w:ind w:firstLine="0" w:firstLineChars="0"/>
            </w:pPr>
            <w:r>
              <w:rPr>
                <w:rFonts w:hint="eastAsia"/>
              </w:rPr>
              <w:t xml:space="preserve">算法部署在客户私有云，数据不出企业</w:t>
            </w:r>
          </w:p>
        </w:tc>
      </w:tr>
    </w:tbl>
    <w:p>
      <w:pPr>
        <w:pStyle w:val="BodyText"/>
      </w:pPr>
      <w:r>
        <w:rPr>
          <w:rFonts w:hint="eastAsia"/>
        </w:rPr>
        <w:t xml:space="preserve">数据来源：作者基于多年医药行业</w:t>
      </w:r>
      <w:r>
        <w:t xml:space="preserve"> SFE </w:t>
      </w:r>
      <w:r>
        <w:rPr>
          <w:rFonts w:hint="eastAsia"/>
        </w:rPr>
        <w:t xml:space="preserve">实操经验梳理。</w:t>
      </w:r>
    </w:p>
    <w:p>
      <w:pPr>
        <w:pStyle w:val="BodyText"/>
      </w:pPr>
      <w:r>
        <w:rPr>
          <w:rFonts w:hint="eastAsia"/>
        </w:rPr>
        <w:t xml:space="preserve">形态一：垂类</w:t>
      </w:r>
      <w:r>
        <w:t xml:space="preserve"> Agent + </w:t>
      </w:r>
      <w:r>
        <w:rPr>
          <w:rFonts w:hint="eastAsia"/>
        </w:rPr>
        <w:t xml:space="preserve">外包咨询服务，对应”职能替代”价值。</w:t>
      </w:r>
      <w:r>
        <w:t xml:space="preserve"> </w:t>
      </w:r>
      <w:r>
        <w:rPr>
          <w:rFonts w:hint="eastAsia"/>
        </w:rPr>
        <w:t xml:space="preserve">这是</w:t>
      </w:r>
      <w:r>
        <w:t xml:space="preserve"> 6.2.1 </w:t>
      </w:r>
      <w:r>
        <w:rPr>
          <w:rFonts w:hint="eastAsia"/>
        </w:rPr>
        <w:t xml:space="preserve">节所述转型趋势的直接对应——面向处于快速增长期、销售团队已达</w:t>
      </w:r>
      <w:r>
        <w:t xml:space="preserve"> SFE </w:t>
      </w:r>
      <w:r>
        <w:rPr>
          <w:rFonts w:hint="eastAsia"/>
        </w:rPr>
        <w:t xml:space="preserve">自建阈值但又不愿承担固定编制成本的本土创新药企。企业不再需要建设一个数十人的中央</w:t>
      </w:r>
      <w:r>
        <w:t xml:space="preserve"> SFE </w:t>
      </w:r>
      <w:r>
        <w:rPr>
          <w:rFonts w:hint="eastAsia"/>
        </w:rPr>
        <w:t xml:space="preserve">部门，而是把整个职能模块委托给具备垂类</w:t>
      </w:r>
      <w:r>
        <w:t xml:space="preserve"> Agent </w:t>
      </w:r>
      <w:r>
        <w:rPr>
          <w:rFonts w:hint="eastAsia"/>
        </w:rPr>
        <w:t xml:space="preserve">能力的服务方；本研究算法作为辖区分配模块的核心底座，配合其他可标准化</w:t>
      </w:r>
      <w:r>
        <w:t xml:space="preserve"> SFE </w:t>
      </w:r>
      <w:r>
        <w:rPr>
          <w:rFonts w:hint="eastAsia"/>
        </w:rPr>
        <w:t xml:space="preserve">工具（如</w:t>
      </w:r>
      <w:r>
        <w:t xml:space="preserve"> Index </w:t>
      </w:r>
      <w:r>
        <w:rPr>
          <w:rFonts w:hint="eastAsia"/>
        </w:rPr>
        <w:t xml:space="preserve">指标体系、目标拆分模型）以及少量咨询专家做人在回路兜底，共同构成完整的外包服务包。这一形态把原本难以核算的固定编制成本转化为可按规模与使用频次定价的可变服务成本，契合本土创新药企在利润压力下偏好”轻资产运营”的战略选择。</w:t>
      </w:r>
    </w:p>
    <w:p>
      <w:pPr>
        <w:pStyle w:val="BodyText"/>
      </w:pPr>
      <w:r>
        <w:rPr>
          <w:rFonts w:hint="eastAsia"/>
        </w:rPr>
        <w:t xml:space="preserve">形态二：SaaS</w:t>
      </w:r>
      <w:r>
        <w:t xml:space="preserve"> </w:t>
      </w:r>
      <w:r>
        <w:rPr>
          <w:rFonts w:hint="eastAsia"/>
        </w:rPr>
        <w:t xml:space="preserve">平台订阅，对应”职能减量”价值。</w:t>
      </w:r>
      <w:r>
        <w:t xml:space="preserve"> </w:t>
      </w:r>
      <w:r>
        <w:rPr>
          <w:rFonts w:hint="eastAsia"/>
        </w:rPr>
        <w:t xml:space="preserve">适用于已建立成熟</w:t>
      </w:r>
      <w:r>
        <w:t xml:space="preserve"> SFE </w:t>
      </w:r>
      <w:r>
        <w:rPr>
          <w:rFonts w:hint="eastAsia"/>
        </w:rPr>
        <w:t xml:space="preserve">部门的中型</w:t>
      </w:r>
      <w:r>
        <w:t xml:space="preserve"> MNC </w:t>
      </w:r>
      <w:r>
        <w:rPr>
          <w:rFonts w:hint="eastAsia"/>
        </w:rPr>
        <w:t xml:space="preserve">和本土头部企业——这类企业不愿完全外包</w:t>
      </w:r>
      <w:r>
        <w:t xml:space="preserve"> SFE </w:t>
      </w:r>
      <w:r>
        <w:rPr>
          <w:rFonts w:hint="eastAsia"/>
        </w:rPr>
        <w:t xml:space="preserve">职能（出于数据敏感、组织稳定性等考虑），但希望通过算法工具显著降低</w:t>
      </w:r>
      <w:r>
        <w:t xml:space="preserve"> SFE </w:t>
      </w:r>
      <w:r>
        <w:rPr>
          <w:rFonts w:hint="eastAsia"/>
        </w:rPr>
        <w:t xml:space="preserve">部门的人力负担，把原本数十人</w:t>
      </w:r>
      <w:r>
        <w:t xml:space="preserve"> SFE </w:t>
      </w:r>
      <w:r>
        <w:rPr>
          <w:rFonts w:hint="eastAsia"/>
        </w:rPr>
        <w:t xml:space="preserve">部门完成的工作量压缩到三分之一规模即可承担。SaaS</w:t>
      </w:r>
      <w:r>
        <w:t xml:space="preserve"> </w:t>
      </w:r>
      <w:r>
        <w:rPr>
          <w:rFonts w:hint="eastAsia"/>
        </w:rPr>
        <w:t xml:space="preserve">形态的关键挑战是</w:t>
      </w:r>
      <w:r>
        <w:t xml:space="preserve"> 3.1.2 </w:t>
      </w:r>
      <w:r>
        <w:rPr>
          <w:rFonts w:hint="eastAsia"/>
        </w:rPr>
        <w:t xml:space="preserve">节所述的”水土不服”问题——不同企业、不同产品线、不同省份的业务规则差异需要在标准化与定制化间平衡，本研究算法在</w:t>
      </w:r>
      <w:r>
        <w:t xml:space="preserve"> 4.4.3 </w:t>
      </w:r>
      <w:r>
        <w:rPr>
          <w:rFonts w:hint="eastAsia"/>
        </w:rPr>
        <w:t xml:space="preserve">节设计的可配置约束机制（拆分阈值、销量潜力权重、城市数上限等业务策略型参数全部参数化）正是为解决这一矛盾而设计。</w:t>
      </w:r>
    </w:p>
    <w:p>
      <w:pPr>
        <w:pStyle w:val="BodyText"/>
      </w:pPr>
      <w:r>
        <w:rPr>
          <w:rFonts w:hint="eastAsia"/>
        </w:rPr>
        <w:t xml:space="preserve">形态三：企业内部部署，对应”职能增效”价值。</w:t>
      </w:r>
      <w:r>
        <w:t xml:space="preserve"> </w:t>
      </w:r>
      <w:r>
        <w:rPr>
          <w:rFonts w:hint="eastAsia"/>
        </w:rPr>
        <w:t xml:space="preserve">适用于大型</w:t>
      </w:r>
      <w:r>
        <w:t xml:space="preserve"> MNC </w:t>
      </w:r>
      <w:r>
        <w:rPr>
          <w:rFonts w:hint="eastAsia"/>
        </w:rPr>
        <w:t xml:space="preserve">中国分公司以及数据敏感度极高的本土头部企业——这类企业有完整</w:t>
      </w:r>
      <w:r>
        <w:t xml:space="preserve"> SFE </w:t>
      </w:r>
      <w:r>
        <w:rPr>
          <w:rFonts w:hint="eastAsia"/>
        </w:rPr>
        <w:t xml:space="preserve">部门和成熟</w:t>
      </w:r>
      <w:r>
        <w:t xml:space="preserve"> IT </w:t>
      </w:r>
      <w:r>
        <w:rPr>
          <w:rFonts w:hint="eastAsia"/>
        </w:rPr>
        <w:t xml:space="preserve">基础设施，但出于商业机密保护要求不允许销售数据离开企业网络。算法以一次性买断</w:t>
      </w:r>
      <w:r>
        <w:t xml:space="preserve"> + </w:t>
      </w:r>
      <w:r>
        <w:rPr>
          <w:rFonts w:hint="eastAsia"/>
        </w:rPr>
        <w:t xml:space="preserve">年度维护费的方式部署在客户私有云，企业仍由自身</w:t>
      </w:r>
      <w:r>
        <w:t xml:space="preserve"> SFE </w:t>
      </w:r>
      <w:r>
        <w:rPr>
          <w:rFonts w:hint="eastAsia"/>
        </w:rPr>
        <w:t xml:space="preserve">部门主导运行，但工作模式从手工</w:t>
      </w:r>
      <w:r>
        <w:t xml:space="preserve"> Excel </w:t>
      </w:r>
      <w:r>
        <w:rPr>
          <w:rFonts w:hint="eastAsia"/>
        </w:rPr>
        <w:t xml:space="preserve">升级为算法驱动；这一形态的客户基数较小但单笔合同金额高、客户黏性强，是三种形态中现金流最稳定的细分。</w:t>
      </w:r>
    </w:p>
    <w:p>
      <w:pPr>
        <w:pStyle w:val="BodyText"/>
      </w:pPr>
      <w:r>
        <w:rPr>
          <w:rFonts w:hint="eastAsia"/>
        </w:rPr>
        <w:t xml:space="preserve">早期采用者画像。</w:t>
      </w:r>
      <w:r>
        <w:t xml:space="preserve"> </w:t>
      </w:r>
      <w:r>
        <w:rPr>
          <w:rFonts w:hint="eastAsia"/>
        </w:rPr>
        <w:t xml:space="preserve">综合三种形态的客户画像，本研究算法在商业化早期最具突破潜力的目标客户是销售团队规模</w:t>
      </w:r>
      <w:r>
        <w:t xml:space="preserve"> 1,000-3,000 </w:t>
      </w:r>
      <w:r>
        <w:rPr>
          <w:rFonts w:hint="eastAsia"/>
        </w:rPr>
        <w:t xml:space="preserve">人快速扩张期的本土创新药企——这一阶段企业刚跨过</w:t>
      </w:r>
      <w:r>
        <w:t xml:space="preserve"> SFE </w:t>
      </w:r>
      <w:r>
        <w:rPr>
          <w:rFonts w:hint="eastAsia"/>
        </w:rPr>
        <w:t xml:space="preserve">必要性阈值但尚未完成自建，是”职能替代”形态最自然的切入窗口。其次是经历集采产品线缩编、需要快速完成销售团队结构性瘦身的中型</w:t>
      </w:r>
      <w:r>
        <w:t xml:space="preserve"> MNC——</w:t>
      </w:r>
      <w:r>
        <w:rPr>
          <w:rFonts w:hint="eastAsia"/>
        </w:rPr>
        <w:t xml:space="preserve">“职能减量”</w:t>
      </w:r>
      <w:r>
        <w:rPr>
          <w:rFonts w:hint="eastAsia"/>
        </w:rPr>
        <w:t xml:space="preserve">价值在这一情境下最容易被高管层接受。早期推广的核心阻力集中在</w:t>
      </w:r>
      <w:r>
        <w:t xml:space="preserve"> 6.1 </w:t>
      </w:r>
      <w:r>
        <w:rPr>
          <w:rFonts w:hint="eastAsia"/>
        </w:rPr>
        <w:t xml:space="preserve">节讨论过的可解释性、数据敏感性、组织变革管理三个层面，对策已在</w:t>
      </w:r>
      <w:r>
        <w:t xml:space="preserve"> 6.1.1、6.1.2 </w:t>
      </w:r>
      <w:r>
        <w:rPr>
          <w:rFonts w:hint="eastAsia"/>
        </w:rPr>
        <w:t xml:space="preserve">两小节展开。</w:t>
      </w:r>
    </w:p>
    <w:bookmarkEnd w:id="169"/>
    <w:bookmarkEnd w:id="170"/>
    <w:bookmarkStart w:id="171" w:name="本章小结-5"/>
    <w:p>
      <w:pPr>
        <w:pStyle w:val="Heading2"/>
      </w:pPr>
      <w:r>
        <w:t xml:space="preserve">6.3 </w:t>
      </w:r>
      <w:r>
        <w:rPr>
          <w:rFonts w:hint="eastAsia"/>
        </w:rPr>
        <w:t xml:space="preserve">本章小结</w:t>
      </w:r>
    </w:p>
    <w:p>
      <w:pPr>
        <w:pStyle w:val="FirstParagraph"/>
      </w:pPr>
      <w:r>
        <w:rPr>
          <w:rFonts w:hint="eastAsia"/>
        </w:rPr>
        <w:t xml:space="preserve">本章承接第五章实证结论，从企业内部实施与变革管理（6.1</w:t>
      </w:r>
      <w:r>
        <w:t xml:space="preserve"> </w:t>
      </w:r>
      <w:r>
        <w:rPr>
          <w:rFonts w:hint="eastAsia"/>
        </w:rPr>
        <w:t xml:space="preserve">节）、算法模型的商业价值评估（6.2</w:t>
      </w:r>
      <w:r>
        <w:t xml:space="preserve"> </w:t>
      </w:r>
      <w:r>
        <w:rPr>
          <w:rFonts w:hint="eastAsia"/>
        </w:rPr>
        <w:t xml:space="preserve">节）两个层面系统讨论了算法的落地路径与商业前景。</w:t>
      </w:r>
    </w:p>
    <w:p>
      <w:pPr>
        <w:pStyle w:val="BodyText"/>
      </w:pPr>
      <w:r>
        <w:rPr>
          <w:rFonts w:hint="eastAsia"/>
        </w:rPr>
        <w:t xml:space="preserve">在企业内部实施层面，本章基于第三章</w:t>
      </w:r>
      <w:r>
        <w:t xml:space="preserve"> 3.3.4 </w:t>
      </w:r>
      <w:r>
        <w:rPr>
          <w:rFonts w:hint="eastAsia"/>
        </w:rPr>
        <w:t xml:space="preserve">节调研中</w:t>
      </w:r>
      <w:r>
        <w:t xml:space="preserve"> 83% </w:t>
      </w:r>
      <w:r>
        <w:rPr>
          <w:rFonts w:hint="eastAsia"/>
        </w:rPr>
        <w:t xml:space="preserve">受访者偏好”算法</w:t>
      </w:r>
      <w:r>
        <w:t xml:space="preserve"> + </w:t>
      </w:r>
      <w:r>
        <w:rPr>
          <w:rFonts w:hint="eastAsia"/>
        </w:rPr>
        <w:t xml:space="preserve">人工微调”的业务判断，提出了三阶段人机协同决策机制（6.1.1</w:t>
      </w:r>
      <w:r>
        <w:t xml:space="preserve"> </w:t>
      </w:r>
      <w:r>
        <w:rPr>
          <w:rFonts w:hint="eastAsia"/>
        </w:rPr>
        <w:t xml:space="preserve">节、图</w:t>
      </w:r>
      <w:r>
        <w:t xml:space="preserve"> </w:t>
      </w:r>
      <w:r>
        <w:rPr>
          <w:rFonts w:hint="eastAsia"/>
        </w:rPr>
        <w:t xml:space="preserve">6-1）；基于第五章</w:t>
      </w:r>
      <w:r>
        <w:t xml:space="preserve"> 5.3.4 </w:t>
      </w:r>
      <w:r>
        <w:rPr>
          <w:rFonts w:hint="eastAsia"/>
        </w:rPr>
        <w:t xml:space="preserve">节”As-Is</w:t>
      </w:r>
      <w:r>
        <w:t xml:space="preserve"> </w:t>
      </w:r>
      <w:r>
        <w:rPr>
          <w:rFonts w:hint="eastAsia"/>
        </w:rPr>
        <w:t xml:space="preserve">失衡程度越深、客户保留率分化越大”的实证规律，给出按</w:t>
      </w:r>
      <w:r>
        <w:t xml:space="preserve"> As-Is CV </w:t>
      </w:r>
      <w:r>
        <w:rPr>
          <w:rFonts w:hint="eastAsia"/>
        </w:rPr>
        <w:t xml:space="preserve">失衡度分层的部署节奏（6.1.2</w:t>
      </w:r>
      <w:r>
        <w:t xml:space="preserve"> </w:t>
      </w:r>
      <w:r>
        <w:rPr>
          <w:rFonts w:hint="eastAsia"/>
        </w:rPr>
        <w:t xml:space="preserve">节、表</w:t>
      </w:r>
      <w:r>
        <w:t xml:space="preserve"> </w:t>
      </w:r>
      <w:r>
        <w:rPr>
          <w:rFonts w:hint="eastAsia"/>
        </w:rPr>
        <w:t xml:space="preserve">6-1）以及配套的数据治理与系统集成要求。两小节共同回应”算法的成功不止技术成功，更是组织变革成功”这一管理判断。</w:t>
      </w:r>
    </w:p>
    <w:p>
      <w:pPr>
        <w:pStyle w:val="BodyText"/>
      </w:pPr>
      <w:r>
        <w:rPr>
          <w:rFonts w:hint="eastAsia"/>
        </w:rPr>
        <w:t xml:space="preserve">在商业价值评估层面，本章把视角从”算法工具”提升到”SFE</w:t>
      </w:r>
      <w:r>
        <w:t xml:space="preserve"> </w:t>
      </w:r>
      <w:r>
        <w:rPr>
          <w:rFonts w:hint="eastAsia"/>
        </w:rPr>
        <w:t xml:space="preserve">职能的行业转型”——指出在国内药企崛起与利润压力的双重夹击下，传统”中央自建</w:t>
      </w:r>
      <w:r>
        <w:t xml:space="preserve"> SFE </w:t>
      </w:r>
      <w:r>
        <w:rPr>
          <w:rFonts w:hint="eastAsia"/>
        </w:rPr>
        <w:t xml:space="preserve">部门”模式正面临存在性挑战，行业讨论的”SFE</w:t>
      </w:r>
      <w:r>
        <w:t xml:space="preserve"> </w:t>
      </w:r>
      <w:r>
        <w:rPr>
          <w:rFonts w:hint="eastAsia"/>
        </w:rPr>
        <w:t xml:space="preserve">职能蒸馏</w:t>
      </w:r>
      <w:r>
        <w:t xml:space="preserve"> + </w:t>
      </w:r>
      <w:r>
        <w:rPr>
          <w:rFonts w:hint="eastAsia"/>
        </w:rPr>
        <w:t xml:space="preserve">垂类</w:t>
      </w:r>
      <w:r>
        <w:t xml:space="preserve"> Agent + </w:t>
      </w:r>
      <w:r>
        <w:rPr>
          <w:rFonts w:hint="eastAsia"/>
        </w:rPr>
        <w:t xml:space="preserve">外包咨询”路径为本研究算法提供了远超工具价值的商业定位（6.2.1</w:t>
      </w:r>
      <w:r>
        <w:t xml:space="preserve"> </w:t>
      </w:r>
      <w:r>
        <w:rPr>
          <w:rFonts w:hint="eastAsia"/>
        </w:rPr>
        <w:t xml:space="preserve">节、表</w:t>
      </w:r>
      <w:r>
        <w:t xml:space="preserve"> </w:t>
      </w:r>
      <w:r>
        <w:rPr>
          <w:rFonts w:hint="eastAsia"/>
        </w:rPr>
        <w:t xml:space="preserve">6-2）。基于这一趋势，本章给出三种差异化商业化形态分别承接职能替代、减量、增效三类价值（6.2.2</w:t>
      </w:r>
      <w:r>
        <w:t xml:space="preserve"> </w:t>
      </w:r>
      <w:r>
        <w:rPr>
          <w:rFonts w:hint="eastAsia"/>
        </w:rPr>
        <w:t xml:space="preserve">节、表</w:t>
      </w:r>
      <w:r>
        <w:t xml:space="preserve"> </w:t>
      </w:r>
      <w:r>
        <w:rPr>
          <w:rFonts w:hint="eastAsia"/>
        </w:rPr>
        <w:t xml:space="preserve">6-3），早期采用者锁定为销售团队</w:t>
      </w:r>
      <w:r>
        <w:t xml:space="preserve"> 1,000-3,000 </w:t>
      </w:r>
      <w:r>
        <w:rPr>
          <w:rFonts w:hint="eastAsia"/>
        </w:rPr>
        <w:t xml:space="preserve">人快速扩张期的本土创新药企。</w:t>
      </w:r>
    </w:p>
    <w:p>
      <w:pPr>
        <w:pStyle w:val="BodyText"/>
      </w:pPr>
      <w:r>
        <w:rPr>
          <w:rFonts w:hint="eastAsia"/>
        </w:rPr>
        <w:t xml:space="preserve">下一章将整合全篇研究，提炼主要结论与创新点，并讨论研究的不足与未来展望。</w:t>
      </w:r>
    </w:p>
    <w:bookmarkEnd w:id="171"/>
    <w:bookmarkEnd w:id="172"/>
    <w:bookmarkStart w:id="176" w:name="第七章-研究结论与展望"/>
    <w:p>
      <w:pPr>
        <w:pStyle w:val="Heading1"/>
      </w:pPr>
      <w:r>
        <w:rPr>
          <w:rFonts w:hint="eastAsia"/>
        </w:rPr>
        <w:t xml:space="preserve">第七章</w:t>
      </w:r>
      <w:r>
        <w:t xml:space="preserve"> </w:t>
      </w:r>
      <w:r>
        <w:rPr>
          <w:rFonts w:hint="eastAsia"/>
        </w:rPr>
        <w:t xml:space="preserve">研究结论与展望</w:t>
      </w:r>
    </w:p>
    <w:p>
      <w:pPr>
        <w:pStyle w:val="FirstParagraph"/>
      </w:pPr>
      <w:r>
        <w:rPr>
          <w:rFonts w:hint="eastAsia"/>
        </w:rPr>
        <w:t xml:space="preserve">前六章围绕”运筹算法在制药企业</w:t>
      </w:r>
      <w:r>
        <w:t xml:space="preserve"> SFE </w:t>
      </w:r>
      <w:r>
        <w:rPr>
          <w:rFonts w:hint="eastAsia"/>
        </w:rPr>
        <w:t xml:space="preserve">辖区动态分配中的应用及商业化研究”这一命题，从行业痛点（第一章）、理论基础（第二章）、调研验证（第三章）、算法构建（第四章）、实证分析（第五章）到管理配套与商业价值（第六章）做了完整的论证闭环。本章作为研究的收束章节，先在</w:t>
      </w:r>
      <w:r>
        <w:t xml:space="preserve"> 7.1 </w:t>
      </w:r>
      <w:r>
        <w:rPr>
          <w:rFonts w:hint="eastAsia"/>
        </w:rPr>
        <w:t xml:space="preserve">节凝练贯穿全文的核心结论，再在</w:t>
      </w:r>
      <w:r>
        <w:t xml:space="preserve"> 7.2 </w:t>
      </w:r>
      <w:r>
        <w:rPr>
          <w:rFonts w:hint="eastAsia"/>
        </w:rPr>
        <w:t xml:space="preserve">节梳理本研究在工程实现与管理视角双重维度上的创新点，最后在</w:t>
      </w:r>
      <w:r>
        <w:t xml:space="preserve"> 7.3 </w:t>
      </w:r>
      <w:r>
        <w:rPr>
          <w:rFonts w:hint="eastAsia"/>
        </w:rPr>
        <w:t xml:space="preserve">节坦陈研究在数据范围与方法学上的局限并给出未来工作的延展方向，为后续学术研究与产业实践提供可继承的基础。</w:t>
      </w:r>
    </w:p>
    <w:bookmarkStart w:id="173" w:name="主要研究结论"/>
    <w:p>
      <w:pPr>
        <w:pStyle w:val="Heading2"/>
      </w:pPr>
      <w:r>
        <w:t xml:space="preserve">7.1 </w:t>
      </w:r>
      <w:r>
        <w:rPr>
          <w:rFonts w:hint="eastAsia"/>
        </w:rPr>
        <w:t xml:space="preserve">主要研究结论</w:t>
      </w:r>
    </w:p>
    <w:p>
      <w:pPr>
        <w:pStyle w:val="FirstParagraph"/>
      </w:pPr>
      <w:r>
        <w:rPr>
          <w:rFonts w:hint="eastAsia"/>
        </w:rPr>
        <w:t xml:space="preserve">回顾全篇五大实证支柱与一项管理论证，本研究的核心结论可归纳为四点。</w:t>
      </w:r>
    </w:p>
    <w:p>
      <w:pPr>
        <w:pStyle w:val="BodyText"/>
      </w:pPr>
      <w:r>
        <w:rPr>
          <w:rFonts w:hint="eastAsia"/>
        </w:rPr>
        <w:t xml:space="preserve">结论一：制药企业</w:t>
      </w:r>
      <w:r>
        <w:t xml:space="preserve"> SFE </w:t>
      </w:r>
      <w:r>
        <w:rPr>
          <w:rFonts w:hint="eastAsia"/>
        </w:rPr>
        <w:t xml:space="preserve">辖区分配是一个”被低估的高价值优化问题”，传统人工方法与现有商业工具均未能很好覆盖。</w:t>
      </w:r>
      <w:r>
        <w:t xml:space="preserve"> </w:t>
      </w:r>
      <w:r>
        <w:rPr>
          <w:rFonts w:hint="eastAsia"/>
        </w:rPr>
        <w:t xml:space="preserve">第一章</w:t>
      </w:r>
      <w:r>
        <w:t xml:space="preserve"> 1.1 </w:t>
      </w:r>
      <w:r>
        <w:rPr>
          <w:rFonts w:hint="eastAsia"/>
        </w:rPr>
        <w:t xml:space="preserve">节梳理的行业背景表明，集采常态化、医保谈判压价、反腐合规收紧三股力量叠加，让药企的销售成本控制压力显著上升；与此同时，第三章</w:t>
      </w:r>
      <w:r>
        <w:t xml:space="preserve"> 3.1 </w:t>
      </w:r>
      <w:r>
        <w:rPr>
          <w:rFonts w:hint="eastAsia"/>
        </w:rPr>
        <w:t xml:space="preserve">节业务调研揭示，国内大多数药企在辖区调整环节仍依赖</w:t>
      </w:r>
      <w:r>
        <w:t xml:space="preserve"> Excel </w:t>
      </w:r>
      <w:r>
        <w:rPr>
          <w:rFonts w:hint="eastAsia"/>
        </w:rPr>
        <w:t xml:space="preserve">拍脑袋或外部高价咨询——前者无法处理多约束、多目标的真实业务复杂度，后者则面临</w:t>
      </w:r>
      <w:r>
        <w:t xml:space="preserve"> 4-8 </w:t>
      </w:r>
      <w:r>
        <w:rPr>
          <w:rFonts w:hint="eastAsia"/>
        </w:rPr>
        <w:t xml:space="preserve">周的决策周期与百万级人均成本。这一供需鸿沟构成了本研究的现实起点：辖区分配看似只是</w:t>
      </w:r>
      <w:r>
        <w:t xml:space="preserve"> SFE </w:t>
      </w:r>
      <w:r>
        <w:rPr>
          <w:rFonts w:hint="eastAsia"/>
        </w:rPr>
        <w:t xml:space="preserve">团队的日常作业，实则牵动销售队伍的稳定性、客户关系的连续性以及总部资源配置的合理性，是一个”决策频次低但每次决策影响大”的典型管理优化场景。</w:t>
      </w:r>
    </w:p>
    <w:p>
      <w:pPr>
        <w:pStyle w:val="BodyText"/>
      </w:pPr>
      <w:r>
        <w:rPr>
          <w:rFonts w:hint="eastAsia"/>
        </w:rPr>
        <w:t xml:space="preserve">结论二：六层地理聚类</w:t>
      </w:r>
      <w:r>
        <w:t xml:space="preserve"> + SA + Hungarian </w:t>
      </w:r>
      <w:r>
        <w:rPr>
          <w:rFonts w:hint="eastAsia"/>
        </w:rPr>
        <w:t xml:space="preserve">的两阶段架构在多目标多约束条件下能稳定输出业务可用方案，且具备跨省份地理形态鲁棒性。</w:t>
      </w:r>
      <w:r>
        <w:t xml:space="preserve"> </w:t>
      </w:r>
      <w:r>
        <w:rPr>
          <w:rFonts w:hint="eastAsia"/>
        </w:rPr>
        <w:t xml:space="preserve">第四章</w:t>
      </w:r>
      <w:r>
        <w:t xml:space="preserve"> 4.4 </w:t>
      </w:r>
      <w:r>
        <w:rPr>
          <w:rFonts w:hint="eastAsia"/>
        </w:rPr>
        <w:t xml:space="preserve">节给出了完整的两阶段算法：第一阶段六层地理聚类生成均衡的初始解、SA</w:t>
      </w:r>
      <w:r>
        <w:t xml:space="preserve"> </w:t>
      </w:r>
      <w:r>
        <w:rPr>
          <w:rFonts w:hint="eastAsia"/>
        </w:rPr>
        <w:t xml:space="preserve">在</w:t>
      </w:r>
      <w:r>
        <w:t xml:space="preserve"> 50 </w:t>
      </w:r>
      <w:r>
        <w:rPr>
          <w:rFonts w:hint="eastAsia"/>
        </w:rPr>
        <w:t xml:space="preserve">万次迭代内收敛到目标函数最优、Hungarian</w:t>
      </w:r>
      <w:r>
        <w:t xml:space="preserve"> </w:t>
      </w:r>
      <w:r>
        <w:rPr>
          <w:rFonts w:hint="eastAsia"/>
        </w:rPr>
        <w:t xml:space="preserve">算法解决</w:t>
      </w:r>
      <w:r>
        <w:t xml:space="preserve"> To-Be </w:t>
      </w:r>
      <w:r>
        <w:rPr>
          <w:rFonts w:hint="eastAsia"/>
        </w:rPr>
        <w:t xml:space="preserve">簇与</w:t>
      </w:r>
      <w:r>
        <w:t xml:space="preserve"> As-Is </w:t>
      </w:r>
      <w:r>
        <w:rPr>
          <w:rFonts w:hint="eastAsia"/>
        </w:rPr>
        <w:t xml:space="preserve">辖区编号的最大权匹配；第五章</w:t>
      </w:r>
      <w:r>
        <w:t xml:space="preserve"> 5.2 </w:t>
      </w:r>
      <w:r>
        <w:rPr>
          <w:rFonts w:hint="eastAsia"/>
        </w:rPr>
        <w:t xml:space="preserve">节湖南</w:t>
      </w:r>
      <w:r>
        <w:t xml:space="preserve"> BC </w:t>
      </w:r>
      <w:r>
        <w:rPr>
          <w:rFonts w:hint="eastAsia"/>
        </w:rPr>
        <w:t xml:space="preserve">主样本实证显示，算法在</w:t>
      </w:r>
      <w:r>
        <w:t xml:space="preserve"> Index </w:t>
      </w:r>
      <w:r>
        <w:rPr>
          <w:rFonts w:hint="eastAsia"/>
        </w:rPr>
        <w:t xml:space="preserve">均衡性（CV</w:t>
      </w:r>
      <w:r>
        <w:t xml:space="preserve"> 44.3% → </w:t>
      </w:r>
      <w:r>
        <w:rPr>
          <w:rFonts w:hint="eastAsia"/>
        </w:rPr>
        <w:t xml:space="preserve">19.3%）、地理紧凑性（平均最大半径</w:t>
      </w:r>
      <w:r>
        <w:t xml:space="preserve"> 50.9 → 37.4 </w:t>
      </w:r>
      <w:r>
        <w:rPr>
          <w:rFonts w:hint="eastAsia"/>
        </w:rPr>
        <w:t xml:space="preserve">km）、客户保留率（86.4%</w:t>
      </w:r>
      <w:r>
        <w:t xml:space="preserve"> Index </w:t>
      </w:r>
      <w:r>
        <w:rPr>
          <w:rFonts w:hint="eastAsia"/>
        </w:rPr>
        <w:t xml:space="preserve">加权）三个维度同步改善，且</w:t>
      </w:r>
      <w:r>
        <w:t xml:space="preserve"> 5.3 </w:t>
      </w:r>
      <w:r>
        <w:rPr>
          <w:rFonts w:hint="eastAsia"/>
        </w:rPr>
        <w:t xml:space="preserve">节的三省份对比验证了算法在聚集型（上海）、中等密度（湖南）、稀疏型（新疆）三种地理形态下都能产出可解释、业务可接受的结果——这一鲁棒性是工业落地的前提。</w:t>
      </w:r>
    </w:p>
    <w:p>
      <w:pPr>
        <w:pStyle w:val="BodyText"/>
      </w:pPr>
      <w:r>
        <w:rPr>
          <w:rFonts w:hint="eastAsia"/>
        </w:rPr>
        <w:t xml:space="preserve">结论三：算法决策周期从</w:t>
      </w:r>
      <w:r>
        <w:t xml:space="preserve"> 4-8 </w:t>
      </w:r>
      <w:r>
        <w:rPr>
          <w:rFonts w:hint="eastAsia"/>
        </w:rPr>
        <w:t xml:space="preserve">周压缩到秒级，让”频繁微调</w:t>
      </w:r>
      <w:r>
        <w:t xml:space="preserve"> + </w:t>
      </w:r>
      <w:r>
        <w:rPr>
          <w:rFonts w:hint="eastAsia"/>
        </w:rPr>
        <w:t xml:space="preserve">重大重组分层应对”的辖区动态管理范式成为工程上可行的选择。</w:t>
      </w:r>
      <w:r>
        <w:t xml:space="preserve"> </w:t>
      </w:r>
      <w:r>
        <w:rPr>
          <w:rFonts w:hint="eastAsia"/>
        </w:rPr>
        <w:t xml:space="preserve">第五章</w:t>
      </w:r>
      <w:r>
        <w:t xml:space="preserve"> 5.4 </w:t>
      </w:r>
      <w:r>
        <w:rPr>
          <w:rFonts w:hint="eastAsia"/>
        </w:rPr>
        <w:t xml:space="preserve">节性能基准显示，三省份算法均在</w:t>
      </w:r>
      <w:r>
        <w:t xml:space="preserve"> 4 </w:t>
      </w:r>
      <w:r>
        <w:rPr>
          <w:rFonts w:hint="eastAsia"/>
        </w:rPr>
        <w:t xml:space="preserve">秒内完成</w:t>
      </w:r>
      <w:r>
        <w:t xml:space="preserve"> 50 </w:t>
      </w:r>
      <w:r>
        <w:rPr>
          <w:rFonts w:hint="eastAsia"/>
        </w:rPr>
        <w:t xml:space="preserve">万次</w:t>
      </w:r>
      <w:r>
        <w:t xml:space="preserve"> SA </w:t>
      </w:r>
      <w:r>
        <w:rPr>
          <w:rFonts w:hint="eastAsia"/>
        </w:rPr>
        <w:t xml:space="preserve">迭代，相比传统人工与外部咨询的决策周期实现</w:t>
      </w:r>
      <w:r>
        <w:t xml:space="preserve"> 5 </w:t>
      </w:r>
      <w:r>
        <w:rPr>
          <w:rFonts w:hint="eastAsia"/>
        </w:rPr>
        <w:t xml:space="preserve">个数量级的压缩；这一性能不只是”更快”——它从根本上改变了辖区调整的成本结构：当一次跑算法只需</w:t>
      </w:r>
      <w:r>
        <w:t xml:space="preserve"> 4 </w:t>
      </w:r>
      <w:r>
        <w:rPr>
          <w:rFonts w:hint="eastAsia"/>
        </w:rPr>
        <w:t xml:space="preserve">秒时，业务侧可以在年度规划、半年回顾、新药上市、集采响应等多个时点快速试算多种方案，让辖区分配从”几年一次的大动作”演变为”持续优化的日常工具”。这一范式转变对应到第六章</w:t>
      </w:r>
      <w:r>
        <w:t xml:space="preserve"> 6.1.1 </w:t>
      </w:r>
      <w:r>
        <w:rPr>
          <w:rFonts w:hint="eastAsia"/>
        </w:rPr>
        <w:t xml:space="preserve">节的人机协同流程，让”算法基线</w:t>
      </w:r>
      <w:r>
        <w:t xml:space="preserve"> + </w:t>
      </w:r>
      <w:r>
        <w:rPr>
          <w:rFonts w:hint="eastAsia"/>
        </w:rPr>
        <w:t xml:space="preserve">人工微调</w:t>
      </w:r>
      <w:r>
        <w:t xml:space="preserve"> + </w:t>
      </w:r>
      <w:r>
        <w:rPr>
          <w:rFonts w:hint="eastAsia"/>
        </w:rPr>
        <w:t xml:space="preserve">再跑算法”的迭代闭环具备了工程基础。</w:t>
      </w:r>
    </w:p>
    <w:p>
      <w:pPr>
        <w:pStyle w:val="BodyText"/>
      </w:pPr>
      <w:r>
        <w:rPr>
          <w:rFonts w:hint="eastAsia"/>
        </w:rPr>
        <w:t xml:space="preserve">结论四：算法的真正商业价值不在于”工具替代</w:t>
      </w:r>
      <w:r>
        <w:t xml:space="preserve"> </w:t>
      </w:r>
      <w:r>
        <w:rPr>
          <w:rFonts w:hint="eastAsia"/>
        </w:rPr>
        <w:t xml:space="preserve">Excel”，而在于承接”SFE</w:t>
      </w:r>
      <w:r>
        <w:t xml:space="preserve"> </w:t>
      </w:r>
      <w:r>
        <w:rPr>
          <w:rFonts w:hint="eastAsia"/>
        </w:rPr>
        <w:t xml:space="preserve">职能行业转型”中的核心算力底座角色。</w:t>
      </w:r>
      <w:r>
        <w:t xml:space="preserve"> </w:t>
      </w:r>
      <w:r>
        <w:rPr>
          <w:rFonts w:hint="eastAsia"/>
        </w:rPr>
        <w:t xml:space="preserve">第六章</w:t>
      </w:r>
      <w:r>
        <w:t xml:space="preserve"> 6.2 </w:t>
      </w:r>
      <w:r>
        <w:rPr>
          <w:rFonts w:hint="eastAsia"/>
        </w:rPr>
        <w:t xml:space="preserve">节的论述视角从”算法工具的销售价值”提升到”SFE</w:t>
      </w:r>
      <w:r>
        <w:t xml:space="preserve"> </w:t>
      </w:r>
      <w:r>
        <w:rPr>
          <w:rFonts w:hint="eastAsia"/>
        </w:rPr>
        <w:t xml:space="preserve">职能本身的行业演变”——在国内药企崛起与利润压力的双重夹击下，传统”中央自建</w:t>
      </w:r>
      <w:r>
        <w:t xml:space="preserve"> 30 </w:t>
      </w:r>
      <w:r>
        <w:rPr>
          <w:rFonts w:hint="eastAsia"/>
        </w:rPr>
        <w:t xml:space="preserve">人</w:t>
      </w:r>
      <w:r>
        <w:t xml:space="preserve"> SFE </w:t>
      </w:r>
      <w:r>
        <w:rPr>
          <w:rFonts w:hint="eastAsia"/>
        </w:rPr>
        <w:t xml:space="preserve">部门”模式面临存在性挑战，行业讨论的”SFE</w:t>
      </w:r>
      <w:r>
        <w:t xml:space="preserve"> </w:t>
      </w:r>
      <w:r>
        <w:rPr>
          <w:rFonts w:hint="eastAsia"/>
        </w:rPr>
        <w:t xml:space="preserve">职能蒸馏</w:t>
      </w:r>
      <w:r>
        <w:t xml:space="preserve"> + </w:t>
      </w:r>
      <w:r>
        <w:rPr>
          <w:rFonts w:hint="eastAsia"/>
        </w:rPr>
        <w:t xml:space="preserve">垂类</w:t>
      </w:r>
      <w:r>
        <w:t xml:space="preserve"> Agent + </w:t>
      </w:r>
      <w:r>
        <w:rPr>
          <w:rFonts w:hint="eastAsia"/>
        </w:rPr>
        <w:t xml:space="preserve">外包咨询”路径为本研究算法提供了远超工具价值的商业定位：算法不是某一家咨询公司的差异化卖点，而是整个行业范式迁移中的算力承载层，分别在职能完全替代（轻型企业）、SFE</w:t>
      </w:r>
      <w:r>
        <w:t xml:space="preserve"> </w:t>
      </w:r>
      <w:r>
        <w:rPr>
          <w:rFonts w:hint="eastAsia"/>
        </w:rPr>
        <w:t xml:space="preserve">减量（中型企业）、SFE</w:t>
      </w:r>
      <w:r>
        <w:t xml:space="preserve"> </w:t>
      </w:r>
      <w:r>
        <w:rPr>
          <w:rFonts w:hint="eastAsia"/>
        </w:rPr>
        <w:t xml:space="preserve">增效（大型</w:t>
      </w:r>
      <w:r>
        <w:t xml:space="preserve"> </w:t>
      </w:r>
      <w:r>
        <w:rPr>
          <w:rFonts w:hint="eastAsia"/>
        </w:rPr>
        <w:t xml:space="preserve">MNC）三种形态下创造价值（详见表</w:t>
      </w:r>
      <w:r>
        <w:t xml:space="preserve"> </w:t>
      </w:r>
      <w:r>
        <w:rPr>
          <w:rFonts w:hint="eastAsia"/>
        </w:rPr>
        <w:t xml:space="preserve">6-3）。这一定位与第三章</w:t>
      </w:r>
      <w:r>
        <w:t xml:space="preserve"> 3.3.4 </w:t>
      </w:r>
      <w:r>
        <w:rPr>
          <w:rFonts w:hint="eastAsia"/>
        </w:rPr>
        <w:t xml:space="preserve">节调研结论</w:t>
      </w:r>
      <w:r>
        <w:t xml:space="preserve"> 83% </w:t>
      </w:r>
      <w:r>
        <w:rPr>
          <w:rFonts w:hint="eastAsia"/>
        </w:rPr>
        <w:t xml:space="preserve">偏好”算法</w:t>
      </w:r>
      <w:r>
        <w:t xml:space="preserve"> + </w:t>
      </w:r>
      <w:r>
        <w:rPr>
          <w:rFonts w:hint="eastAsia"/>
        </w:rPr>
        <w:t xml:space="preserve">人工调整”高度一致，也回应了开题报告关于”商业化研究”的最初命题。</w:t>
      </w:r>
    </w:p>
    <w:bookmarkEnd w:id="173"/>
    <w:bookmarkStart w:id="174" w:name="研究创新点"/>
    <w:p>
      <w:pPr>
        <w:pStyle w:val="Heading2"/>
      </w:pPr>
      <w:r>
        <w:t xml:space="preserve">7.2 </w:t>
      </w:r>
      <w:r>
        <w:rPr>
          <w:rFonts w:hint="eastAsia"/>
        </w:rPr>
        <w:t xml:space="preserve">研究创新点</w:t>
      </w:r>
    </w:p>
    <w:p>
      <w:pPr>
        <w:pStyle w:val="FirstParagraph"/>
      </w:pPr>
      <w:r>
        <w:rPr>
          <w:rFonts w:hint="eastAsia"/>
        </w:rPr>
        <w:t xml:space="preserve">相较于已有</w:t>
      </w:r>
      <w:r>
        <w:t xml:space="preserve"> SFE </w:t>
      </w:r>
      <w:r>
        <w:rPr>
          <w:rFonts w:hint="eastAsia"/>
        </w:rPr>
        <w:t xml:space="preserve">辖区分配研究（如</w:t>
      </w:r>
      <w:r>
        <w:t xml:space="preserve"> Hess &amp; Samuels 1971、Zoltners &amp; Sinha 1983、Kalcsics </w:t>
      </w:r>
      <w:r>
        <w:rPr>
          <w:rFonts w:hint="eastAsia"/>
        </w:rPr>
        <w:t xml:space="preserve">等</w:t>
      </w:r>
      <w:r>
        <w:t xml:space="preserve"> </w:t>
      </w:r>
      <w:r>
        <w:rPr>
          <w:rFonts w:hint="eastAsia"/>
        </w:rPr>
        <w:t xml:space="preserve">2005），本研究在以下三个维度上做出了差异化贡献。</w:t>
      </w:r>
    </w:p>
    <w:p>
      <w:pPr>
        <w:pStyle w:val="BodyText"/>
      </w:pPr>
      <w:r>
        <w:rPr>
          <w:rFonts w:hint="eastAsia"/>
        </w:rPr>
        <w:t xml:space="preserve">创新点一：将”客户保留率”从隐性约束显性化为算法目标维度，并通过</w:t>
      </w:r>
      <w:r>
        <w:t xml:space="preserve"> Hungarian </w:t>
      </w:r>
      <w:r>
        <w:rPr>
          <w:rFonts w:hint="eastAsia"/>
        </w:rPr>
        <w:t xml:space="preserve">二阶段匹配机制工程化落地。</w:t>
      </w:r>
      <w:r>
        <w:t xml:space="preserve"> </w:t>
      </w:r>
      <w:r>
        <w:rPr>
          <w:rFonts w:hint="eastAsia"/>
        </w:rPr>
        <w:t xml:space="preserve">国际经典</w:t>
      </w:r>
      <w:r>
        <w:t xml:space="preserve"> SFE </w:t>
      </w:r>
      <w:r>
        <w:rPr>
          <w:rFonts w:hint="eastAsia"/>
        </w:rPr>
        <w:t xml:space="preserve">文献长期以来把”销售员-客户关系连续性”视作算法之外的辅助考虑，要么完全忽略、要么以软性建议形式留给业务侧手工干预。本研究在第四章</w:t>
      </w:r>
      <w:r>
        <w:t xml:space="preserve"> 4.3 </w:t>
      </w:r>
      <w:r>
        <w:rPr>
          <w:rFonts w:hint="eastAsia"/>
        </w:rPr>
        <w:t xml:space="preserve">节首次将客户保留率拆解为可计算的二阶段优化目标——第一阶段产出”匿名簇”专注均衡性与紧凑性、第二阶段用</w:t>
      </w:r>
      <w:r>
        <w:t xml:space="preserve"> Hungarian </w:t>
      </w:r>
      <w:r>
        <w:rPr>
          <w:rFonts w:hint="eastAsia"/>
        </w:rPr>
        <w:t xml:space="preserve">算法在簇与历史辖区编号之间求最大权匹配最大化保留率（权重函数为</w:t>
      </w:r>
      <w:r>
        <w:t xml:space="preserve"> idx²/500 + </w:t>
      </w:r>
      <w:r>
        <w:rPr>
          <w:rFonts w:hint="eastAsia"/>
        </w:rPr>
        <w:t xml:space="preserve">区县</w:t>
      </w:r>
      <w:r>
        <w:t xml:space="preserve"> +100 + </w:t>
      </w:r>
      <w:r>
        <w:rPr>
          <w:rFonts w:hint="eastAsia"/>
        </w:rPr>
        <w:t xml:space="preserve">城市</w:t>
      </w:r>
      <w:r>
        <w:t xml:space="preserve"> +50 + </w:t>
      </w:r>
      <w:r>
        <w:rPr>
          <w:rFonts w:hint="eastAsia"/>
        </w:rPr>
        <w:t xml:space="preserve">一对一城市</w:t>
      </w:r>
      <w:r>
        <w:t xml:space="preserve"> </w:t>
      </w:r>
      <w:r>
        <w:rPr>
          <w:rFonts w:hint="eastAsia"/>
        </w:rPr>
        <w:t xml:space="preserve">10¹²）。这一解耦机制让”质量与连续性”两个原本相互掣肘的目标在算法中并行兼顾，是对经典文献的实质性扩展。</w:t>
      </w:r>
    </w:p>
    <w:p>
      <w:pPr>
        <w:pStyle w:val="BodyText"/>
      </w:pPr>
      <w:r>
        <w:rPr>
          <w:rFonts w:hint="eastAsia"/>
        </w:rPr>
        <w:t xml:space="preserve">创新点二：完整覆盖”政策/行业</w:t>
      </w:r>
      <w:r>
        <w:t xml:space="preserve"> → </w:t>
      </w:r>
      <w:r>
        <w:rPr>
          <w:rFonts w:hint="eastAsia"/>
        </w:rPr>
        <w:t xml:space="preserve">调研</w:t>
      </w:r>
      <w:r>
        <w:t xml:space="preserve"> → </w:t>
      </w:r>
      <w:r>
        <w:rPr>
          <w:rFonts w:hint="eastAsia"/>
        </w:rPr>
        <w:t xml:space="preserve">算法</w:t>
      </w:r>
      <w:r>
        <w:t xml:space="preserve"> → </w:t>
      </w:r>
      <w:r>
        <w:rPr>
          <w:rFonts w:hint="eastAsia"/>
        </w:rPr>
        <w:t xml:space="preserve">实证</w:t>
      </w:r>
      <w:r>
        <w:t xml:space="preserve"> → </w:t>
      </w:r>
      <w:r>
        <w:rPr>
          <w:rFonts w:hint="eastAsia"/>
        </w:rPr>
        <w:t xml:space="preserve">商业化”的全链条</w:t>
      </w:r>
      <w:r>
        <w:t xml:space="preserve"> MBA </w:t>
      </w:r>
      <w:r>
        <w:rPr>
          <w:rFonts w:hint="eastAsia"/>
        </w:rPr>
        <w:t xml:space="preserve">视角分析，弥补国内文献在工程化与管理化两端的双重缺失。</w:t>
      </w:r>
      <w:r>
        <w:t xml:space="preserve"> </w:t>
      </w:r>
      <w:r>
        <w:rPr>
          <w:rFonts w:hint="eastAsia"/>
        </w:rPr>
        <w:t xml:space="preserve">国内既有运筹算法研究（杨磊</w:t>
      </w:r>
      <w:r>
        <w:t xml:space="preserve"> </w:t>
      </w:r>
      <w:r>
        <w:rPr>
          <w:rFonts w:hint="eastAsia"/>
        </w:rPr>
        <w:t xml:space="preserve">2012、罗军等</w:t>
      </w:r>
      <w:r>
        <w:t xml:space="preserve"> </w:t>
      </w:r>
      <w:r>
        <w:rPr>
          <w:rFonts w:hint="eastAsia"/>
        </w:rPr>
        <w:t xml:space="preserve">2022、马傲冬等</w:t>
      </w:r>
      <w:r>
        <w:t xml:space="preserve"> </w:t>
      </w:r>
      <w:r>
        <w:rPr>
          <w:rFonts w:hint="eastAsia"/>
        </w:rPr>
        <w:t xml:space="preserve">2026）多聚焦算法收敛性与求解性能，业务侧落地讨论极少；国内</w:t>
      </w:r>
      <w:r>
        <w:t xml:space="preserve"> SFE </w:t>
      </w:r>
      <w:r>
        <w:rPr>
          <w:rFonts w:hint="eastAsia"/>
        </w:rPr>
        <w:t xml:space="preserve">管理研究（孙旭然</w:t>
      </w:r>
      <w:r>
        <w:t xml:space="preserve"> </w:t>
      </w:r>
      <w:r>
        <w:rPr>
          <w:rFonts w:hint="eastAsia"/>
        </w:rPr>
        <w:t xml:space="preserve">2022、徐蓉</w:t>
      </w:r>
      <w:r>
        <w:t xml:space="preserve"> </w:t>
      </w:r>
      <w:r>
        <w:rPr>
          <w:rFonts w:hint="eastAsia"/>
        </w:rPr>
        <w:t xml:space="preserve">2023、陈兆兆</w:t>
      </w:r>
      <w:r>
        <w:t xml:space="preserve"> </w:t>
      </w:r>
      <w:r>
        <w:rPr>
          <w:rFonts w:hint="eastAsia"/>
        </w:rPr>
        <w:t xml:space="preserve">2024）则停留在制度与流程描述，缺少算法工具支撑。本研究试图在两者之间搭建桥梁——以第三章</w:t>
      </w:r>
      <w:r>
        <w:t xml:space="preserve"> 12 </w:t>
      </w:r>
      <w:r>
        <w:rPr>
          <w:rFonts w:hint="eastAsia"/>
        </w:rPr>
        <w:t xml:space="preserve">位业务专家深度访谈与</w:t>
      </w:r>
      <w:r>
        <w:t xml:space="preserve"> 14 </w:t>
      </w:r>
      <w:r>
        <w:rPr>
          <w:rFonts w:hint="eastAsia"/>
        </w:rPr>
        <w:t xml:space="preserve">题问卷调研锚定真实业务约束、以第四章</w:t>
      </w:r>
      <w:r>
        <w:t xml:space="preserve"> 4.2 </w:t>
      </w:r>
      <w:r>
        <w:rPr>
          <w:rFonts w:hint="eastAsia"/>
        </w:rPr>
        <w:t xml:space="preserve">节多源数据清洗与第五章</w:t>
      </w:r>
      <w:r>
        <w:t xml:space="preserve"> 5.2-5.4 </w:t>
      </w:r>
      <w:r>
        <w:rPr>
          <w:rFonts w:hint="eastAsia"/>
        </w:rPr>
        <w:t xml:space="preserve">节三省份实证给出可复现的算法实现，再以第六章</w:t>
      </w:r>
      <w:r>
        <w:t xml:space="preserve"> 6.2 </w:t>
      </w:r>
      <w:r>
        <w:rPr>
          <w:rFonts w:hint="eastAsia"/>
        </w:rPr>
        <w:t xml:space="preserve">节”SFE</w:t>
      </w:r>
      <w:r>
        <w:t xml:space="preserve"> </w:t>
      </w:r>
      <w:r>
        <w:rPr>
          <w:rFonts w:hint="eastAsia"/>
        </w:rPr>
        <w:t xml:space="preserve">职能行业转型”的商业化论述把研究从”工具开发”提升到”行业范式判断”。这一全链条结构正是</w:t>
      </w:r>
      <w:r>
        <w:t xml:space="preserve"> MBA </w:t>
      </w:r>
      <w:r>
        <w:rPr>
          <w:rFonts w:hint="eastAsia"/>
        </w:rPr>
        <w:t xml:space="preserve">学位论文区别于纯工科或纯管理论文的核心增量价值。</w:t>
      </w:r>
    </w:p>
    <w:p>
      <w:pPr>
        <w:pStyle w:val="BodyText"/>
      </w:pPr>
      <w:r>
        <w:rPr>
          <w:rFonts w:hint="eastAsia"/>
        </w:rPr>
        <w:t xml:space="preserve">创新点三：基于</w:t>
      </w:r>
      <w:r>
        <w:t xml:space="preserve"> 12 </w:t>
      </w:r>
      <w:r>
        <w:rPr>
          <w:rFonts w:hint="eastAsia"/>
        </w:rPr>
        <w:t xml:space="preserve">次</w:t>
      </w:r>
      <w:r>
        <w:t xml:space="preserve"> SA </w:t>
      </w:r>
      <w:r>
        <w:rPr>
          <w:rFonts w:hint="eastAsia"/>
        </w:rPr>
        <w:t xml:space="preserve">迭代敏感性扫描得出的”性价比拐点”建议，将算法选型从”经验调参”推进到”数据驱动调参”。</w:t>
      </w:r>
      <w:r>
        <w:t xml:space="preserve"> </w:t>
      </w:r>
      <w:r>
        <w:rPr>
          <w:rFonts w:hint="eastAsia"/>
        </w:rPr>
        <w:t xml:space="preserve">第五章</w:t>
      </w:r>
      <w:r>
        <w:t xml:space="preserve"> 5.4.2 </w:t>
      </w:r>
      <w:r>
        <w:rPr>
          <w:rFonts w:hint="eastAsia"/>
        </w:rPr>
        <w:t xml:space="preserve">节通过</w:t>
      </w:r>
      <w:r>
        <w:t xml:space="preserve"> 25K-50K-100K-200K-500K-1M </w:t>
      </w:r>
      <w:r>
        <w:rPr>
          <w:rFonts w:hint="eastAsia"/>
        </w:rPr>
        <w:t xml:space="preserve">六档迭代次数</w:t>
      </w:r>
      <w:r>
        <w:t xml:space="preserve"> × </w:t>
      </w:r>
      <w:r>
        <w:rPr>
          <w:rFonts w:hint="eastAsia"/>
        </w:rPr>
        <w:t xml:space="preserve">三省份的扫描矩阵，量化了</w:t>
      </w:r>
      <w:r>
        <w:t xml:space="preserve"> SA </w:t>
      </w:r>
      <w:r>
        <w:rPr>
          <w:rFonts w:hint="eastAsia"/>
        </w:rPr>
        <w:t xml:space="preserve">收敛曲线的边际收益拐点：50</w:t>
      </w:r>
      <w:r>
        <w:t xml:space="preserve"> </w:t>
      </w:r>
      <w:r>
        <w:rPr>
          <w:rFonts w:hint="eastAsia"/>
        </w:rPr>
        <w:t xml:space="preserve">万次迭代是聚集型与中等密度场景下”再加迭代收益不显著、再减迭代质量下降明显”的最佳性价比点；稀疏型场景（如新疆）由于解空间结构特殊，建议改用多次启动取最优而非单次长迭代。这一定量化的工程结论让后续企业部署该算法时有了可执行的参数选型基准，避免了”500K</w:t>
      </w:r>
      <w:r>
        <w:t xml:space="preserve"> </w:t>
      </w:r>
      <w:r>
        <w:rPr>
          <w:rFonts w:hint="eastAsia"/>
        </w:rPr>
        <w:t xml:space="preserve">是经验值，能跑就行”的粗糙做法——这一可复现的工程方法学贡献也是本研究区别于一般咨询项目的特色。</w:t>
      </w:r>
    </w:p>
    <w:bookmarkEnd w:id="174"/>
    <w:bookmarkStart w:id="175" w:name="研究不足与未来展望"/>
    <w:p>
      <w:pPr>
        <w:pStyle w:val="Heading2"/>
      </w:pPr>
      <w:r>
        <w:t xml:space="preserve">7.3 </w:t>
      </w:r>
      <w:r>
        <w:rPr>
          <w:rFonts w:hint="eastAsia"/>
        </w:rPr>
        <w:t xml:space="preserve">研究不足与未来展望</w:t>
      </w:r>
    </w:p>
    <w:p>
      <w:pPr>
        <w:pStyle w:val="FirstParagraph"/>
      </w:pPr>
      <w:r>
        <w:rPr>
          <w:rFonts w:hint="eastAsia"/>
        </w:rPr>
        <w:t xml:space="preserve">本研究虽完成了从理论到落地的完整论证闭环，但仍存在数据范围、方法学、商业化验证三个层面的不足，对应的未来工作方向也由此展开。</w:t>
      </w:r>
    </w:p>
    <w:p>
      <w:pPr>
        <w:pStyle w:val="BodyText"/>
      </w:pPr>
      <w:r>
        <w:rPr>
          <w:rFonts w:hint="eastAsia"/>
        </w:rPr>
        <w:t xml:space="preserve">不足一：实证样本仅覆盖业内某跨国药企的三省份</w:t>
      </w:r>
      <w:r>
        <w:t xml:space="preserve"> BC/LC </w:t>
      </w:r>
      <w:r>
        <w:rPr>
          <w:rFonts w:hint="eastAsia"/>
        </w:rPr>
        <w:t xml:space="preserve">数据，单时点快照未能验证算法在跨产品线、跨企业类型场景下的泛化性。</w:t>
      </w:r>
      <w:r>
        <w:t xml:space="preserve"> </w:t>
      </w:r>
      <w:r>
        <w:rPr>
          <w:rFonts w:hint="eastAsia"/>
        </w:rPr>
        <w:t xml:space="preserve">第五章实证基于业内某跨国药企的</w:t>
      </w:r>
      <w:r>
        <w:t xml:space="preserve"> </w:t>
      </w:r>
      <w:r>
        <w:rPr>
          <w:rFonts w:hint="eastAsia"/>
        </w:rPr>
        <w:t xml:space="preserve">BC（基础医院）与</w:t>
      </w:r>
      <w:r>
        <w:t xml:space="preserve"> </w:t>
      </w:r>
      <w:r>
        <w:rPr>
          <w:rFonts w:hint="eastAsia"/>
        </w:rPr>
        <w:t xml:space="preserve">LC（重点医院）两类产品线、上海/湖南/新疆三省份数据，所有数据脱敏后保存在</w:t>
      </w:r>
      <w:r>
        <w:t xml:space="preserve"> </w:t>
      </w:r>
      <w:r>
        <w:rPr>
          <w:rFonts w:hint="eastAsia"/>
        </w:rPr>
        <w:t xml:space="preserve">data/case/（已</w:t>
      </w:r>
      <w:r>
        <w:t xml:space="preserve"> </w:t>
      </w:r>
      <w:r>
        <w:rPr>
          <w:rFonts w:hint="eastAsia"/>
        </w:rPr>
        <w:t xml:space="preserve">gitignored）。受数据可获得性所限，本研究未能横向比较国内创新药企、Biotech、零售药房等不同业务模式下算法的适配度，也未能纵向追踪同一辖区在多个时点的算法表现。未来工作应在合规前提下扩展样本：横向引入</w:t>
      </w:r>
      <w:r>
        <w:t xml:space="preserve"> 2-3 </w:t>
      </w:r>
      <w:r>
        <w:rPr>
          <w:rFonts w:hint="eastAsia"/>
        </w:rPr>
        <w:t xml:space="preserve">家不同产品组合与销售队伍规模的企业做对比验证；纵向选定某一企业</w:t>
      </w:r>
      <w:r>
        <w:t xml:space="preserve"> 1-2 </w:t>
      </w:r>
      <w:r>
        <w:rPr>
          <w:rFonts w:hint="eastAsia"/>
        </w:rPr>
        <w:t xml:space="preserve">个产品线做季度连续追踪，观察算法在动态市场环境中的方案稳定性与累计客户保留率。</w:t>
      </w:r>
    </w:p>
    <w:p>
      <w:pPr>
        <w:pStyle w:val="BodyText"/>
      </w:pPr>
      <w:r>
        <w:rPr>
          <w:rFonts w:hint="eastAsia"/>
        </w:rPr>
        <w:t xml:space="preserve">不足二：算法目标函数的多维权衡仍依赖人为权重设定，未引入业务实际反馈作闭环优化。</w:t>
      </w:r>
      <w:r>
        <w:t xml:space="preserve"> </w:t>
      </w:r>
      <w:r>
        <w:rPr>
          <w:rFonts w:hint="eastAsia"/>
        </w:rPr>
        <w:t xml:space="preserve">当前</w:t>
      </w:r>
      <w:r>
        <w:t xml:space="preserve"> Hungarian </w:t>
      </w:r>
      <w:r>
        <w:rPr>
          <w:rFonts w:hint="eastAsia"/>
        </w:rPr>
        <w:t xml:space="preserve">权重（idx²/500</w:t>
      </w:r>
      <w:r>
        <w:t xml:space="preserve"> + </w:t>
      </w:r>
      <w:r>
        <w:rPr>
          <w:rFonts w:hint="eastAsia"/>
        </w:rPr>
        <w:t xml:space="preserve">区县</w:t>
      </w:r>
      <w:r>
        <w:t xml:space="preserve"> +100 + </w:t>
      </w:r>
      <w:r>
        <w:rPr>
          <w:rFonts w:hint="eastAsia"/>
        </w:rPr>
        <w:t xml:space="preserve">城市</w:t>
      </w:r>
      <w:r>
        <w:t xml:space="preserve"> </w:t>
      </w:r>
      <w:r>
        <w:rPr>
          <w:rFonts w:hint="eastAsia"/>
        </w:rPr>
        <w:t xml:space="preserve">+50）与</w:t>
      </w:r>
      <w:r>
        <w:t xml:space="preserve"> SA </w:t>
      </w:r>
      <w:r>
        <w:rPr>
          <w:rFonts w:hint="eastAsia"/>
        </w:rPr>
        <w:t xml:space="preserve">罚函数权重（θ_cv、θ_radius、θ_count</w:t>
      </w:r>
      <w:r>
        <w:t xml:space="preserve"> </w:t>
      </w:r>
      <w:r>
        <w:rPr>
          <w:rFonts w:hint="eastAsia"/>
        </w:rPr>
        <w:t xml:space="preserve">等）来自第三章调研偏好与作者业务经验的混合判断，本研究未做权重的敏感性扫描，也未把”业务侧实际接受/拒绝率”作为反向修正信号。未来工作有两个延展方向：一是扩展第五章</w:t>
      </w:r>
      <w:r>
        <w:t xml:space="preserve"> 5.4 </w:t>
      </w:r>
      <w:r>
        <w:rPr>
          <w:rFonts w:hint="eastAsia"/>
        </w:rPr>
        <w:t xml:space="preserve">节敏感性扫描到权重维度，给出权重调整对方案的边际影响曲线；二是引入算法</w:t>
      </w:r>
      <w:r>
        <w:t xml:space="preserve"> → </w:t>
      </w:r>
      <w:r>
        <w:rPr>
          <w:rFonts w:hint="eastAsia"/>
        </w:rPr>
        <w:t xml:space="preserve">业务接受度</w:t>
      </w:r>
      <w:r>
        <w:t xml:space="preserve"> → </w:t>
      </w:r>
      <w:r>
        <w:rPr>
          <w:rFonts w:hint="eastAsia"/>
        </w:rPr>
        <w:t xml:space="preserve">权重再修正的强化学习闭环，让算法权重从”调研驱动”升级为”业务反馈驱动”，形成自适应优化系统。</w:t>
      </w:r>
    </w:p>
    <w:p>
      <w:pPr>
        <w:pStyle w:val="BodyText"/>
      </w:pPr>
      <w:r>
        <w:rPr>
          <w:rFonts w:hint="eastAsia"/>
        </w:rPr>
        <w:t xml:space="preserve">不足三：第六章</w:t>
      </w:r>
      <w:r>
        <w:t xml:space="preserve"> 6.2 </w:t>
      </w:r>
      <w:r>
        <w:rPr>
          <w:rFonts w:hint="eastAsia"/>
        </w:rPr>
        <w:t xml:space="preserve">节关于”SFE</w:t>
      </w:r>
      <w:r>
        <w:t xml:space="preserve"> </w:t>
      </w:r>
      <w:r>
        <w:rPr>
          <w:rFonts w:hint="eastAsia"/>
        </w:rPr>
        <w:t xml:space="preserve">职能蒸馏</w:t>
      </w:r>
      <w:r>
        <w:t xml:space="preserve"> + </w:t>
      </w:r>
      <w:r>
        <w:rPr>
          <w:rFonts w:hint="eastAsia"/>
        </w:rPr>
        <w:t xml:space="preserve">垂类</w:t>
      </w:r>
      <w:r>
        <w:t xml:space="preserve"> Agent + </w:t>
      </w:r>
      <w:r>
        <w:rPr>
          <w:rFonts w:hint="eastAsia"/>
        </w:rPr>
        <w:t xml:space="preserve">外包咨询”行业路径的论述基于趋势研判与作者业务经验，缺少</w:t>
      </w:r>
      <w:r>
        <w:t xml:space="preserve"> POC </w:t>
      </w:r>
      <w:r>
        <w:rPr>
          <w:rFonts w:hint="eastAsia"/>
        </w:rPr>
        <w:t xml:space="preserve">级商业验证。</w:t>
      </w:r>
      <w:r>
        <w:t xml:space="preserve"> </w:t>
      </w:r>
      <w:r>
        <w:rPr>
          <w:rFonts w:hint="eastAsia"/>
        </w:rPr>
        <w:t xml:space="preserve">本研究在商业化部分给出三种差异化形态（垂类</w:t>
      </w:r>
      <w:r>
        <w:t xml:space="preserve"> Agent </w:t>
      </w:r>
      <w:r>
        <w:rPr>
          <w:rFonts w:hint="eastAsia"/>
        </w:rPr>
        <w:t xml:space="preserve">外包、SaaS</w:t>
      </w:r>
      <w:r>
        <w:t xml:space="preserve"> </w:t>
      </w:r>
      <w:r>
        <w:rPr>
          <w:rFonts w:hint="eastAsia"/>
        </w:rPr>
        <w:t xml:space="preserve">订阅、企业内部部署）的适用场景判断，但未与具体药企开展小规模试点验证客户付费意愿、合同条款、续约率等真实商业指标。未来工作应分两步推进商业验证：第一步选取本土创新药企（销售队伍</w:t>
      </w:r>
      <w:r>
        <w:t xml:space="preserve"> 1,000-3,000 </w:t>
      </w:r>
      <w:r>
        <w:rPr>
          <w:rFonts w:hint="eastAsia"/>
        </w:rPr>
        <w:t xml:space="preserve">人扩张期）做</w:t>
      </w:r>
      <w:r>
        <w:t xml:space="preserve"> SaaS </w:t>
      </w:r>
      <w:r>
        <w:rPr>
          <w:rFonts w:hint="eastAsia"/>
        </w:rPr>
        <w:t xml:space="preserve">订阅形态的</w:t>
      </w:r>
      <w:r>
        <w:t xml:space="preserve"> POC </w:t>
      </w:r>
      <w:r>
        <w:rPr>
          <w:rFonts w:hint="eastAsia"/>
        </w:rPr>
        <w:t xml:space="preserve">试点，3-6</w:t>
      </w:r>
      <w:r>
        <w:t xml:space="preserve"> </w:t>
      </w:r>
      <w:r>
        <w:rPr>
          <w:rFonts w:hint="eastAsia"/>
        </w:rPr>
        <w:t xml:space="preserve">个月收集”算法上线</w:t>
      </w:r>
      <w:r>
        <w:t xml:space="preserve"> → </w:t>
      </w:r>
      <w:r>
        <w:rPr>
          <w:rFonts w:hint="eastAsia"/>
        </w:rPr>
        <w:t xml:space="preserve">销售业绩</w:t>
      </w:r>
      <w:r>
        <w:t xml:space="preserve"> → </w:t>
      </w:r>
      <w:r>
        <w:rPr>
          <w:rFonts w:hint="eastAsia"/>
        </w:rPr>
        <w:t xml:space="preserve">客户保留率</w:t>
      </w:r>
      <w:r>
        <w:t xml:space="preserve"> → </w:t>
      </w:r>
      <w:r>
        <w:rPr>
          <w:rFonts w:hint="eastAsia"/>
        </w:rPr>
        <w:t xml:space="preserve">团队接受度”四维数据；第二步对比</w:t>
      </w:r>
      <w:r>
        <w:t xml:space="preserve"> SaaS </w:t>
      </w:r>
      <w:r>
        <w:rPr>
          <w:rFonts w:hint="eastAsia"/>
        </w:rPr>
        <w:t xml:space="preserve">订阅与垂类</w:t>
      </w:r>
      <w:r>
        <w:t xml:space="preserve"> Agent </w:t>
      </w:r>
      <w:r>
        <w:rPr>
          <w:rFonts w:hint="eastAsia"/>
        </w:rPr>
        <w:t xml:space="preserve">外包两种形态在不同企业类型下的客户终身价值（LTV）、获客成本（CAC）、流失率，从而验证或修正第六章的形态匹配假设，让”行业转型路径”判断从趋势观察上升为可量化的商业模式。</w:t>
      </w:r>
    </w:p>
    <w:p>
      <w:pPr>
        <w:pStyle w:val="BodyText"/>
      </w:pPr>
      <w:r>
        <w:rPr>
          <w:rFonts w:hint="eastAsia"/>
        </w:rPr>
        <w:t xml:space="preserve">技术层面，未来研究还可以沿三个方向继续延展：一是将六层聚类替换为图神经网络（GNN）做端到端学习，观察是否能在保持地理紧凑性的前提下进一步提升</w:t>
      </w:r>
      <w:r>
        <w:t xml:space="preserve"> Index </w:t>
      </w:r>
      <w:r>
        <w:rPr>
          <w:rFonts w:hint="eastAsia"/>
        </w:rPr>
        <w:t xml:space="preserve">均衡性；二是把</w:t>
      </w:r>
      <w:r>
        <w:t xml:space="preserve"> SA </w:t>
      </w:r>
      <w:r>
        <w:rPr>
          <w:rFonts w:hint="eastAsia"/>
        </w:rPr>
        <w:t xml:space="preserve">与</w:t>
      </w:r>
      <w:r>
        <w:t xml:space="preserve"> Hungarian </w:t>
      </w:r>
      <w:r>
        <w:rPr>
          <w:rFonts w:hint="eastAsia"/>
        </w:rPr>
        <w:t xml:space="preserve">的串行架构改为联合优化，在单一目标函数中同时表达均衡性与保留率；三是引入多目标进化算法（如</w:t>
      </w:r>
      <w:r>
        <w:t xml:space="preserve"> </w:t>
      </w:r>
      <w:r>
        <w:rPr>
          <w:rFonts w:hint="eastAsia"/>
        </w:rPr>
        <w:t xml:space="preserve">NSGA-II）替代当前的加权惩罚函数，输出</w:t>
      </w:r>
      <w:r>
        <w:t xml:space="preserve"> Pareto </w:t>
      </w:r>
      <w:r>
        <w:rPr>
          <w:rFonts w:hint="eastAsia"/>
        </w:rPr>
        <w:t xml:space="preserve">前沿让业务侧在多个候选方案中选择，进一步增强人机协同决策的灵活性。</w:t>
      </w:r>
    </w:p>
    <w:p>
      <w:pPr>
        <w:pStyle w:val="BodyText"/>
      </w:pPr>
      <w:r>
        <w:rPr>
          <w:rFonts w:hint="eastAsia"/>
        </w:rPr>
        <w:t xml:space="preserve">总体而言，本研究在”运筹算法服务于制药企业</w:t>
      </w:r>
      <w:r>
        <w:t xml:space="preserve"> SFE </w:t>
      </w:r>
      <w:r>
        <w:rPr>
          <w:rFonts w:hint="eastAsia"/>
        </w:rPr>
        <w:t xml:space="preserve">管理”这一命题上完成了从问题诊断到工具开发再到商业化论证的完整链路，但每一个环节都有可深化的空间——这些空间正是后续学术研究与产业实践共同的延展方向。</w:t>
      </w:r>
    </w:p>
    <w:bookmarkEnd w:id="175"/>
    <w:bookmarkEnd w:id="176"/>
    <w:bookmarkStart w:id="186" w:name="附录-a-业务侧调研问卷与访谈大纲"/>
    <w:p>
      <w:pPr>
        <w:pStyle w:val="Heading1"/>
      </w:pPr>
      <w:r>
        <w:rPr>
          <w:rFonts w:hint="eastAsia"/>
        </w:rPr>
        <w:t xml:space="preserve">附录</w:t>
      </w:r>
      <w:r>
        <w:t xml:space="preserve"> A </w:t>
      </w:r>
      <w:r>
        <w:rPr>
          <w:rFonts w:hint="eastAsia"/>
        </w:rPr>
        <w:t xml:space="preserve">业务侧调研问卷与访谈大纲</w:t>
      </w:r>
    </w:p>
    <w:p>
      <w:pPr>
        <w:pStyle w:val="FirstParagraph"/>
      </w:pPr>
      <w:r>
        <w:rPr>
          <w:rFonts w:hint="eastAsia"/>
        </w:rPr>
        <w:t xml:space="preserve">附录</w:t>
      </w:r>
      <w:r>
        <w:t xml:space="preserve"> A </w:t>
      </w:r>
      <w:r>
        <w:rPr>
          <w:rFonts w:hint="eastAsia"/>
        </w:rPr>
        <w:t xml:space="preserve">收录第三章</w:t>
      </w:r>
      <w:r>
        <w:t xml:space="preserve"> 3.2 </w:t>
      </w:r>
      <w:r>
        <w:rPr>
          <w:rFonts w:hint="eastAsia"/>
        </w:rPr>
        <w:t xml:space="preserve">节所述深度访谈与问卷调研的完整工具集——A.1</w:t>
      </w:r>
      <w:r>
        <w:t xml:space="preserve"> </w:t>
      </w:r>
      <w:r>
        <w:rPr>
          <w:rFonts w:hint="eastAsia"/>
        </w:rPr>
        <w:t xml:space="preserve">节简要回顾调研方法的关键设定，便于读者快速定位；A.2</w:t>
      </w:r>
      <w:r>
        <w:t xml:space="preserve"> </w:t>
      </w:r>
      <w:r>
        <w:rPr>
          <w:rFonts w:hint="eastAsia"/>
        </w:rPr>
        <w:t xml:space="preserve">节给出</w:t>
      </w:r>
      <w:r>
        <w:t xml:space="preserve"> 14 </w:t>
      </w:r>
      <w:r>
        <w:rPr>
          <w:rFonts w:hint="eastAsia"/>
        </w:rPr>
        <w:t xml:space="preserve">道封闭式问卷的完整题本；A.3</w:t>
      </w:r>
      <w:r>
        <w:t xml:space="preserve"> </w:t>
      </w:r>
      <w:r>
        <w:rPr>
          <w:rFonts w:hint="eastAsia"/>
        </w:rPr>
        <w:t xml:space="preserve">节给出</w:t>
      </w:r>
      <w:r>
        <w:t xml:space="preserve"> 8 </w:t>
      </w:r>
      <w:r>
        <w:rPr>
          <w:rFonts w:hint="eastAsia"/>
        </w:rPr>
        <w:t xml:space="preserve">道开放式访谈题目。受访者背景与调研结果分析已在第三章</w:t>
      </w:r>
      <w:r>
        <w:t xml:space="preserve"> 3.2.2 </w:t>
      </w:r>
      <w:r>
        <w:rPr>
          <w:rFonts w:hint="eastAsia"/>
        </w:rPr>
        <w:t xml:space="preserve">与</w:t>
      </w:r>
      <w:r>
        <w:t xml:space="preserve"> 3.3 </w:t>
      </w:r>
      <w:r>
        <w:rPr>
          <w:rFonts w:hint="eastAsia"/>
        </w:rPr>
        <w:t xml:space="preserve">节集中呈现，附录不再重复。</w:t>
      </w:r>
    </w:p>
    <w:bookmarkStart w:id="177" w:name="a.1-调研方法摘要"/>
    <w:p>
      <w:pPr>
        <w:pStyle w:val="Heading2"/>
      </w:pPr>
      <w:r>
        <w:t xml:space="preserve">A.1 </w:t>
      </w:r>
      <w:r>
        <w:rPr>
          <w:rFonts w:hint="eastAsia"/>
        </w:rPr>
        <w:t xml:space="preserve">调研方法摘要</w:t>
      </w:r>
    </w:p>
    <w:p>
      <w:pPr>
        <w:pStyle w:val="FirstParagraph"/>
      </w:pPr>
      <w:r>
        <w:rPr>
          <w:rFonts w:hint="eastAsia"/>
        </w:rPr>
        <w:t xml:space="preserve">调研对象为具备</w:t>
      </w:r>
      <w:r>
        <w:t xml:space="preserve"> SFE </w:t>
      </w:r>
      <w:r>
        <w:rPr>
          <w:rFonts w:hint="eastAsia"/>
        </w:rPr>
        <w:t xml:space="preserve">系统认知的行业从业者，覆盖</w:t>
      </w:r>
      <w:r>
        <w:t xml:space="preserve"> SFE </w:t>
      </w:r>
      <w:r>
        <w:rPr>
          <w:rFonts w:hint="eastAsia"/>
        </w:rPr>
        <w:t xml:space="preserve">管理层、销售管理者（区域经理</w:t>
      </w:r>
      <w:r>
        <w:t xml:space="preserve"> / </w:t>
      </w:r>
      <w:r>
        <w:rPr>
          <w:rFonts w:hint="eastAsia"/>
        </w:rPr>
        <w:t xml:space="preserve">省经理</w:t>
      </w:r>
      <w:r>
        <w:t xml:space="preserve"> / </w:t>
      </w:r>
      <w:r>
        <w:rPr>
          <w:rFonts w:hint="eastAsia"/>
        </w:rPr>
        <w:t xml:space="preserve">大区经理）、SFE</w:t>
      </w:r>
      <w:r>
        <w:t xml:space="preserve"> </w:t>
      </w:r>
      <w:r>
        <w:rPr>
          <w:rFonts w:hint="eastAsia"/>
        </w:rPr>
        <w:t xml:space="preserve">分析师三类岗位。受访者由作者通过行业人脉招募，每位受访者先完成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份有效问卷与访谈记录（N=12）。</w:t>
      </w:r>
    </w:p>
    <w:p>
      <w:pPr>
        <w:pStyle w:val="BodyText"/>
      </w:pPr>
      <w:r>
        <w:rPr>
          <w:rFonts w:hint="eastAsia"/>
        </w:rPr>
        <w:t xml:space="preserve">由于样本规模有限且涉及多家企业商业敏感信息，本调研定位为辅助性探索性研究，结果以描述性统计形式呈现，不进行推断性统计检验；原始问卷数据已脱敏处理，受访者身份不予披露。受访者背景分布详见正文表</w:t>
      </w:r>
      <w:r>
        <w:t xml:space="preserve"> 3-1 </w:t>
      </w:r>
      <w:r>
        <w:rPr>
          <w:rFonts w:hint="eastAsia"/>
        </w:rPr>
        <w:t xml:space="preserve">与图</w:t>
      </w:r>
      <w:r>
        <w:t xml:space="preserve"> 3-4。</w:t>
      </w:r>
    </w:p>
    <w:bookmarkEnd w:id="177"/>
    <w:bookmarkStart w:id="184" w:name="a.2-问卷量化题目"/>
    <w:p>
      <w:pPr>
        <w:pStyle w:val="Heading2"/>
      </w:pPr>
      <w:r>
        <w:t xml:space="preserve">A.2 </w:t>
      </w:r>
      <w:r>
        <w:rPr>
          <w:rFonts w:hint="eastAsia"/>
        </w:rPr>
        <w:t xml:space="preserve">问卷量化题目</w:t>
      </w:r>
    </w:p>
    <w:bookmarkStart w:id="178" w:name="a.2.1-基本信息"/>
    <w:p>
      <w:pPr>
        <w:pStyle w:val="Heading3"/>
      </w:pPr>
      <w:r>
        <w:t xml:space="preserve">A.2.1 </w:t>
      </w:r>
      <w:r>
        <w:rPr>
          <w:rFonts w:hint="eastAsia"/>
        </w:rPr>
        <w:t xml:space="preserve">基本信息</w:t>
      </w:r>
    </w:p>
    <w:p>
      <w:pPr>
        <w:pStyle w:val="FirstParagraph"/>
      </w:pPr>
      <w:r>
        <w:t xml:space="preserve">A1. </w:t>
      </w:r>
      <w:r>
        <w:rPr>
          <w:rFonts w:hint="eastAsia"/>
        </w:rPr>
        <w:t xml:space="preserve">您当前的角色（单选）：</w:t>
      </w:r>
    </w:p>
    <w:p>
      <w:pPr>
        <w:pStyle w:val="Compact"/>
        <w:numPr>
          <w:ilvl w:val="0"/>
          <w:numId w:val="1002"/>
        </w:numPr>
      </w:pPr>
      <w:r>
        <w:t xml:space="preserve">SFE </w:t>
      </w:r>
      <w:r>
        <w:rPr>
          <w:rFonts w:hint="eastAsia"/>
        </w:rPr>
        <w:t xml:space="preserve">管理层</w:t>
      </w:r>
      <w:r>
        <w:br/>
      </w:r>
    </w:p>
    <w:p>
      <w:pPr>
        <w:pStyle w:val="Compact"/>
        <w:numPr>
          <w:ilvl w:val="0"/>
          <w:numId w:val="1002"/>
        </w:numPr>
      </w:pPr>
      <w:r>
        <w:rPr>
          <w:rFonts w:hint="eastAsia"/>
        </w:rPr>
        <w:t xml:space="preserve">销售管理者（区域经理</w:t>
      </w:r>
      <w:r>
        <w:t xml:space="preserve"> / </w:t>
      </w:r>
      <w:r>
        <w:rPr>
          <w:rFonts w:hint="eastAsia"/>
        </w:rPr>
        <w:t xml:space="preserve">省经理</w:t>
      </w:r>
      <w:r>
        <w:t xml:space="preserve"> / </w:t>
      </w:r>
      <w:r>
        <w:rPr>
          <w:rFonts w:hint="eastAsia"/>
        </w:rPr>
        <w:t xml:space="preserve">大区经理）</w:t>
      </w:r>
      <w:r>
        <w:br/>
      </w:r>
    </w:p>
    <w:p>
      <w:pPr>
        <w:pStyle w:val="Compact"/>
        <w:numPr>
          <w:ilvl w:val="0"/>
          <w:numId w:val="1002"/>
        </w:numPr>
      </w:pPr>
      <w:r>
        <w:t xml:space="preserve">SFE </w:t>
      </w:r>
      <w:r>
        <w:rPr>
          <w:rFonts w:hint="eastAsia"/>
        </w:rPr>
        <w:t xml:space="preserve">分析师</w:t>
      </w:r>
    </w:p>
    <w:p>
      <w:pPr>
        <w:pStyle w:val="FirstParagraph"/>
      </w:pPr>
      <w:r>
        <w:t xml:space="preserve">A2. </w:t>
      </w:r>
      <w:r>
        <w:rPr>
          <w:rFonts w:hint="eastAsia"/>
        </w:rPr>
        <w:t xml:space="preserve">您从事医药销售或</w:t>
      </w:r>
      <w:r>
        <w:t xml:space="preserve"> SFE </w:t>
      </w:r>
      <w:r>
        <w:rPr>
          <w:rFonts w:hint="eastAsia"/>
        </w:rPr>
        <w:t xml:space="preserve">相关工作的年限（单选）：</w:t>
      </w:r>
    </w:p>
    <w:p>
      <w:pPr>
        <w:pStyle w:val="Compact"/>
        <w:numPr>
          <w:ilvl w:val="0"/>
          <w:numId w:val="1003"/>
        </w:numPr>
      </w:pPr>
      <w:r>
        <w:rPr>
          <w:rFonts w:hint="eastAsia"/>
        </w:rPr>
        <w:t xml:space="preserve">不足</w:t>
      </w:r>
      <w:r>
        <w:t xml:space="preserve"> 3 </w:t>
      </w:r>
      <w:r>
        <w:rPr>
          <w:rFonts w:hint="eastAsia"/>
        </w:rPr>
        <w:t xml:space="preserve">年</w:t>
      </w:r>
      <w:r>
        <w:t xml:space="preserve"> (2) 3-5 </w:t>
      </w:r>
      <w:r>
        <w:rPr>
          <w:rFonts w:hint="eastAsia"/>
        </w:rPr>
        <w:t xml:space="preserve">年</w:t>
      </w:r>
      <w:r>
        <w:t xml:space="preserve"> (3) 5-10 </w:t>
      </w:r>
      <w:r>
        <w:rPr>
          <w:rFonts w:hint="eastAsia"/>
        </w:rPr>
        <w:t xml:space="preserve">年</w:t>
      </w:r>
      <w:r>
        <w:t xml:space="preserve"> (4) 10 </w:t>
      </w:r>
      <w:r>
        <w:rPr>
          <w:rFonts w:hint="eastAsia"/>
        </w:rPr>
        <w:t xml:space="preserve">年以上</w:t>
      </w:r>
    </w:p>
    <w:p>
      <w:pPr>
        <w:pStyle w:val="FirstParagraph"/>
      </w:pPr>
      <w:r>
        <w:t xml:space="preserve">A3. </w:t>
      </w:r>
      <w:r>
        <w:rPr>
          <w:rFonts w:hint="eastAsia"/>
        </w:rPr>
        <w:t xml:space="preserve">您所在企业的类型（单选）：</w:t>
      </w:r>
    </w:p>
    <w:p>
      <w:pPr>
        <w:pStyle w:val="Compact"/>
        <w:numPr>
          <w:ilvl w:val="0"/>
          <w:numId w:val="1004"/>
        </w:numPr>
      </w:pPr>
      <w:r>
        <w:rPr>
          <w:rFonts w:hint="eastAsia"/>
        </w:rPr>
        <w:t xml:space="preserve">跨国制药企业（外资）</w:t>
      </w:r>
      <w:r>
        <w:br/>
      </w:r>
    </w:p>
    <w:p>
      <w:pPr>
        <w:pStyle w:val="Compact"/>
        <w:numPr>
          <w:ilvl w:val="0"/>
          <w:numId w:val="1004"/>
        </w:numPr>
      </w:pPr>
      <w:r>
        <w:rPr>
          <w:rFonts w:hint="eastAsia"/>
        </w:rPr>
        <w:t xml:space="preserve">国内大型制药企业</w:t>
      </w:r>
      <w:r>
        <w:br/>
      </w:r>
    </w:p>
    <w:p>
      <w:pPr>
        <w:pStyle w:val="Compact"/>
        <w:numPr>
          <w:ilvl w:val="0"/>
          <w:numId w:val="1004"/>
        </w:numPr>
      </w:pPr>
      <w:r>
        <w:rPr>
          <w:rFonts w:hint="eastAsia"/>
        </w:rPr>
        <w:t xml:space="preserve">国内中小型制药企业</w:t>
      </w:r>
      <w:r>
        <w:br/>
      </w:r>
    </w:p>
    <w:p>
      <w:pPr>
        <w:pStyle w:val="Compact"/>
        <w:numPr>
          <w:ilvl w:val="0"/>
          <w:numId w:val="1004"/>
        </w:numPr>
      </w:pPr>
      <w:r>
        <w:rPr>
          <w:rFonts w:hint="eastAsia"/>
        </w:rPr>
        <w:t xml:space="preserve">多家不同类型企业经历</w:t>
      </w:r>
    </w:p>
    <w:p>
      <w:pPr>
        <w:pStyle w:val="FirstParagraph"/>
      </w:pPr>
      <w:r>
        <w:t xml:space="preserve">A4. </w:t>
      </w:r>
      <w:r>
        <w:rPr>
          <w:rFonts w:hint="eastAsia"/>
        </w:rPr>
        <w:t xml:space="preserve">您所在组织的销售人员规模（单选）：</w:t>
      </w:r>
    </w:p>
    <w:p>
      <w:pPr>
        <w:pStyle w:val="Compact"/>
        <w:numPr>
          <w:ilvl w:val="0"/>
          <w:numId w:val="1005"/>
        </w:numPr>
      </w:pPr>
      <w:r>
        <w:t xml:space="preserve">200 </w:t>
      </w:r>
      <w:r>
        <w:rPr>
          <w:rFonts w:hint="eastAsia"/>
        </w:rPr>
        <w:t xml:space="preserve">人以下</w:t>
      </w:r>
      <w:r>
        <w:br/>
      </w:r>
    </w:p>
    <w:p>
      <w:pPr>
        <w:pStyle w:val="Compact"/>
        <w:numPr>
          <w:ilvl w:val="0"/>
          <w:numId w:val="1005"/>
        </w:numPr>
      </w:pPr>
      <w:r>
        <w:t xml:space="preserve">200-500 </w:t>
      </w:r>
      <w:r>
        <w:rPr>
          <w:rFonts w:hint="eastAsia"/>
        </w:rPr>
        <w:t xml:space="preserve">人</w:t>
      </w:r>
      <w:r>
        <w:br/>
      </w:r>
    </w:p>
    <w:p>
      <w:pPr>
        <w:pStyle w:val="Compact"/>
        <w:numPr>
          <w:ilvl w:val="0"/>
          <w:numId w:val="1005"/>
        </w:numPr>
      </w:pPr>
      <w:r>
        <w:t xml:space="preserve">500-1000 </w:t>
      </w:r>
      <w:r>
        <w:rPr>
          <w:rFonts w:hint="eastAsia"/>
        </w:rPr>
        <w:t xml:space="preserve">人</w:t>
      </w:r>
      <w:r>
        <w:br/>
      </w:r>
    </w:p>
    <w:p>
      <w:pPr>
        <w:pStyle w:val="Compact"/>
        <w:numPr>
          <w:ilvl w:val="0"/>
          <w:numId w:val="1005"/>
        </w:numPr>
      </w:pPr>
      <w:r>
        <w:t xml:space="preserve">1000 </w:t>
      </w:r>
      <w:r>
        <w:rPr>
          <w:rFonts w:hint="eastAsia"/>
        </w:rPr>
        <w:t xml:space="preserve">人以上</w:t>
      </w:r>
    </w:p>
    <w:bookmarkEnd w:id="178"/>
    <w:bookmarkStart w:id="179" w:name="a.2.2-综合价值指数index构成"/>
    <w:p>
      <w:pPr>
        <w:pStyle w:val="Heading3"/>
      </w:pPr>
      <w:r>
        <w:t xml:space="preserve">A.2.2 </w:t>
      </w:r>
      <w:r>
        <w:rPr>
          <w:rFonts w:hint="eastAsia"/>
        </w:rPr>
        <w:t xml:space="preserve">综合价值指数（Index）构成</w:t>
      </w:r>
    </w:p>
    <w:p>
      <w:pPr>
        <w:pStyle w:val="FirstParagraph"/>
      </w:pPr>
      <w:r>
        <w:t xml:space="preserve">B1. </w:t>
      </w:r>
      <w:r>
        <w:rPr>
          <w:rFonts w:hint="eastAsia"/>
        </w:rPr>
        <w:t xml:space="preserve">在构建辖区”综合价值指数（Index）“时，您认为应纳入以下哪些数据维度？（多选）</w:t>
      </w:r>
    </w:p>
    <w:p>
      <w:pPr>
        <w:pStyle w:val="Compact"/>
        <w:numPr>
          <w:ilvl w:val="0"/>
          <w:numId w:val="1006"/>
        </w:numPr>
      </w:pPr>
      <w:r>
        <w:rPr>
          <w:rFonts w:hint="eastAsia"/>
        </w:rPr>
        <w:t xml:space="preserve">现有销量（历史销售贡献）</w:t>
      </w:r>
      <w:r>
        <w:br/>
      </w:r>
    </w:p>
    <w:p>
      <w:pPr>
        <w:pStyle w:val="Compact"/>
        <w:numPr>
          <w:ilvl w:val="0"/>
          <w:numId w:val="1006"/>
        </w:numPr>
      </w:pPr>
      <w:r>
        <w:rPr>
          <w:rFonts w:hint="eastAsia"/>
        </w:rPr>
        <w:t xml:space="preserve">市场潜力（流向数据</w:t>
      </w:r>
      <w:r>
        <w:t xml:space="preserve"> / </w:t>
      </w:r>
      <w:r>
        <w:rPr>
          <w:rFonts w:hint="eastAsia"/>
        </w:rPr>
        <w:t xml:space="preserve">标杆指标</w:t>
      </w:r>
      <w:r>
        <w:t xml:space="preserve"> / </w:t>
      </w:r>
      <w:r>
        <w:rPr>
          <w:rFonts w:hint="eastAsia"/>
        </w:rPr>
        <w:t xml:space="preserve">患者数估算）</w:t>
      </w:r>
      <w:r>
        <w:br/>
      </w:r>
    </w:p>
    <w:p>
      <w:pPr>
        <w:pStyle w:val="Compact"/>
        <w:numPr>
          <w:ilvl w:val="0"/>
          <w:numId w:val="1006"/>
        </w:numPr>
      </w:pPr>
      <w:r>
        <w:rPr>
          <w:rFonts w:hint="eastAsia"/>
        </w:rPr>
        <w:t xml:space="preserve">覆盖</w:t>
      </w:r>
      <w:r>
        <w:t xml:space="preserve"> HCP </w:t>
      </w:r>
      <w:r>
        <w:rPr>
          <w:rFonts w:hint="eastAsia"/>
        </w:rPr>
        <w:t xml:space="preserve">数量（目标医生数</w:t>
      </w:r>
      <w:r>
        <w:t xml:space="preserve"> / </w:t>
      </w:r>
      <w:r>
        <w:rPr>
          <w:rFonts w:hint="eastAsia"/>
        </w:rPr>
        <w:t xml:space="preserve">处方医生数）</w:t>
      </w:r>
      <w:r>
        <w:br/>
      </w:r>
    </w:p>
    <w:p>
      <w:pPr>
        <w:pStyle w:val="Compact"/>
        <w:numPr>
          <w:ilvl w:val="0"/>
          <w:numId w:val="1006"/>
        </w:numPr>
      </w:pPr>
      <w:r>
        <w:rPr>
          <w:rFonts w:hint="eastAsia"/>
        </w:rPr>
        <w:t xml:space="preserve">医院市场份额（本品</w:t>
      </w:r>
      <w:r>
        <w:t xml:space="preserve"> vs </w:t>
      </w:r>
      <w:r>
        <w:rPr>
          <w:rFonts w:hint="eastAsia"/>
        </w:rPr>
        <w:t xml:space="preserve">同类竞品占比）</w:t>
      </w:r>
      <w:r>
        <w:br/>
      </w:r>
    </w:p>
    <w:p>
      <w:pPr>
        <w:pStyle w:val="Compact"/>
        <w:numPr>
          <w:ilvl w:val="0"/>
          <w:numId w:val="1006"/>
        </w:numPr>
      </w:pPr>
      <w:r>
        <w:rPr>
          <w:rFonts w:hint="eastAsia"/>
        </w:rPr>
        <w:t xml:space="preserve">其他（请填写）：______</w:t>
      </w:r>
    </w:p>
    <w:p>
      <w:pPr>
        <w:pStyle w:val="FirstParagraph"/>
      </w:pPr>
      <w:r>
        <w:t xml:space="preserve">B2. </w:t>
      </w:r>
      <w:r>
        <w:rPr>
          <w:rFonts w:hint="eastAsia"/>
        </w:rPr>
        <w:t xml:space="preserve">基于您在</w:t>
      </w:r>
      <w:r>
        <w:t xml:space="preserve"> B1 </w:t>
      </w:r>
      <w:r>
        <w:rPr>
          <w:rFonts w:hint="eastAsia"/>
        </w:rPr>
        <w:t xml:space="preserve">中选择的数据维度，请为它们分配相对权重（合计</w:t>
      </w:r>
      <w:r>
        <w:t xml:space="preserve"> </w:t>
      </w:r>
      <w:r>
        <w:rPr>
          <w:rFonts w:hint="eastAsia"/>
        </w:rPr>
        <w:t xml:space="preserve">100%），反映各维度在</w:t>
      </w:r>
      <w:r>
        <w:t xml:space="preserve"> Index </w:t>
      </w:r>
      <w:r>
        <w:rPr>
          <w:rFonts w:hint="eastAsia"/>
        </w:rPr>
        <w:t xml:space="preserve">中的重要性比重。仅对您在</w:t>
      </w:r>
      <w:r>
        <w:t xml:space="preserve"> B1 </w:t>
      </w:r>
      <w:r>
        <w:rPr>
          <w:rFonts w:hint="eastAsia"/>
        </w:rPr>
        <w:t xml:space="preserve">中勾选的维度填写百分比，未勾选的维度留空，所有填写的百分比相加须等于</w:t>
      </w:r>
      <w:r>
        <w:t xml:space="preserve"> 100%。</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数据维度（仅填</w:t>
            </w:r>
            <w:r>
              <w:t xml:space="preserve"> B1 </w:t>
            </w:r>
            <w:r>
              <w:rPr>
                <w:rFonts w:hint="eastAsia"/>
              </w:rPr>
              <w:t xml:space="preserve">已选项）</w:t>
            </w:r>
          </w:p>
        </w:tc>
        <w:tc>
          <w:tcPr/>
          <w:p>
            <w:pPr>
              <w:pStyle w:val="Compact"/>
              <w:jc w:val="right"/>
              <w:ind w:firstLine="0" w:firstLineChars="0"/>
            </w:pPr>
            <w:r>
              <w:rPr>
                <w:rFonts w:hint="eastAsia"/>
              </w:rPr>
              <w:t xml:space="preserve">权重（%）</w:t>
            </w:r>
          </w:p>
        </w:tc>
      </w:tr>
      <w:tr>
        <w:trPr>
          <w:cantSplit/>
        </w:trPr>
        <w:tc>
          <w:tcPr/>
          <w:p>
            <w:pPr>
              <w:pStyle w:val="Compact"/>
              <w:ind w:firstLine="0" w:firstLineChars="0"/>
            </w:pPr>
            <w:r>
              <w:rPr>
                <w:rFonts w:hint="eastAsia"/>
              </w:rPr>
              <w:t xml:space="preserve">现有销量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市场潜力</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覆盖</w:t>
            </w:r>
            <w:r>
              <w:t xml:space="preserve"> HCP </w:t>
            </w:r>
            <w:r>
              <w:rPr>
                <w:rFonts w:hint="eastAsia"/>
              </w:rPr>
              <w:t xml:space="preserve">数量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医院市场份额</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其他</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b/>
                <w:bCs/>
              </w:rPr>
              <w:t xml:space="preserve">合计</w:t>
            </w:r>
          </w:p>
        </w:tc>
        <w:tc>
          <w:tcPr/>
          <w:p>
            <w:pPr>
              <w:pStyle w:val="Compact"/>
              <w:jc w:val="right"/>
              <w:ind w:firstLine="0" w:firstLineChars="0"/>
            </w:pPr>
            <w:r>
              <w:rPr>
                <w:b/>
                <w:bCs/>
              </w:rPr>
              <w:t xml:space="preserve">100%</w:t>
            </w:r>
          </w:p>
        </w:tc>
      </w:tr>
    </w:tbl>
    <w:bookmarkEnd w:id="179"/>
    <w:bookmarkStart w:id="180" w:name="a.2.3-辖区分配核心考量因素"/>
    <w:p>
      <w:pPr>
        <w:pStyle w:val="Heading3"/>
      </w:pPr>
      <w:r>
        <w:t xml:space="preserve">A.2.3 </w:t>
      </w:r>
      <w:r>
        <w:rPr>
          <w:rFonts w:hint="eastAsia"/>
        </w:rPr>
        <w:t xml:space="preserve">辖区分配核心考量因素</w:t>
      </w:r>
    </w:p>
    <w:p>
      <w:pPr>
        <w:pStyle w:val="FirstParagraph"/>
      </w:pPr>
      <w:r>
        <w:t xml:space="preserve">C1. </w:t>
      </w:r>
      <w:r>
        <w:rPr>
          <w:rFonts w:hint="eastAsia"/>
        </w:rPr>
        <w:t xml:space="preserve">在评价一个销售辖区”分配是否合理”时，以下七个维度各自的重要性如何？请逐项打分，1</w:t>
      </w:r>
      <w:r>
        <w:t xml:space="preserve"> = </w:t>
      </w:r>
      <w:r>
        <w:rPr>
          <w:rFonts w:hint="eastAsia"/>
        </w:rPr>
        <w:t xml:space="preserve">不重要，5</w:t>
      </w:r>
      <w:r>
        <w:t xml:space="preserve"> = </w:t>
      </w:r>
      <w:r>
        <w:rPr>
          <w:rFonts w:hint="eastAsia"/>
        </w:rPr>
        <w:t xml:space="preserve">极其重要。</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970"/>
        <w:gridCol w:w="990"/>
        <w:gridCol w:w="990"/>
        <w:gridCol w:w="990"/>
        <w:gridCol w:w="990"/>
        <w:gridCol w:w="990"/>
      </w:tblGrid>
      <w:tr>
        <w:trPr>
          <w:tblHeader w:val="on"/>
          <w:cantSplit/>
        </w:trPr>
        <w:tc>
          <w:tcPr/>
          <w:p>
            <w:pPr>
              <w:pStyle w:val="Compact"/>
              <w:ind w:firstLine="0" w:firstLineChars="0"/>
            </w:pPr>
            <w:r>
              <w:rPr>
                <w:rFonts w:hint="eastAsia"/>
              </w:rPr>
              <w:t xml:space="preserve">评价维度</w:t>
            </w:r>
          </w:p>
        </w:tc>
        <w:tc>
          <w:tcPr/>
          <w:p>
            <w:pPr>
              <w:pStyle w:val="Compact"/>
              <w:jc w:val="center"/>
              <w:ind w:firstLine="0" w:firstLineChars="0"/>
            </w:pPr>
            <w:r>
              <w:t xml:space="preserve">1</w:t>
            </w:r>
          </w:p>
        </w:tc>
        <w:tc>
          <w:tcPr/>
          <w:p>
            <w:pPr>
              <w:pStyle w:val="Compact"/>
              <w:jc w:val="center"/>
              <w:ind w:firstLine="0" w:firstLineChars="0"/>
            </w:pPr>
            <w:r>
              <w:t xml:space="preserve">2</w:t>
            </w:r>
          </w:p>
        </w:tc>
        <w:tc>
          <w:tcPr/>
          <w:p>
            <w:pPr>
              <w:pStyle w:val="Compact"/>
              <w:jc w:val="center"/>
              <w:ind w:firstLine="0" w:firstLineChars="0"/>
            </w:pPr>
            <w:r>
              <w:t xml:space="preserve">3</w:t>
            </w:r>
          </w:p>
        </w:tc>
        <w:tc>
          <w:tcPr/>
          <w:p>
            <w:pPr>
              <w:pStyle w:val="Compact"/>
              <w:jc w:val="center"/>
              <w:ind w:firstLine="0" w:firstLineChars="0"/>
            </w:pPr>
            <w:r>
              <w:t xml:space="preserve">4</w:t>
            </w:r>
          </w:p>
        </w:tc>
        <w:tc>
          <w:tcPr/>
          <w:p>
            <w:pPr>
              <w:pStyle w:val="Compact"/>
              <w:jc w:val="center"/>
              <w:ind w:firstLine="0" w:firstLineChars="0"/>
            </w:pPr>
            <w:r>
              <w:t xml:space="preserve">5</w:t>
            </w:r>
          </w:p>
        </w:tc>
      </w:tr>
      <w:tr>
        <w:trPr>
          <w:cantSplit/>
        </w:trPr>
        <w:tc>
          <w:tcPr/>
          <w:p>
            <w:pPr>
              <w:pStyle w:val="Compact"/>
              <w:ind w:firstLine="0" w:firstLineChars="0"/>
            </w:pPr>
            <w:r>
              <w:rPr>
                <w:rFonts w:hint="eastAsia"/>
              </w:rPr>
              <w:t xml:space="preserve">各辖区销售潜力是否均衡（Index</w:t>
            </w:r>
            <w:r>
              <w:t xml:space="preserve"> </w:t>
            </w:r>
            <w:r>
              <w:rPr>
                <w:rFonts w:hint="eastAsia"/>
              </w:rPr>
              <w:t xml:space="preserve">均衡性）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辖区内医院的地理紧凑性（避免长途奔波）</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与历史辖区的客户关系延续性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单代表工作量是否在合理范围内</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辖区不跨过多城市或区县</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辖区内含有重点大医院（锚定客户）</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锁定客户能否被尊重（特定关键客户必须留在指定辖区）</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bl>
    <w:bookmarkEnd w:id="180"/>
    <w:bookmarkStart w:id="181" w:name="a.2.4-关键阈值与上限"/>
    <w:p>
      <w:pPr>
        <w:pStyle w:val="Heading3"/>
      </w:pPr>
      <w:r>
        <w:t xml:space="preserve">A.2.4 </w:t>
      </w:r>
      <w:r>
        <w:rPr>
          <w:rFonts w:hint="eastAsia"/>
        </w:rPr>
        <w:t xml:space="preserve">关键阈值与上限</w:t>
      </w:r>
    </w:p>
    <w:p>
      <w:pPr>
        <w:pStyle w:val="FirstParagraph"/>
      </w:pPr>
      <w:r>
        <w:t xml:space="preserve">D1. </w:t>
      </w:r>
      <w:r>
        <w:rPr>
          <w:rFonts w:hint="eastAsia"/>
        </w:rPr>
        <w:t xml:space="preserve">您认为”重点大医院”应当在</w:t>
      </w:r>
      <w:r>
        <w:t xml:space="preserve"> Index </w:t>
      </w:r>
      <w:r>
        <w:rPr>
          <w:rFonts w:hint="eastAsia"/>
        </w:rPr>
        <w:t xml:space="preserve">超出辖区平均值多少倍时被多位代表共同覆盖（即虚拟拆分门槛）？（单选）</w:t>
      </w:r>
    </w:p>
    <w:p>
      <w:pPr>
        <w:pStyle w:val="Compact"/>
        <w:numPr>
          <w:ilvl w:val="0"/>
          <w:numId w:val="1007"/>
        </w:numPr>
      </w:pPr>
      <w:r>
        <w:t xml:space="preserve">1.2 </w:t>
      </w:r>
      <w:r>
        <w:rPr>
          <w:rFonts w:hint="eastAsia"/>
        </w:rPr>
        <w:t xml:space="preserve">倍以上即可拆分</w:t>
      </w:r>
      <w:r>
        <w:br/>
      </w:r>
    </w:p>
    <w:p>
      <w:pPr>
        <w:pStyle w:val="Compact"/>
        <w:numPr>
          <w:ilvl w:val="0"/>
          <w:numId w:val="1007"/>
        </w:numPr>
      </w:pPr>
      <w:r>
        <w:t xml:space="preserve">1.5 </w:t>
      </w:r>
      <w:r>
        <w:rPr>
          <w:rFonts w:hint="eastAsia"/>
        </w:rPr>
        <w:t xml:space="preserve">倍以上才拆分</w:t>
      </w:r>
      <w:r>
        <w:br/>
      </w:r>
    </w:p>
    <w:p>
      <w:pPr>
        <w:pStyle w:val="Compact"/>
        <w:numPr>
          <w:ilvl w:val="0"/>
          <w:numId w:val="1007"/>
        </w:numPr>
      </w:pPr>
      <w:r>
        <w:t xml:space="preserve">2 </w:t>
      </w:r>
      <w:r>
        <w:rPr>
          <w:rFonts w:hint="eastAsia"/>
        </w:rPr>
        <w:t xml:space="preserve">倍以上才拆分</w:t>
      </w:r>
      <w:r>
        <w:br/>
      </w:r>
    </w:p>
    <w:p>
      <w:pPr>
        <w:pStyle w:val="Compact"/>
        <w:numPr>
          <w:ilvl w:val="0"/>
          <w:numId w:val="1007"/>
        </w:numPr>
      </w:pPr>
      <w:r>
        <w:rPr>
          <w:rFonts w:hint="eastAsia"/>
        </w:rPr>
        <w:t xml:space="preserve">不拆分，重点医院应由单人负责到底</w:t>
      </w:r>
      <w:r>
        <w:br/>
      </w:r>
    </w:p>
    <w:p>
      <w:pPr>
        <w:pStyle w:val="Compact"/>
        <w:numPr>
          <w:ilvl w:val="0"/>
          <w:numId w:val="1007"/>
        </w:numPr>
      </w:pPr>
      <w:r>
        <w:rPr>
          <w:rFonts w:hint="eastAsia"/>
        </w:rPr>
        <w:t xml:space="preserve">视医院类型</w:t>
      </w:r>
      <w:r>
        <w:t xml:space="preserve"> / </w:t>
      </w:r>
      <w:r>
        <w:rPr>
          <w:rFonts w:hint="eastAsia"/>
        </w:rPr>
        <w:t xml:space="preserve">产品线而定</w:t>
      </w:r>
    </w:p>
    <w:p>
      <w:pPr>
        <w:pStyle w:val="FirstParagraph"/>
      </w:pPr>
      <w:r>
        <w:t xml:space="preserve">D2. </w:t>
      </w:r>
      <w:r>
        <w:rPr>
          <w:rFonts w:hint="eastAsia"/>
        </w:rPr>
        <w:t xml:space="preserve">您认为单个辖区的</w:t>
      </w:r>
      <w:r>
        <w:t xml:space="preserve"> Index </w:t>
      </w:r>
      <w:r>
        <w:rPr>
          <w:rFonts w:hint="eastAsia"/>
        </w:rPr>
        <w:t xml:space="preserve">相对于理想值（各辖区平均潜力）的上下浮动范围，多少属业务上可接受？（单选）</w:t>
      </w:r>
    </w:p>
    <w:p>
      <w:pPr>
        <w:pStyle w:val="Compact"/>
        <w:numPr>
          <w:ilvl w:val="0"/>
          <w:numId w:val="1008"/>
        </w:numPr>
      </w:pPr>
      <w:r>
        <w:t xml:space="preserve">±5% (2) ±10% (3) ±15% (4) ±20% (5) ±30% (6) </w:t>
      </w:r>
      <w:r>
        <w:rPr>
          <w:rFonts w:hint="eastAsia"/>
        </w:rPr>
        <w:t xml:space="preserve">视情况而定（请填）：______</w:t>
      </w:r>
    </w:p>
    <w:p>
      <w:pPr>
        <w:pStyle w:val="FirstParagraph"/>
      </w:pPr>
      <w:r>
        <w:t xml:space="preserve">D3. </w:t>
      </w:r>
      <w:r>
        <w:rPr>
          <w:rFonts w:hint="eastAsia"/>
        </w:rPr>
        <w:t xml:space="preserve">您认为单个销售代表合理覆盖的医院数量上限大致是？（按一类医院、慢病或专科产品线，单选）</w:t>
      </w:r>
    </w:p>
    <w:p>
      <w:pPr>
        <w:pStyle w:val="Compact"/>
        <w:numPr>
          <w:ilvl w:val="0"/>
          <w:numId w:val="1009"/>
        </w:numPr>
      </w:pPr>
      <w:r>
        <w:t xml:space="preserve">1-15 </w:t>
      </w:r>
      <w:r>
        <w:rPr>
          <w:rFonts w:hint="eastAsia"/>
        </w:rPr>
        <w:t xml:space="preserve">家</w:t>
      </w:r>
      <w:r>
        <w:t xml:space="preserve"> (2) 15-30 </w:t>
      </w:r>
      <w:r>
        <w:rPr>
          <w:rFonts w:hint="eastAsia"/>
        </w:rPr>
        <w:t xml:space="preserve">家</w:t>
      </w:r>
      <w:r>
        <w:t xml:space="preserve"> (3) 30-50 </w:t>
      </w:r>
      <w:r>
        <w:rPr>
          <w:rFonts w:hint="eastAsia"/>
        </w:rPr>
        <w:t xml:space="preserve">家</w:t>
      </w:r>
      <w:r>
        <w:t xml:space="preserve"> (4) 50-80 </w:t>
      </w:r>
      <w:r>
        <w:rPr>
          <w:rFonts w:hint="eastAsia"/>
        </w:rPr>
        <w:t xml:space="preserve">家</w:t>
      </w:r>
      <w:r>
        <w:t xml:space="preserve"> (5) 80 </w:t>
      </w:r>
      <w:r>
        <w:rPr>
          <w:rFonts w:hint="eastAsia"/>
        </w:rPr>
        <w:t xml:space="preserve">家以上</w:t>
      </w:r>
    </w:p>
    <w:p>
      <w:pPr>
        <w:pStyle w:val="FirstParagraph"/>
      </w:pPr>
      <w:r>
        <w:t xml:space="preserve">D4. </w:t>
      </w:r>
      <w:r>
        <w:rPr>
          <w:rFonts w:hint="eastAsia"/>
        </w:rPr>
        <w:t xml:space="preserve">您认为单个销售代表合理覆盖的城市数量上限是？（单选）</w:t>
      </w:r>
    </w:p>
    <w:p>
      <w:pPr>
        <w:pStyle w:val="Compact"/>
        <w:numPr>
          <w:ilvl w:val="0"/>
          <w:numId w:val="1010"/>
        </w:numPr>
      </w:pPr>
      <w:r>
        <w:t xml:space="preserve">1 </w:t>
      </w:r>
      <w:r>
        <w:rPr>
          <w:rFonts w:hint="eastAsia"/>
        </w:rPr>
        <w:t xml:space="preserve">个城市</w:t>
      </w:r>
      <w:r>
        <w:t xml:space="preserve"> (2) 2-3 </w:t>
      </w:r>
      <w:r>
        <w:rPr>
          <w:rFonts w:hint="eastAsia"/>
        </w:rPr>
        <w:t xml:space="preserve">个城市</w:t>
      </w:r>
      <w:r>
        <w:t xml:space="preserve"> (3) 4-5 </w:t>
      </w:r>
      <w:r>
        <w:rPr>
          <w:rFonts w:hint="eastAsia"/>
        </w:rPr>
        <w:t xml:space="preserve">个城市</w:t>
      </w:r>
      <w:r>
        <w:t xml:space="preserve"> (4) 5 </w:t>
      </w:r>
      <w:r>
        <w:rPr>
          <w:rFonts w:hint="eastAsia"/>
        </w:rPr>
        <w:t xml:space="preserve">个以上城市，可接受跨大区</w:t>
      </w:r>
    </w:p>
    <w:bookmarkEnd w:id="181"/>
    <w:bookmarkStart w:id="182" w:name="a.2.5-场景化优先级"/>
    <w:p>
      <w:pPr>
        <w:pStyle w:val="Heading3"/>
      </w:pPr>
      <w:r>
        <w:t xml:space="preserve">A.2.5 </w:t>
      </w:r>
      <w:r>
        <w:rPr>
          <w:rFonts w:hint="eastAsia"/>
        </w:rPr>
        <w:t xml:space="preserve">场景化优先级</w:t>
      </w:r>
    </w:p>
    <w:p>
      <w:pPr>
        <w:pStyle w:val="FirstParagraph"/>
      </w:pPr>
      <w:r>
        <w:t xml:space="preserve">F1. </w:t>
      </w:r>
      <w:r>
        <w:rPr>
          <w:rFonts w:hint="eastAsia"/>
        </w:rPr>
        <w:t xml:space="preserve">在”战略收缩（如代表数量从</w:t>
      </w:r>
      <w:r>
        <w:t xml:space="preserve"> 100 </w:t>
      </w:r>
      <w:r>
        <w:rPr>
          <w:rFonts w:hint="eastAsia"/>
        </w:rPr>
        <w:t xml:space="preserve">缩减到</w:t>
      </w:r>
      <w:r>
        <w:t xml:space="preserve"> </w:t>
      </w:r>
      <w:r>
        <w:rPr>
          <w:rFonts w:hint="eastAsia"/>
        </w:rPr>
        <w:t xml:space="preserve">70）“的场景下，您认为算法应优先保证：（单选）</w:t>
      </w:r>
    </w:p>
    <w:p>
      <w:pPr>
        <w:pStyle w:val="Compact"/>
        <w:numPr>
          <w:ilvl w:val="0"/>
          <w:numId w:val="1011"/>
        </w:numPr>
      </w:pPr>
      <w:r>
        <w:t xml:space="preserve">Index </w:t>
      </w:r>
      <w:r>
        <w:rPr>
          <w:rFonts w:hint="eastAsia"/>
        </w:rPr>
        <w:t xml:space="preserve">完美均衡</w:t>
      </w:r>
      <w:r>
        <w:br/>
      </w:r>
    </w:p>
    <w:p>
      <w:pPr>
        <w:pStyle w:val="Compact"/>
        <w:numPr>
          <w:ilvl w:val="0"/>
          <w:numId w:val="1011"/>
        </w:numPr>
      </w:pPr>
      <w:r>
        <w:rPr>
          <w:rFonts w:hint="eastAsia"/>
        </w:rPr>
        <w:t xml:space="preserve">客户保留率最高</w:t>
      </w:r>
      <w:r>
        <w:br/>
      </w:r>
    </w:p>
    <w:p>
      <w:pPr>
        <w:pStyle w:val="Compact"/>
        <w:numPr>
          <w:ilvl w:val="0"/>
          <w:numId w:val="1011"/>
        </w:numPr>
      </w:pPr>
      <w:r>
        <w:rPr>
          <w:rFonts w:hint="eastAsia"/>
        </w:rPr>
        <w:t xml:space="preserve">地理紧凑性最优</w:t>
      </w:r>
      <w:r>
        <w:br/>
      </w:r>
    </w:p>
    <w:p>
      <w:pPr>
        <w:pStyle w:val="Compact"/>
        <w:numPr>
          <w:ilvl w:val="0"/>
          <w:numId w:val="1011"/>
        </w:numPr>
      </w:pPr>
      <w:r>
        <w:rPr>
          <w:rFonts w:hint="eastAsia"/>
        </w:rPr>
        <w:t xml:space="preserve">单代表工作量不超阈值</w:t>
      </w:r>
      <w:r>
        <w:br/>
      </w:r>
    </w:p>
    <w:p>
      <w:pPr>
        <w:pStyle w:val="Compact"/>
        <w:numPr>
          <w:ilvl w:val="0"/>
          <w:numId w:val="1011"/>
        </w:numPr>
      </w:pPr>
      <w:r>
        <w:rPr>
          <w:rFonts w:hint="eastAsia"/>
        </w:rPr>
        <w:t xml:space="preserve">其他（请填）：______</w:t>
      </w:r>
    </w:p>
    <w:p>
      <w:pPr>
        <w:pStyle w:val="FirstParagraph"/>
      </w:pPr>
      <w:r>
        <w:t xml:space="preserve">F2. </w:t>
      </w:r>
      <w:r>
        <w:rPr>
          <w:rFonts w:hint="eastAsia"/>
        </w:rPr>
        <w:t xml:space="preserve">在”新产品上市</w:t>
      </w:r>
      <w:r>
        <w:t xml:space="preserve"> / </w:t>
      </w:r>
      <w:r>
        <w:rPr>
          <w:rFonts w:hint="eastAsia"/>
        </w:rPr>
        <w:t xml:space="preserve">市场扩张（如代表数量从</w:t>
      </w:r>
      <w:r>
        <w:t xml:space="preserve"> 100 </w:t>
      </w:r>
      <w:r>
        <w:rPr>
          <w:rFonts w:hint="eastAsia"/>
        </w:rPr>
        <w:t xml:space="preserve">扩展到</w:t>
      </w:r>
      <w:r>
        <w:t xml:space="preserve"> </w:t>
      </w:r>
      <w:r>
        <w:rPr>
          <w:rFonts w:hint="eastAsia"/>
        </w:rPr>
        <w:t xml:space="preserve">130）“的场景下，您认为算法应优先保证：（单选）</w:t>
      </w:r>
    </w:p>
    <w:p>
      <w:pPr>
        <w:pStyle w:val="Compact"/>
        <w:numPr>
          <w:ilvl w:val="0"/>
          <w:numId w:val="1012"/>
        </w:numPr>
      </w:pPr>
      <w:r>
        <w:rPr>
          <w:rFonts w:hint="eastAsia"/>
        </w:rPr>
        <w:t xml:space="preserve">与原辖区的对应关系（继承）</w:t>
      </w:r>
      <w:r>
        <w:br/>
      </w:r>
    </w:p>
    <w:p>
      <w:pPr>
        <w:pStyle w:val="Compact"/>
        <w:numPr>
          <w:ilvl w:val="0"/>
          <w:numId w:val="1012"/>
        </w:numPr>
      </w:pPr>
      <w:r>
        <w:rPr>
          <w:rFonts w:hint="eastAsia"/>
        </w:rPr>
        <w:t xml:space="preserve">新增辖区覆盖高潜力区域</w:t>
      </w:r>
      <w:r>
        <w:br/>
      </w:r>
    </w:p>
    <w:p>
      <w:pPr>
        <w:pStyle w:val="Compact"/>
        <w:numPr>
          <w:ilvl w:val="0"/>
          <w:numId w:val="1012"/>
        </w:numPr>
      </w:pPr>
      <w:r>
        <w:rPr>
          <w:rFonts w:hint="eastAsia"/>
        </w:rPr>
        <w:t xml:space="preserve">全网</w:t>
      </w:r>
      <w:r>
        <w:t xml:space="preserve"> Index </w:t>
      </w:r>
      <w:r>
        <w:rPr>
          <w:rFonts w:hint="eastAsia"/>
        </w:rPr>
        <w:t xml:space="preserve">均衡</w:t>
      </w:r>
      <w:r>
        <w:br/>
      </w:r>
    </w:p>
    <w:p>
      <w:pPr>
        <w:pStyle w:val="Compact"/>
        <w:numPr>
          <w:ilvl w:val="0"/>
          <w:numId w:val="1012"/>
        </w:numPr>
      </w:pPr>
      <w:r>
        <w:rPr>
          <w:rFonts w:hint="eastAsia"/>
        </w:rPr>
        <w:t xml:space="preserve">不影响成熟产品的辖区结构</w:t>
      </w:r>
      <w:r>
        <w:br/>
      </w:r>
    </w:p>
    <w:p>
      <w:pPr>
        <w:pStyle w:val="Compact"/>
        <w:numPr>
          <w:ilvl w:val="0"/>
          <w:numId w:val="1012"/>
        </w:numPr>
      </w:pPr>
      <w:r>
        <w:rPr>
          <w:rFonts w:hint="eastAsia"/>
        </w:rPr>
        <w:t xml:space="preserve">其他（请填）：______</w:t>
      </w:r>
    </w:p>
    <w:bookmarkEnd w:id="182"/>
    <w:bookmarkStart w:id="183" w:name="a.2.6-方案权衡成对比较"/>
    <w:p>
      <w:pPr>
        <w:pStyle w:val="Heading3"/>
      </w:pPr>
      <w:r>
        <w:t xml:space="preserve">A.2.6 </w:t>
      </w:r>
      <w:r>
        <w:rPr>
          <w:rFonts w:hint="eastAsia"/>
        </w:rPr>
        <w:t xml:space="preserve">方案权衡（成对比较）</w:t>
      </w:r>
    </w:p>
    <w:p>
      <w:pPr>
        <w:pStyle w:val="FirstParagraph"/>
      </w:pPr>
      <w:r>
        <w:t xml:space="preserve">G1. </w:t>
      </w:r>
      <w:r>
        <w:rPr>
          <w:rFonts w:hint="eastAsia"/>
        </w:rPr>
        <w:t xml:space="preserve">如果必须二选一，您更倾向于哪种分配方案？（每行选一项）</w:t>
      </w:r>
    </w:p>
    <w:p>
      <w:pPr>
        <w:numPr>
          <w:ilvl w:val="0"/>
          <w:numId w:val="1013"/>
        </w:numPr>
      </w:pPr>
      <w:r>
        <w:rPr>
          <w:rFonts w:hint="eastAsia"/>
        </w:rPr>
        <w:t xml:space="preserve">方案</w:t>
      </w:r>
      <w:r>
        <w:t xml:space="preserve"> </w:t>
      </w:r>
      <w:r>
        <w:rPr>
          <w:rFonts w:hint="eastAsia"/>
        </w:rPr>
        <w:t xml:space="preserve">A：Index</w:t>
      </w:r>
      <w:r>
        <w:t xml:space="preserve"> </w:t>
      </w:r>
      <w:r>
        <w:rPr>
          <w:rFonts w:hint="eastAsia"/>
        </w:rPr>
        <w:t xml:space="preserve">完美均衡，但客户保留率仅</w:t>
      </w:r>
      <w:r>
        <w:t xml:space="preserve"> 75%</w:t>
      </w:r>
      <w:r>
        <w:br/>
      </w:r>
      <w:r>
        <w:rPr>
          <w:rFonts w:hint="eastAsia"/>
        </w:rPr>
        <w:t xml:space="preserve">方案</w:t>
      </w:r>
      <w:r>
        <w:t xml:space="preserve"> </w:t>
      </w:r>
      <w:r>
        <w:rPr>
          <w:rFonts w:hint="eastAsia"/>
        </w:rPr>
        <w:t xml:space="preserve">B：Index</w:t>
      </w:r>
      <w:r>
        <w:t xml:space="preserve"> </w:t>
      </w:r>
      <w:r>
        <w:rPr>
          <w:rFonts w:hint="eastAsia"/>
        </w:rPr>
        <w:t xml:space="preserve">偏差</w:t>
      </w:r>
      <w:r>
        <w:t xml:space="preserve"> </w:t>
      </w:r>
      <w:r>
        <w:rPr>
          <w:rFonts w:hint="eastAsia"/>
        </w:rPr>
        <w:t xml:space="preserve">±15%，但客户保留率</w:t>
      </w:r>
      <w:r>
        <w:t xml:space="preserve"> 92%</w:t>
      </w:r>
    </w:p>
    <w:p>
      <w:pPr>
        <w:numPr>
          <w:ilvl w:val="0"/>
          <w:numId w:val="1013"/>
        </w:numPr>
      </w:pPr>
      <w:r>
        <w:rPr>
          <w:rFonts w:hint="eastAsia"/>
        </w:rPr>
        <w:t xml:space="preserve">方案</w:t>
      </w:r>
      <w:r>
        <w:t xml:space="preserve"> </w:t>
      </w:r>
      <w:r>
        <w:rPr>
          <w:rFonts w:hint="eastAsia"/>
        </w:rPr>
        <w:t xml:space="preserve">A：辖区地理跨度大（含</w:t>
      </w:r>
      <w:r>
        <w:t xml:space="preserve"> 5 </w:t>
      </w:r>
      <w:r>
        <w:rPr>
          <w:rFonts w:hint="eastAsia"/>
        </w:rPr>
        <w:t xml:space="preserve">个城市），但</w:t>
      </w:r>
      <w:r>
        <w:t xml:space="preserve"> Index </w:t>
      </w:r>
      <w:r>
        <w:rPr>
          <w:rFonts w:hint="eastAsia"/>
        </w:rPr>
        <w:t xml:space="preserve">完美均衡</w:t>
      </w:r>
      <w:r>
        <w:br/>
      </w:r>
      <w:r>
        <w:rPr>
          <w:rFonts w:hint="eastAsia"/>
        </w:rPr>
        <w:t xml:space="preserve">方案</w:t>
      </w:r>
      <w:r>
        <w:t xml:space="preserve"> </w:t>
      </w:r>
      <w:r>
        <w:rPr>
          <w:rFonts w:hint="eastAsia"/>
        </w:rPr>
        <w:t xml:space="preserve">B：辖区地理紧凑（≤3</w:t>
      </w:r>
      <w:r>
        <w:t xml:space="preserve"> </w:t>
      </w:r>
      <w:r>
        <w:rPr>
          <w:rFonts w:hint="eastAsia"/>
        </w:rPr>
        <w:t xml:space="preserve">城市），但</w:t>
      </w:r>
      <w:r>
        <w:t xml:space="preserve"> Index </w:t>
      </w:r>
      <w:r>
        <w:rPr>
          <w:rFonts w:hint="eastAsia"/>
        </w:rPr>
        <w:t xml:space="preserve">偏差</w:t>
      </w:r>
      <w:r>
        <w:t xml:space="preserve"> ±10%</w:t>
      </w:r>
    </w:p>
    <w:p>
      <w:pPr>
        <w:numPr>
          <w:ilvl w:val="0"/>
          <w:numId w:val="1013"/>
        </w:numPr>
      </w:pPr>
      <w:r>
        <w:rPr>
          <w:rFonts w:hint="eastAsia"/>
        </w:rPr>
        <w:t xml:space="preserve">方案</w:t>
      </w:r>
      <w:r>
        <w:t xml:space="preserve"> </w:t>
      </w:r>
      <w:r>
        <w:rPr>
          <w:rFonts w:hint="eastAsia"/>
        </w:rPr>
        <w:t xml:space="preserve">A：算法黑盒输出，不可解释，但全局最优</w:t>
      </w:r>
      <w:r>
        <w:br/>
      </w:r>
      <w:r>
        <w:rPr>
          <w:rFonts w:hint="eastAsia"/>
        </w:rPr>
        <w:t xml:space="preserve">方案</w:t>
      </w:r>
      <w:r>
        <w:t xml:space="preserve"> </w:t>
      </w:r>
      <w:r>
        <w:rPr>
          <w:rFonts w:hint="eastAsia"/>
        </w:rPr>
        <w:t xml:space="preserve">B：算法</w:t>
      </w:r>
      <w:r>
        <w:t xml:space="preserve"> + </w:t>
      </w:r>
      <w:r>
        <w:rPr>
          <w:rFonts w:hint="eastAsia"/>
        </w:rPr>
        <w:t xml:space="preserve">人工调整，可解释、可干预</w:t>
      </w:r>
    </w:p>
    <w:bookmarkEnd w:id="183"/>
    <w:bookmarkEnd w:id="184"/>
    <w:bookmarkStart w:id="185" w:name="a.3-半结构化访谈大纲"/>
    <w:p>
      <w:pPr>
        <w:pStyle w:val="Heading2"/>
      </w:pPr>
      <w:r>
        <w:t xml:space="preserve">A.3 </w:t>
      </w:r>
      <w:r>
        <w:rPr>
          <w:rFonts w:hint="eastAsia"/>
        </w:rPr>
        <w:t xml:space="preserve">半结构化访谈大纲</w:t>
      </w:r>
    </w:p>
    <w:p>
      <w:pPr>
        <w:pStyle w:val="FirstParagraph"/>
      </w:pPr>
      <w:r>
        <w:rPr>
          <w:rFonts w:hint="eastAsia"/>
        </w:rPr>
        <w:t xml:space="preserve">每位受访者在完成问卷后，由作者进行</w:t>
      </w:r>
      <w:r>
        <w:t xml:space="preserve"> 30-45 </w:t>
      </w:r>
      <w:r>
        <w:rPr>
          <w:rFonts w:hint="eastAsia"/>
        </w:rPr>
        <w:t xml:space="preserve">分钟的开放式访谈。访谈大纲为引导线索，实际对话依受访者的经验侧重展开。</w:t>
      </w:r>
    </w:p>
    <w:p>
      <w:pPr>
        <w:pStyle w:val="BodyText"/>
      </w:pPr>
      <w:r>
        <w:t xml:space="preserve">I1. </w:t>
      </w:r>
      <w:r>
        <w:rPr>
          <w:rFonts w:hint="eastAsia"/>
        </w:rPr>
        <w:t xml:space="preserve">请描述一个您印象深刻的”辖区分配不公”或”辖区调整失败”的真实案例（不必涉及具体公司或数据），并说明问题出在哪里？</w:t>
      </w:r>
    </w:p>
    <w:p>
      <w:pPr>
        <w:pStyle w:val="BodyText"/>
      </w:pPr>
      <w:r>
        <w:t xml:space="preserve">I2. </w:t>
      </w:r>
      <w:r>
        <w:rPr>
          <w:rFonts w:hint="eastAsia"/>
        </w:rPr>
        <w:t xml:space="preserve">在您实际工作中，</w:t>
      </w:r>
      <w:r>
        <w:rPr>
          <w:rFonts w:hint="eastAsia"/>
        </w:rPr>
        <w:t xml:space="preserve">“历史延续性”</w:t>
      </w:r>
      <w:r>
        <w:rPr>
          <w:rFonts w:hint="eastAsia"/>
        </w:rPr>
        <w:t xml:space="preserve">和”客观最优”出现冲突时，决策一般如何做出？谁来拍板？</w:t>
      </w:r>
    </w:p>
    <w:p>
      <w:pPr>
        <w:pStyle w:val="BodyText"/>
      </w:pPr>
      <w:r>
        <w:t xml:space="preserve">I3. </w:t>
      </w:r>
      <w:r>
        <w:rPr>
          <w:rFonts w:hint="eastAsia"/>
        </w:rPr>
        <w:t xml:space="preserve">您所在或熟悉的企业，目前是用什么方式做辖区划分的（手工、Excel</w:t>
      </w:r>
      <w:r>
        <w:t xml:space="preserve"> </w:t>
      </w:r>
      <w:r>
        <w:rPr>
          <w:rFonts w:hint="eastAsia"/>
        </w:rPr>
        <w:t xml:space="preserve">模型、咨询顾问、商业</w:t>
      </w:r>
      <w:r>
        <w:t xml:space="preserve"> </w:t>
      </w:r>
      <w:r>
        <w:rPr>
          <w:rFonts w:hint="eastAsia"/>
        </w:rPr>
        <w:t xml:space="preserve">SaaS）？实际效果如何？</w:t>
      </w:r>
    </w:p>
    <w:p>
      <w:pPr>
        <w:pStyle w:val="BodyText"/>
      </w:pPr>
      <w:r>
        <w:t xml:space="preserve">I4. </w:t>
      </w:r>
      <w:r>
        <w:rPr>
          <w:rFonts w:hint="eastAsia"/>
        </w:rPr>
        <w:t xml:space="preserve">假设有一个算法工具能在</w:t>
      </w:r>
      <w:r>
        <w:t xml:space="preserve"> 30 </w:t>
      </w:r>
      <w:r>
        <w:rPr>
          <w:rFonts w:hint="eastAsia"/>
        </w:rPr>
        <w:t xml:space="preserve">秒内输出辖区分配方案，您和您的团队对它的接受度如何？需要满足哪些前提条件？</w:t>
      </w:r>
    </w:p>
    <w:p>
      <w:pPr>
        <w:pStyle w:val="BodyText"/>
      </w:pPr>
      <w:r>
        <w:t xml:space="preserve">I5.</w:t>
      </w:r>
      <w:r>
        <w:t xml:space="preserve"> </w:t>
      </w:r>
      <w:r>
        <w:rPr>
          <w:rFonts w:hint="eastAsia"/>
        </w:rPr>
        <w:t xml:space="preserve">“重点大医院由多位代表共同覆盖”</w:t>
      </w:r>
      <w:r>
        <w:rPr>
          <w:rFonts w:hint="eastAsia"/>
        </w:rPr>
        <w:t xml:space="preserve">这件事，在实际管理中有哪些挑战？比如绩效如何分摊？</w:t>
      </w:r>
    </w:p>
    <w:p>
      <w:pPr>
        <w:pStyle w:val="BodyText"/>
      </w:pPr>
      <w:r>
        <w:t xml:space="preserve">I6. </w:t>
      </w:r>
      <w:r>
        <w:rPr>
          <w:rFonts w:hint="eastAsia"/>
        </w:rPr>
        <w:t xml:space="preserve">您观察到，集采、医保谈判、反腐之后，对辖区分配的诉求有何变化？</w:t>
      </w:r>
    </w:p>
    <w:p>
      <w:pPr>
        <w:pStyle w:val="BodyText"/>
      </w:pPr>
      <w:r>
        <w:t xml:space="preserve">I7. </w:t>
      </w:r>
      <w:r>
        <w:rPr>
          <w:rFonts w:hint="eastAsia"/>
        </w:rPr>
        <w:t xml:space="preserve">在辖区调整时，您认为哪些客户关系是”绝对不能动”的？哪些是”可以为整体最优做出让步”的？请举例说明。</w:t>
      </w:r>
    </w:p>
    <w:p>
      <w:pPr>
        <w:pStyle w:val="BodyText"/>
      </w:pPr>
      <w:r>
        <w:t xml:space="preserve">I8. </w:t>
      </w:r>
      <w:r>
        <w:rPr>
          <w:rFonts w:hint="eastAsia"/>
        </w:rPr>
        <w:t xml:space="preserve">如果让您给”理想辖区分配算法”提一个最重要的建议，那会是什么？</w:t>
      </w:r>
    </w:p>
    <w:p>
      <w:pPr>
        <w:pStyle w:val="BodyText"/>
      </w:pPr>
      <w:r>
        <w:rPr>
          <w:rFonts w:hint="eastAsia"/>
        </w:rPr>
        <w:t xml:space="preserve">调研结果分析详见正文</w:t>
      </w:r>
      <w:r>
        <w:t xml:space="preserve"> 3.3 </w:t>
      </w:r>
      <w:r>
        <w:rPr>
          <w:rFonts w:hint="eastAsia"/>
        </w:rPr>
        <w:t xml:space="preserve">节，业务需求清单与算法设计映射详见正文</w:t>
      </w:r>
      <w:r>
        <w:t xml:space="preserve"> 3.4 </w:t>
      </w:r>
      <w:r>
        <w:rPr>
          <w:rFonts w:hint="eastAsia"/>
        </w:rPr>
        <w:t xml:space="preserve">节表</w:t>
      </w:r>
      <w:r>
        <w:t xml:space="preserve"> 3-2。</w:t>
      </w:r>
    </w:p>
    <w:bookmarkEnd w:id="185"/>
    <w:bookmarkEnd w:id="186"/>
    <w:bookmarkStart w:id="222" w:name="参考文献"/>
    <w:p>
      <w:pPr>
        <w:pStyle w:val="Heading1"/>
      </w:pPr>
      <w:r>
        <w:rPr>
          <w:rFonts w:hint="eastAsia"/>
        </w:rPr>
        <w:t xml:space="preserve">参考文献</w:t>
      </w:r>
    </w:p>
    <w:bookmarkStart w:id="221" w:name="refs"/>
    <w:bookmarkStart w:id="188" w:name="ref-ma_xl2025"/>
    <w:p>
      <w:pPr>
        <w:pStyle w:val="Bibliography"/>
      </w:pPr>
      <w:r>
        <w:t xml:space="preserve">[1] </w:t>
      </w:r>
      <w:r>
        <w:rPr>
          <w:rFonts w:hint="eastAsia"/>
        </w:rPr>
        <w:t xml:space="preserve">马晓玲.</w:t>
      </w:r>
      <w:r>
        <w:t xml:space="preserve"> </w:t>
      </w:r>
      <w:r>
        <w:rPr>
          <w:rFonts w:hint="eastAsia"/>
        </w:rPr>
        <w:t xml:space="preserve">世界主要国家生物医药创新系统的案例研究[J/OL].</w:t>
      </w:r>
      <w:r>
        <w:t xml:space="preserve"> </w:t>
      </w:r>
      <w:r>
        <w:rPr>
          <w:rFonts w:hint="eastAsia"/>
        </w:rPr>
        <w:t xml:space="preserve">中国科学院院刊,</w:t>
      </w:r>
      <w:r>
        <w:t xml:space="preserve"> 2025, 40(3): 540-551. DOI:</w:t>
      </w:r>
      <w:hyperlink r:id="rId187">
        <w:r>
          <w:rPr>
            <w:rStyle w:val="Hyperlink"/>
          </w:rPr>
          <w:t xml:space="preserve">10.16418/j.issn.1000-3045.20241111006</w:t>
        </w:r>
      </w:hyperlink>
      <w:r>
        <w:t xml:space="preserve">.</w:t>
      </w:r>
    </w:p>
    <w:bookmarkEnd w:id="188"/>
    <w:bookmarkStart w:id="189" w:name="ref-sun2022"/>
    <w:p>
      <w:pPr>
        <w:pStyle w:val="Bibliography"/>
      </w:pPr>
      <w:r>
        <w:t xml:space="preserve">[2] </w:t>
      </w:r>
      <w:r>
        <w:rPr>
          <w:rFonts w:hint="eastAsia"/>
        </w:rPr>
        <w:t xml:space="preserve">孙旭然.</w:t>
      </w:r>
      <w:r>
        <w:t xml:space="preserve"> </w:t>
      </w:r>
      <w:r>
        <w:rPr>
          <w:rFonts w:hint="eastAsia"/>
        </w:rPr>
        <w:t xml:space="preserve">生物医药行业发展趋势与机遇分析[J].</w:t>
      </w:r>
      <w:r>
        <w:t xml:space="preserve"> </w:t>
      </w:r>
      <w:r>
        <w:rPr>
          <w:rFonts w:hint="eastAsia"/>
        </w:rPr>
        <w:t xml:space="preserve">中国国情国力,</w:t>
      </w:r>
      <w:r>
        <w:t xml:space="preserve"> 2022(8): 25-30.</w:t>
      </w:r>
    </w:p>
    <w:bookmarkEnd w:id="189"/>
    <w:bookmarkStart w:id="190" w:name="ref-cnpharma2025"/>
    <w:p>
      <w:pPr>
        <w:pStyle w:val="Bibliography"/>
      </w:pPr>
      <w:r>
        <w:t xml:space="preserve">[3] </w:t>
      </w:r>
      <w:r>
        <w:rPr>
          <w:rFonts w:hint="eastAsia"/>
        </w:rPr>
        <w:t xml:space="preserve">中康科技.</w:t>
      </w:r>
      <w:r>
        <w:t xml:space="preserve"> 2025 </w:t>
      </w:r>
      <w:r>
        <w:rPr>
          <w:rFonts w:hint="eastAsia"/>
        </w:rPr>
        <w:t xml:space="preserve">中国医药市场报告[R].</w:t>
      </w:r>
      <w:r>
        <w:t xml:space="preserve"> </w:t>
      </w:r>
      <w:r>
        <w:rPr>
          <w:rFonts w:hint="eastAsia"/>
        </w:rPr>
        <w:t xml:space="preserve">中康科技,</w:t>
      </w:r>
      <w:r>
        <w:t xml:space="preserve"> 2025.</w:t>
      </w:r>
    </w:p>
    <w:bookmarkEnd w:id="190"/>
    <w:bookmarkStart w:id="191" w:name="ref-iqvia2025mpchina"/>
    <w:p>
      <w:pPr>
        <w:pStyle w:val="Bibliography"/>
      </w:pPr>
      <w:r>
        <w:t xml:space="preserve">[4] IQVIA INSTITUTE. Market Prognosis 2025-2029: China[R]. IQVIA, 2025.</w:t>
      </w:r>
    </w:p>
    <w:bookmarkEnd w:id="191"/>
    <w:bookmarkStart w:id="192" w:name="ref-mckinsey2025launch"/>
    <w:p>
      <w:pPr>
        <w:pStyle w:val="Bibliography"/>
      </w:pPr>
      <w:r>
        <w:t xml:space="preserve">[5] MCKINSEY &amp; COMPANY. </w:t>
      </w:r>
      <w:r>
        <w:rPr>
          <w:rFonts w:hint="eastAsia"/>
        </w:rPr>
        <w:t xml:space="preserve">新产品上市趋势与思考——中国医药市场[R].</w:t>
      </w:r>
      <w:r>
        <w:t xml:space="preserve"> </w:t>
      </w:r>
      <w:r>
        <w:rPr>
          <w:rFonts w:hint="eastAsia"/>
        </w:rPr>
        <w:t xml:space="preserve">麦肯锡公司,</w:t>
      </w:r>
      <w:r>
        <w:t xml:space="preserve"> 2025.</w:t>
      </w:r>
    </w:p>
    <w:bookmarkEnd w:id="192"/>
    <w:bookmarkStart w:id="193" w:name="ref-nhsa-vbp"/>
    <w:p>
      <w:pPr>
        <w:pStyle w:val="Bibliography"/>
      </w:pPr>
      <w:r>
        <w:t xml:space="preserve">[6] </w:t>
      </w:r>
      <w:r>
        <w:rPr>
          <w:rFonts w:hint="eastAsia"/>
        </w:rPr>
        <w:t xml:space="preserve">国家医疗保障局.</w:t>
      </w:r>
      <w:r>
        <w:t xml:space="preserve"> </w:t>
      </w:r>
      <w:r>
        <w:rPr>
          <w:rFonts w:hint="eastAsia"/>
        </w:rPr>
        <w:t xml:space="preserve">国家组织药品集中采购政策文件汇编[Z].</w:t>
      </w:r>
      <w:r>
        <w:t xml:space="preserve"> </w:t>
      </w:r>
      <w:r>
        <w:rPr>
          <w:rFonts w:hint="eastAsia"/>
        </w:rPr>
        <w:t xml:space="preserve">政策文件汇编</w:t>
      </w:r>
      <w:r>
        <w:t xml:space="preserve"> (2018-2025), 2025.</w:t>
      </w:r>
    </w:p>
    <w:bookmarkEnd w:id="193"/>
    <w:bookmarkStart w:id="194" w:name="ref-zhang2025"/>
    <w:p>
      <w:pPr>
        <w:pStyle w:val="Bibliography"/>
      </w:pPr>
      <w:r>
        <w:t xml:space="preserve">[7] </w:t>
      </w:r>
      <w:r>
        <w:rPr>
          <w:rFonts w:hint="eastAsia"/>
        </w:rPr>
        <w:t xml:space="preserve">章梦晗.</w:t>
      </w:r>
      <w:r>
        <w:t xml:space="preserve"> </w:t>
      </w:r>
      <w:r>
        <w:rPr>
          <w:rFonts w:hint="eastAsia"/>
        </w:rPr>
        <w:t xml:space="preserve">反腐进入深水区后，医药行业的阵痛与突围[J].</w:t>
      </w:r>
      <w:r>
        <w:t xml:space="preserve"> </w:t>
      </w:r>
      <w:r>
        <w:rPr>
          <w:rFonts w:hint="eastAsia"/>
        </w:rPr>
        <w:t xml:space="preserve">廉政瞭望,</w:t>
      </w:r>
      <w:r>
        <w:t xml:space="preserve"> 2025(10): 48-51.</w:t>
      </w:r>
    </w:p>
    <w:bookmarkEnd w:id="194"/>
    <w:bookmarkStart w:id="195" w:name="ref-zhang_ym2023"/>
    <w:p>
      <w:pPr>
        <w:pStyle w:val="Bibliography"/>
      </w:pPr>
      <w:r>
        <w:t xml:space="preserve">[8] </w:t>
      </w:r>
      <w:r>
        <w:rPr>
          <w:rFonts w:hint="eastAsia"/>
        </w:rPr>
        <w:t xml:space="preserve">张永铭.</w:t>
      </w:r>
      <w:r>
        <w:t xml:space="preserve"> </w:t>
      </w:r>
      <w:r>
        <w:rPr>
          <w:rFonts w:hint="eastAsia"/>
        </w:rPr>
        <w:t xml:space="preserve">生物药企全面预算管理精细化的实现对策[J].</w:t>
      </w:r>
      <w:r>
        <w:t xml:space="preserve"> </w:t>
      </w:r>
      <w:r>
        <w:rPr>
          <w:rFonts w:hint="eastAsia"/>
        </w:rPr>
        <w:t xml:space="preserve">投资与创业,</w:t>
      </w:r>
      <w:r>
        <w:t xml:space="preserve"> 2023, 34(11).</w:t>
      </w:r>
    </w:p>
    <w:bookmarkEnd w:id="195"/>
    <w:bookmarkStart w:id="196" w:name="ref-zoltners2008"/>
    <w:p>
      <w:pPr>
        <w:pStyle w:val="Bibliography"/>
      </w:pPr>
      <w:r>
        <w:t xml:space="preserve">[9] ZOLTNERS A A, SINHA P, LORIMER S E. Sales force effectiveness: A framework for researchers and practitioners[J]. Journal of Personal Selling &amp; Sales Management, 2008, 28(2): 115-131.</w:t>
      </w:r>
    </w:p>
    <w:bookmarkEnd w:id="196"/>
    <w:bookmarkStart w:id="197" w:name="ref-wang2024"/>
    <w:p>
      <w:pPr>
        <w:pStyle w:val="Bibliography"/>
      </w:pPr>
      <w:r>
        <w:t xml:space="preserve">[10] </w:t>
      </w:r>
      <w:r>
        <w:rPr>
          <w:rFonts w:hint="eastAsia"/>
        </w:rPr>
        <w:t xml:space="preserve">王晓玲.</w:t>
      </w:r>
      <w:r>
        <w:t xml:space="preserve"> </w:t>
      </w:r>
      <w:r>
        <w:rPr>
          <w:rFonts w:hint="eastAsia"/>
        </w:rPr>
        <w:t xml:space="preserve">我国生物医药行业数字化转型瓶颈及应对建议[J].</w:t>
      </w:r>
      <w:r>
        <w:t xml:space="preserve"> </w:t>
      </w:r>
      <w:r>
        <w:rPr>
          <w:rFonts w:hint="eastAsia"/>
        </w:rPr>
        <w:t xml:space="preserve">信息通信技术与政策,</w:t>
      </w:r>
      <w:r>
        <w:t xml:space="preserve"> 2024, 50(3): 79-82.</w:t>
      </w:r>
    </w:p>
    <w:bookmarkEnd w:id="197"/>
    <w:bookmarkStart w:id="198" w:name="ref-hess1971"/>
    <w:p>
      <w:pPr>
        <w:pStyle w:val="Bibliography"/>
      </w:pPr>
      <w:r>
        <w:t xml:space="preserve">[11] HESS S W, SAMUELS S A. Experiences with a sales districting model: Criteria and implementation[J]. Management Science, 1971, 18(4): 41-54.</w:t>
      </w:r>
    </w:p>
    <w:bookmarkEnd w:id="198"/>
    <w:bookmarkStart w:id="199" w:name="ref-zoltners1983"/>
    <w:p>
      <w:pPr>
        <w:pStyle w:val="Bibliography"/>
      </w:pPr>
      <w:r>
        <w:t xml:space="preserve">[12] ZOLTNERS A A, SINHA P. Sales territory alignment: A review and model[J]. Management Science, 1983, 29(11): 1237-1256.</w:t>
      </w:r>
    </w:p>
    <w:bookmarkEnd w:id="199"/>
    <w:bookmarkStart w:id="200" w:name="ref-skiera1996"/>
    <w:p>
      <w:pPr>
        <w:pStyle w:val="Bibliography"/>
      </w:pPr>
      <w:r>
        <w:t xml:space="preserve">[13] SKIERA B, JORDAN C. A new model for the alignment of almost balanced sales territories[R]. Johann Wolfgang Goethe-Universit</w:t>
      </w:r>
      <w:r>
        <w:t xml:space="preserve">ä</w:t>
      </w:r>
      <w:r>
        <w:t xml:space="preserve">t Frankfurt, 1996.</w:t>
      </w:r>
    </w:p>
    <w:bookmarkEnd w:id="200"/>
    <w:bookmarkStart w:id="201" w:name="ref-zoltners2000"/>
    <w:p>
      <w:pPr>
        <w:pStyle w:val="Bibliography"/>
      </w:pPr>
      <w:r>
        <w:t xml:space="preserve">[14] ZOLTNERS A A, LORIMER S E. Sales territory alignment: An overlooked productivity tool[J]. Journal of Personal Selling &amp; Sales Management, 2000, 20(3): 139-150.</w:t>
      </w:r>
    </w:p>
    <w:bookmarkEnd w:id="201"/>
    <w:bookmarkStart w:id="202" w:name="ref-zs2016"/>
    <w:p>
      <w:pPr>
        <w:pStyle w:val="Bibliography"/>
      </w:pPr>
      <w:r>
        <w:t xml:space="preserve">[15] ZS ASSOCIATES. Study: Sales force effectiveness initiatives in medtech industry can boost performance up to 8 percent[Z]. PR Newswire, 2016.</w:t>
      </w:r>
    </w:p>
    <w:bookmarkEnd w:id="202"/>
    <w:bookmarkStart w:id="203" w:name="ref-chressanthis2016"/>
    <w:p>
      <w:pPr>
        <w:pStyle w:val="Bibliography"/>
      </w:pPr>
      <w:r>
        <w:t xml:space="preserve">[16] CHRESSANTHIS G A, MANTRALA M. Sales analytics and big data developments needed now to address practitioner-identified emerging biopharmaceutical sales force strategic and operational issues[J]. Journal of the Pharmaceutical Management Science Association, 2016.</w:t>
      </w:r>
    </w:p>
    <w:bookmarkEnd w:id="203"/>
    <w:bookmarkStart w:id="204" w:name="ref-kalcsics2005"/>
    <w:p>
      <w:pPr>
        <w:pStyle w:val="Bibliography"/>
      </w:pPr>
      <w:r>
        <w:t xml:space="preserve">[17] KALCSICS J, NICKEL S, SCHRÖDER M. Towards a unified territory design approach – Applications, algorithms and GIS integration: 71[R]. Berichte des Fraunhofer ITWM, 2005.</w:t>
      </w:r>
    </w:p>
    <w:bookmarkEnd w:id="204"/>
    <w:bookmarkStart w:id="205" w:name="ref-zoltners2014"/>
    <w:p>
      <w:pPr>
        <w:pStyle w:val="Bibliography"/>
      </w:pPr>
      <w:r>
        <w:t xml:space="preserve">[18] ZOLTNERS A A, SINHA P, LORIMER S E. The Power of Sales Analytics[M]. Evanston: ZS Associates, 2014.</w:t>
      </w:r>
    </w:p>
    <w:bookmarkEnd w:id="205"/>
    <w:bookmarkStart w:id="206" w:name="ref-luo2022"/>
    <w:p>
      <w:pPr>
        <w:pStyle w:val="Bibliography"/>
      </w:pPr>
      <w:r>
        <w:t xml:space="preserve">[19]</w:t>
      </w:r>
      <w:r>
        <w:t xml:space="preserve"> </w:t>
      </w:r>
      <w:r>
        <w:rPr>
          <w:rFonts w:hint="eastAsia"/>
        </w:rPr>
        <w:t xml:space="preserve">罗军,</w:t>
      </w:r>
      <w:r>
        <w:t xml:space="preserve"> </w:t>
      </w:r>
      <w:r>
        <w:rPr>
          <w:rFonts w:hint="eastAsia"/>
        </w:rPr>
        <w:t xml:space="preserve">程宇,</w:t>
      </w:r>
      <w:r>
        <w:t xml:space="preserve"> </w:t>
      </w:r>
      <w:r>
        <w:rPr>
          <w:rFonts w:hint="eastAsia"/>
        </w:rPr>
        <w:t xml:space="preserve">余龙水,</w:t>
      </w:r>
      <w:r>
        <w:t xml:space="preserve"> </w:t>
      </w:r>
      <w:r>
        <w:rPr>
          <w:rFonts w:hint="eastAsia"/>
        </w:rPr>
        <w:t xml:space="preserve">等</w:t>
      </w:r>
      <w:r>
        <w:t xml:space="preserve">. </w:t>
      </w:r>
      <w:r>
        <w:rPr>
          <w:rFonts w:hint="eastAsia"/>
        </w:rPr>
        <w:t xml:space="preserve">民航机场地面服务人力资源两阶段运筹优化算法[J].</w:t>
      </w:r>
      <w:r>
        <w:t xml:space="preserve"> </w:t>
      </w:r>
      <w:r>
        <w:rPr>
          <w:rFonts w:hint="eastAsia"/>
        </w:rPr>
        <w:t xml:space="preserve">机电工程技术,</w:t>
      </w:r>
      <w:r>
        <w:t xml:space="preserve"> 2022, 51(5): 92-97.</w:t>
      </w:r>
    </w:p>
    <w:bookmarkEnd w:id="206"/>
    <w:bookmarkStart w:id="207" w:name="ref-you2026"/>
    <w:p>
      <w:pPr>
        <w:pStyle w:val="Bibliography"/>
      </w:pPr>
      <w:r>
        <w:t xml:space="preserve">[20]</w:t>
      </w:r>
      <w:r>
        <w:t xml:space="preserve"> </w:t>
      </w:r>
      <w:r>
        <w:rPr>
          <w:rFonts w:hint="eastAsia"/>
        </w:rPr>
        <w:t xml:space="preserve">尤佳,</w:t>
      </w:r>
      <w:r>
        <w:t xml:space="preserve"> </w:t>
      </w:r>
      <w:r>
        <w:rPr>
          <w:rFonts w:hint="eastAsia"/>
        </w:rPr>
        <w:t xml:space="preserve">魏磊,</w:t>
      </w:r>
      <w:r>
        <w:t xml:space="preserve"> </w:t>
      </w:r>
      <w:r>
        <w:rPr>
          <w:rFonts w:hint="eastAsia"/>
        </w:rPr>
        <w:t xml:space="preserve">赵兴旺,</w:t>
      </w:r>
      <w:r>
        <w:t xml:space="preserve"> </w:t>
      </w:r>
      <w:r>
        <w:rPr>
          <w:rFonts w:hint="eastAsia"/>
        </w:rPr>
        <w:t xml:space="preserve">等</w:t>
      </w:r>
      <w:r>
        <w:t xml:space="preserve">. </w:t>
      </w:r>
      <w:r>
        <w:rPr>
          <w:rFonts w:hint="eastAsia"/>
        </w:rPr>
        <w:t xml:space="preserve">基于改进变邻域搜索算法的电网计量物资检定-配送协同优化[J].</w:t>
      </w:r>
      <w:r>
        <w:t xml:space="preserve"> </w:t>
      </w:r>
      <w:r>
        <w:rPr>
          <w:rFonts w:hint="eastAsia"/>
        </w:rPr>
        <w:t xml:space="preserve">中国机械工程,</w:t>
      </w:r>
      <w:r>
        <w:t xml:space="preserve"> 2026.</w:t>
      </w:r>
    </w:p>
    <w:bookmarkEnd w:id="207"/>
    <w:bookmarkStart w:id="208" w:name="ref-yang2012"/>
    <w:p>
      <w:pPr>
        <w:pStyle w:val="Bibliography"/>
      </w:pPr>
      <w:r>
        <w:t xml:space="preserve">[21] </w:t>
      </w:r>
      <w:r>
        <w:rPr>
          <w:rFonts w:hint="eastAsia"/>
        </w:rPr>
        <w:t xml:space="preserve">杨磊.</w:t>
      </w:r>
      <w:r>
        <w:t xml:space="preserve"> </w:t>
      </w:r>
      <w:r>
        <w:rPr>
          <w:rFonts w:hint="eastAsia"/>
        </w:rPr>
        <w:t xml:space="preserve">遗传算法在解决经典运筹问题中的应用[J].</w:t>
      </w:r>
      <w:r>
        <w:t xml:space="preserve"> </w:t>
      </w:r>
      <w:r>
        <w:rPr>
          <w:rFonts w:hint="eastAsia"/>
        </w:rPr>
        <w:t xml:space="preserve">合作经济与科技,</w:t>
      </w:r>
      <w:r>
        <w:t xml:space="preserve"> 2012(1): 40-41.</w:t>
      </w:r>
    </w:p>
    <w:bookmarkEnd w:id="208"/>
    <w:bookmarkStart w:id="210" w:name="ref-ma2026"/>
    <w:p>
      <w:pPr>
        <w:pStyle w:val="Bibliography"/>
      </w:pPr>
      <w:r>
        <w:t xml:space="preserve">[22] </w:t>
      </w:r>
      <w:r>
        <w:rPr>
          <w:rFonts w:hint="eastAsia"/>
        </w:rPr>
        <w:t xml:space="preserve">马傲冬,</w:t>
      </w:r>
      <w:r>
        <w:t xml:space="preserve"> </w:t>
      </w:r>
      <w:r>
        <w:rPr>
          <w:rFonts w:hint="eastAsia"/>
        </w:rPr>
        <w:t xml:space="preserve">何学伟,</w:t>
      </w:r>
      <w:r>
        <w:t xml:space="preserve"> </w:t>
      </w:r>
      <w:r>
        <w:rPr>
          <w:rFonts w:hint="eastAsia"/>
        </w:rPr>
        <w:t xml:space="preserve">罗蓉娟,</w:t>
      </w:r>
      <w:r>
        <w:t xml:space="preserve"> </w:t>
      </w:r>
      <w:r>
        <w:rPr>
          <w:rFonts w:hint="eastAsia"/>
        </w:rPr>
        <w:t xml:space="preserve">等.</w:t>
      </w:r>
      <w:r>
        <w:t xml:space="preserve"> </w:t>
      </w:r>
      <w:r>
        <w:rPr>
          <w:rFonts w:hint="eastAsia"/>
        </w:rPr>
        <w:t xml:space="preserve">遗传-模拟退火算法求解一类生产计划与调度集成优化问题[J/OL].</w:t>
      </w:r>
      <w:r>
        <w:t xml:space="preserve"> </w:t>
      </w:r>
      <w:r>
        <w:rPr>
          <w:rFonts w:hint="eastAsia"/>
        </w:rPr>
        <w:t xml:space="preserve">控制工程,</w:t>
      </w:r>
      <w:r>
        <w:t xml:space="preserve"> 2026. DOI:</w:t>
      </w:r>
      <w:hyperlink r:id="rId209">
        <w:r>
          <w:rPr>
            <w:rStyle w:val="Hyperlink"/>
          </w:rPr>
          <w:t xml:space="preserve">10.14107/j.cnki.kzgc.20250703</w:t>
        </w:r>
      </w:hyperlink>
      <w:r>
        <w:t xml:space="preserve">.</w:t>
      </w:r>
    </w:p>
    <w:bookmarkEnd w:id="210"/>
    <w:bookmarkStart w:id="211" w:name="ref-li2026"/>
    <w:p>
      <w:pPr>
        <w:pStyle w:val="Bibliography"/>
      </w:pPr>
      <w:r>
        <w:t xml:space="preserve">[23] </w:t>
      </w:r>
      <w:r>
        <w:rPr>
          <w:rFonts w:hint="eastAsia"/>
        </w:rPr>
        <w:t xml:space="preserve">李怡萱.</w:t>
      </w:r>
      <w:r>
        <w:t xml:space="preserve"> </w:t>
      </w:r>
      <w:r>
        <w:rPr>
          <w:rFonts w:hint="eastAsia"/>
        </w:rPr>
        <w:t xml:space="preserve">融合</w:t>
      </w:r>
      <w:r>
        <w:t xml:space="preserve"> K-means </w:t>
      </w:r>
      <w:r>
        <w:rPr>
          <w:rFonts w:hint="eastAsia"/>
        </w:rPr>
        <w:t xml:space="preserve">聚类与遗传算法的农产品直播电商产地仓选址研究[J].</w:t>
      </w:r>
      <w:r>
        <w:t xml:space="preserve"> </w:t>
      </w:r>
      <w:r>
        <w:rPr>
          <w:rFonts w:hint="eastAsia"/>
        </w:rPr>
        <w:t xml:space="preserve">热带农业工程,</w:t>
      </w:r>
      <w:r>
        <w:t xml:space="preserve"> 2026, 50(2).</w:t>
      </w:r>
    </w:p>
    <w:bookmarkEnd w:id="211"/>
    <w:bookmarkStart w:id="212" w:name="ref-wan2026"/>
    <w:p>
      <w:pPr>
        <w:pStyle w:val="Bibliography"/>
      </w:pPr>
      <w:r>
        <w:t xml:space="preserve">[24] </w:t>
      </w:r>
      <w:r>
        <w:rPr>
          <w:rFonts w:hint="eastAsia"/>
        </w:rPr>
        <w:t xml:space="preserve">万莉莉,</w:t>
      </w:r>
      <w:r>
        <w:t xml:space="preserve"> </w:t>
      </w:r>
      <w:r>
        <w:rPr>
          <w:rFonts w:hint="eastAsia"/>
        </w:rPr>
        <w:t xml:space="preserve">徐舒梦,</w:t>
      </w:r>
      <w:r>
        <w:t xml:space="preserve"> </w:t>
      </w:r>
      <w:r>
        <w:rPr>
          <w:rFonts w:hint="eastAsia"/>
        </w:rPr>
        <w:t xml:space="preserve">黄嘉慧,</w:t>
      </w:r>
      <w:r>
        <w:t xml:space="preserve"> </w:t>
      </w:r>
      <w:r>
        <w:rPr>
          <w:rFonts w:hint="eastAsia"/>
        </w:rPr>
        <w:t xml:space="preserve">等.</w:t>
      </w:r>
      <w:r>
        <w:t xml:space="preserve"> </w:t>
      </w:r>
      <w:r>
        <w:rPr>
          <w:rFonts w:hint="eastAsia"/>
        </w:rPr>
        <w:t xml:space="preserve">基于模糊最大覆盖模型的无人机应急配送中心选址研究[J].</w:t>
      </w:r>
      <w:r>
        <w:t xml:space="preserve"> </w:t>
      </w:r>
      <w:r>
        <w:rPr>
          <w:rFonts w:hint="eastAsia"/>
        </w:rPr>
        <w:t xml:space="preserve">交通运输系统工程与信息,</w:t>
      </w:r>
      <w:r>
        <w:t xml:space="preserve"> 2026.</w:t>
      </w:r>
    </w:p>
    <w:bookmarkEnd w:id="212"/>
    <w:bookmarkStart w:id="213" w:name="ref-tian2026"/>
    <w:p>
      <w:pPr>
        <w:pStyle w:val="Bibliography"/>
      </w:pPr>
      <w:r>
        <w:t xml:space="preserve">[25] </w:t>
      </w:r>
      <w:r>
        <w:rPr>
          <w:rFonts w:hint="eastAsia"/>
        </w:rPr>
        <w:t xml:space="preserve">田君豪,</w:t>
      </w:r>
      <w:r>
        <w:t xml:space="preserve"> </w:t>
      </w:r>
      <w:r>
        <w:rPr>
          <w:rFonts w:hint="eastAsia"/>
        </w:rPr>
        <w:t xml:space="preserve">邢璐,</w:t>
      </w:r>
      <w:r>
        <w:t xml:space="preserve"> </w:t>
      </w:r>
      <w:r>
        <w:rPr>
          <w:rFonts w:hint="eastAsia"/>
        </w:rPr>
        <w:t xml:space="preserve">廖世豪,</w:t>
      </w:r>
      <w:r>
        <w:t xml:space="preserve"> </w:t>
      </w:r>
      <w:r>
        <w:rPr>
          <w:rFonts w:hint="eastAsia"/>
        </w:rPr>
        <w:t xml:space="preserve">等.</w:t>
      </w:r>
      <w:r>
        <w:t xml:space="preserve"> </w:t>
      </w:r>
      <w:r>
        <w:rPr>
          <w:rFonts w:hint="eastAsia"/>
        </w:rPr>
        <w:t xml:space="preserve">基于地理自编码与跨域迁移的公交出行需求分层聚类方法[J].</w:t>
      </w:r>
      <w:r>
        <w:t xml:space="preserve"> </w:t>
      </w:r>
      <w:r>
        <w:rPr>
          <w:rFonts w:hint="eastAsia"/>
        </w:rPr>
        <w:t xml:space="preserve">交通运输系统工程与信息,</w:t>
      </w:r>
      <w:r>
        <w:t xml:space="preserve"> 2026.</w:t>
      </w:r>
    </w:p>
    <w:bookmarkEnd w:id="213"/>
    <w:bookmarkStart w:id="214" w:name="ref-xu2023"/>
    <w:p>
      <w:pPr>
        <w:pStyle w:val="Bibliography"/>
      </w:pPr>
      <w:r>
        <w:t xml:space="preserve">[26] </w:t>
      </w:r>
      <w:r>
        <w:rPr>
          <w:rFonts w:hint="eastAsia"/>
        </w:rPr>
        <w:t xml:space="preserve">徐蓉.</w:t>
      </w:r>
      <w:r>
        <w:t xml:space="preserve"> </w:t>
      </w:r>
      <w:r>
        <w:rPr>
          <w:rFonts w:hint="eastAsia"/>
        </w:rPr>
        <w:t xml:space="preserve">民营制药企业人力资源管理数字化创新实践[J].</w:t>
      </w:r>
      <w:r>
        <w:t xml:space="preserve"> </w:t>
      </w:r>
      <w:r>
        <w:rPr>
          <w:rFonts w:hint="eastAsia"/>
        </w:rPr>
        <w:t xml:space="preserve">现代企业,</w:t>
      </w:r>
      <w:r>
        <w:t xml:space="preserve"> 2023(10): 84-86.</w:t>
      </w:r>
    </w:p>
    <w:bookmarkEnd w:id="214"/>
    <w:bookmarkStart w:id="215" w:name="ref-chen2024"/>
    <w:p>
      <w:pPr>
        <w:pStyle w:val="Bibliography"/>
      </w:pPr>
      <w:r>
        <w:t xml:space="preserve">[27] </w:t>
      </w:r>
      <w:r>
        <w:rPr>
          <w:rFonts w:hint="eastAsia"/>
        </w:rPr>
        <w:t xml:space="preserve">陈兆兆.</w:t>
      </w:r>
      <w:r>
        <w:t xml:space="preserve"> </w:t>
      </w:r>
      <w:r>
        <w:rPr>
          <w:rFonts w:hint="eastAsia"/>
        </w:rPr>
        <w:t xml:space="preserve">集采趋势下药企的成本控制策略[J].</w:t>
      </w:r>
      <w:r>
        <w:t xml:space="preserve"> </w:t>
      </w:r>
      <w:r>
        <w:rPr>
          <w:rFonts w:hint="eastAsia"/>
        </w:rPr>
        <w:t xml:space="preserve">中国市场,</w:t>
      </w:r>
      <w:r>
        <w:t xml:space="preserve"> 2024(15): 162-164.</w:t>
      </w:r>
    </w:p>
    <w:bookmarkEnd w:id="215"/>
    <w:bookmarkStart w:id="216" w:name="ref-nhsa-nrdl2024"/>
    <w:p>
      <w:pPr>
        <w:pStyle w:val="Bibliography"/>
      </w:pPr>
      <w:r>
        <w:t xml:space="preserve">[28] </w:t>
      </w:r>
      <w:r>
        <w:rPr>
          <w:rFonts w:hint="eastAsia"/>
        </w:rPr>
        <w:t xml:space="preserve">国家医疗保障局.</w:t>
      </w:r>
      <w:r>
        <w:t xml:space="preserve"> </w:t>
      </w:r>
      <w:r>
        <w:rPr>
          <w:rFonts w:hint="eastAsia"/>
        </w:rPr>
        <w:t xml:space="preserve">国家医保药品目录调整工作方案[Z].</w:t>
      </w:r>
      <w:r>
        <w:t xml:space="preserve"> </w:t>
      </w:r>
      <w:r>
        <w:rPr>
          <w:rFonts w:hint="eastAsia"/>
        </w:rPr>
        <w:t xml:space="preserve">政策文件,</w:t>
      </w:r>
      <w:r>
        <w:t xml:space="preserve"> 2024.</w:t>
      </w:r>
    </w:p>
    <w:bookmarkEnd w:id="216"/>
    <w:bookmarkStart w:id="217" w:name="ref-mr2026"/>
    <w:p>
      <w:pPr>
        <w:pStyle w:val="Bibliography"/>
      </w:pPr>
      <w:r>
        <w:t xml:space="preserve">[29]</w:t>
      </w:r>
      <w:r>
        <w:t xml:space="preserve"> </w:t>
      </w:r>
      <w:r>
        <w:rPr>
          <w:rFonts w:hint="eastAsia"/>
        </w:rPr>
        <w:t xml:space="preserve">国家市场监督管理总局,</w:t>
      </w:r>
      <w:r>
        <w:t xml:space="preserve"> </w:t>
      </w:r>
      <w:r>
        <w:rPr>
          <w:rFonts w:hint="eastAsia"/>
        </w:rPr>
        <w:t xml:space="preserve">国家卫生健康委员会,</w:t>
      </w:r>
      <w:r>
        <w:t xml:space="preserve"> </w:t>
      </w:r>
      <w:r>
        <w:rPr>
          <w:rFonts w:hint="eastAsia"/>
        </w:rPr>
        <w:t xml:space="preserve">国家药品监督管理局,</w:t>
      </w:r>
      <w:r>
        <w:t xml:space="preserve"> </w:t>
      </w:r>
      <w:r>
        <w:rPr>
          <w:rFonts w:hint="eastAsia"/>
        </w:rPr>
        <w:t xml:space="preserve">等</w:t>
      </w:r>
      <w:r>
        <w:t xml:space="preserve">. </w:t>
      </w:r>
      <w:r>
        <w:rPr>
          <w:rFonts w:hint="eastAsia"/>
        </w:rPr>
        <w:t xml:space="preserve">医药代表管理办法[Z].</w:t>
      </w:r>
      <w:r>
        <w:t xml:space="preserve"> </w:t>
      </w:r>
      <w:r>
        <w:rPr>
          <w:rFonts w:hint="eastAsia"/>
        </w:rPr>
        <w:t xml:space="preserve">七部门联合发布,</w:t>
      </w:r>
      <w:r>
        <w:t xml:space="preserve"> 2026.</w:t>
      </w:r>
    </w:p>
    <w:bookmarkEnd w:id="217"/>
    <w:bookmarkStart w:id="218" w:name="ref-kuhn1955"/>
    <w:p>
      <w:pPr>
        <w:pStyle w:val="Bibliography"/>
      </w:pPr>
      <w:r>
        <w:t xml:space="preserve">[30] KUHN H W. The Hungarian method for the assignment problem[J]. Naval Research Logistics Quarterly, 1955, 2(1-2): 83-97.</w:t>
      </w:r>
    </w:p>
    <w:bookmarkEnd w:id="218"/>
    <w:bookmarkStart w:id="219" w:name="ref-kirkpatrick1983"/>
    <w:p>
      <w:pPr>
        <w:pStyle w:val="Bibliography"/>
      </w:pPr>
      <w:r>
        <w:t xml:space="preserve">[31] KIRKPATRICK S, GELATT C D, VECCHI M P. Optimization by simulated annealing[J]. Science, 1983, 220(4598): 671-680.</w:t>
      </w:r>
    </w:p>
    <w:bookmarkEnd w:id="219"/>
    <w:bookmarkStart w:id="220" w:name="ref-aon2025sfe"/>
    <w:p>
      <w:pPr>
        <w:pStyle w:val="Bibliography"/>
      </w:pPr>
      <w:r>
        <w:t xml:space="preserve">[32] AON. 2025 Pharmaceutical Industry Sales Productivity &amp; ROI Survey Report[R]. Aon plc, 2025.</w:t>
      </w:r>
    </w:p>
    <w:bookmarkEnd w:id="220"/>
    <w:bookmarkEnd w:id="221"/>
    <w:bookmarkEnd w:id="222"/>
    <w:sectPr>
      <w:headerReference r:id="rId9" w:type="default"/>
      <w:pgSz w:h="16838" w:w="11906"/>
      <w:pgMar w:bottom="2268" w:footer="1701" w:header="1417" w:left="1587" w:right="1587" w:top="19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731"/>
      </w:tabs>
      <w:pBdr>
        <w:bottom w:val="single" w:sz="4" w:space="1" w:color="000000"/>
      </w:pBdr>
    </w:pPr>
    <w:r>
      <w:rPr>
        <w:rFonts w:ascii="宋体" w:hAnsi="宋体" w:eastAsia="宋体"/>
        <w:sz w:val="18"/>
      </w:rPr>
      <w:t>上海交通大学 MBA 学位论文</w:t>
    </w:r>
    <w:r>
      <w:tab/>
    </w:r>
    <w:r>
      <w:rPr>
        <w:rFonts w:ascii="宋体" w:hAnsi="宋体" w:eastAsia="宋体"/>
        <w:sz w:val="18"/>
      </w:rPr>
      <w:t>运筹算法在制药企业SFE辖区动态分配中的应用及商业化研究</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20"/>
    </w:pPr>
    <w:rPr>
      <w:rFonts w:ascii="Times New Roman" w:eastAsia="宋体" w:hAnsi="Times New Roman"/>
      <w:sz w:val="21"/>
    </w:rPr>
  </w:style>
  <w:style w:styleId="BodyText" w:type="paragraph">
    <w:name w:val="Body Text"/>
    <w:basedOn w:val="Normal"/>
    <w:link w:val="BodyTextChar"/>
    <w:pPr>
      <w:spacing w:after="180" w:before="180"/>
      <w:ind w:firstLine="420"/>
    </w:pPr>
    <w:qFormat/>
  </w:style>
  <w:style w:customStyle="1" w:styleId="FirstParagraph" w:type="paragraph">
    <w:name w:val="First Paragraph"/>
    <w:basedOn w:val="Normal"/>
    <w:next w:val="BodyText"/>
    <w:qFormat/>
    <w:pPr>
      <w:ind w:firstLine="4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bCs/>
      <w:sz w:val="32"/>
      <w:szCs w:val="32"/>
    </w:rPr>
  </w:style>
  <w:style w:styleId="Heading2" w:type="paragraph">
    <w:name w:val="Heading 2"/>
    <w:basedOn w:val="Normal"/>
    <w:next w:val="BodyText"/>
    <w:uiPriority w:val="9"/>
    <w:unhideWhenUsed/>
    <w:qFormat/>
    <w:pPr>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bCs/>
      <w:sz w:val="28"/>
      <w:szCs w:val="28"/>
    </w:rPr>
  </w:style>
  <w:style w:styleId="Heading3" w:type="paragraph">
    <w:name w:val="Heading 3"/>
    <w:basedOn w:val="Normal"/>
    <w:next w:val="BodyText"/>
    <w:uiPriority w:val="9"/>
    <w:unhideWhenUsed/>
    <w:qFormat/>
    <w:pPr>
      <w:pageBreakBefore w:val="0"/>
      <w:spacing w:after="60" w:before="120" w:line="360" w:lineRule="auto"/>
      <w:ind w:firstLine="0"/>
      <w:jc w:val="left"/>
      <w:outlineLvl w:val="2"/>
    </w:pPr>
    <w:rPr>
      <w:rFonts w:ascii="Times New Roman" w:asciiTheme="majorHAnsi" w:cstheme="majorBidi" w:eastAsia="黑体"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header" Target="header1.xml"/><Relationship Id="rId18" Type="http://schemas.openxmlformats.org/officeDocument/2006/relationships/image" Target="media/rId18.png"/><Relationship Id="rId21" Type="http://schemas.openxmlformats.org/officeDocument/2006/relationships/image" Target="media/rId21.png"/><Relationship Id="rId32" Type="http://schemas.openxmlformats.org/officeDocument/2006/relationships/image" Target="media/rId32.png"/><Relationship Id="rId48" Type="http://schemas.openxmlformats.org/officeDocument/2006/relationships/image" Target="media/rId48.png"/><Relationship Id="rId85" Type="http://schemas.openxmlformats.org/officeDocument/2006/relationships/image" Target="media/rId85.png"/><Relationship Id="rId51" Type="http://schemas.openxmlformats.org/officeDocument/2006/relationships/image" Target="media/rId51.png"/><Relationship Id="rId55" Type="http://schemas.openxmlformats.org/officeDocument/2006/relationships/image" Target="media/rId55.png"/><Relationship Id="rId62" Type="http://schemas.openxmlformats.org/officeDocument/2006/relationships/image" Target="media/rId62.png"/><Relationship Id="rId67" Type="http://schemas.openxmlformats.org/officeDocument/2006/relationships/image" Target="media/rId67.png"/><Relationship Id="rId71" Type="http://schemas.openxmlformats.org/officeDocument/2006/relationships/image" Target="media/rId71.png"/><Relationship Id="rId75" Type="http://schemas.openxmlformats.org/officeDocument/2006/relationships/image" Target="media/rId75.png"/><Relationship Id="rId78" Type="http://schemas.openxmlformats.org/officeDocument/2006/relationships/image" Target="media/rId78.png"/><Relationship Id="rId81" Type="http://schemas.openxmlformats.org/officeDocument/2006/relationships/image" Target="media/rId81.png"/><Relationship Id="rId105" Type="http://schemas.openxmlformats.org/officeDocument/2006/relationships/image" Target="media/rId105.png"/><Relationship Id="rId109" Type="http://schemas.openxmlformats.org/officeDocument/2006/relationships/image" Target="media/rId109.png"/><Relationship Id="rId114" Type="http://schemas.openxmlformats.org/officeDocument/2006/relationships/image" Target="media/rId114.png"/><Relationship Id="rId120" Type="http://schemas.openxmlformats.org/officeDocument/2006/relationships/image" Target="media/rId120.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51" Type="http://schemas.openxmlformats.org/officeDocument/2006/relationships/image" Target="media/rId151.png"/><Relationship Id="rId155" Type="http://schemas.openxmlformats.org/officeDocument/2006/relationships/image" Target="media/rId155.png"/><Relationship Id="rId162" Type="http://schemas.openxmlformats.org/officeDocument/2006/relationships/image" Target="media/rId162.png"/><Relationship Id="rId209" Type="http://schemas.openxmlformats.org/officeDocument/2006/relationships/hyperlink" Target="https://doi.org/10.14107/j.cnki.kzgc.20250703" TargetMode="External"/><Relationship Id="rId187" Type="http://schemas.openxmlformats.org/officeDocument/2006/relationships/hyperlink" Target="https://doi.org/10.16418/j.issn.1000-3045.20241111006" TargetMode="External"/></Relationships>
</file>

<file path=word/_rels/footnotes.xml.rels><?xml version='1.0' encoding='UTF-8' standalone='yes'?>
<Relationships xmlns="http://schemas.openxmlformats.org/package/2006/relationships"><Relationship Id="rId209" Type="http://schemas.openxmlformats.org/officeDocument/2006/relationships/hyperlink" Target="https://doi.org/10.14107/j.cnki.kzgc.20250703" TargetMode="External"/><Relationship Id="rId187" Type="http://schemas.openxmlformats.org/officeDocument/2006/relationships/hyperlink" Target="https://doi.org/10.16418/j.issn.1000-3045.202411110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运筹算法在制药企业 SFE 辖区动态分配中的应用及商业化研究</dc:title>
  <dc:creator>陈一</dc:creator>
  <cp:keywords/>
  <dcterms:created xsi:type="dcterms:W3CDTF">2026-05-31T03:51:08Z</dcterms:created>
  <dcterms:modified xsi:type="dcterms:W3CDTF">2026-05-31T03:51:08Z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docs/references.bib</vt:lpwstr>
  </property>
  <property fmtid="{D5CDD505-2E9C-101B-9397-08002B2CF9AE}" pid="3" name="csl">
    <vt:lpwstr>docs/gb-t-7714-2015-numeric.csl</vt:lpwstr>
  </property>
</Properties>
</file>