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均衡度、地理紧凑性、客户保留率等维度量化算法的改善效果。同时对算法超参（SA</w:t>
      </w:r>
      <w:r>
        <w:t xml:space="preserve"> </w:t>
      </w:r>
      <w:r>
        <w:rPr>
          <w:rFonts w:hint="eastAsia"/>
        </w:rPr>
        <w:t xml:space="preserve">退火迭代次数）开展系统性敏感性测试以验证算法稳健性；对来自第三章调研锚点的业务策略型参数（拆分阈值、销量潜力权重）则通过可配置接口支持企业按自身偏好选择。最后结合作者多年医药行业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数据来源：作者基于业内某跨国药企内部脱敏统计数据整理</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深度访谈为主、问卷量化验证为辅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rPr>
        <w:t xml:space="preserve">大医院虚拟拆分阈值（D1）。</w:t>
      </w:r>
      <w:r>
        <w:t xml:space="preserve"> 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rPr>
        <w:t xml:space="preserve">单代表覆盖城市数上限（D4）。</w:t>
      </w:r>
      <w:r>
        <w:t xml:space="preserve"> 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rPr>
        <w:t xml:space="preserve">单辖区</w:t>
      </w:r>
      <w:r>
        <w:t xml:space="preserve"> Index </w:t>
      </w:r>
      <w:r>
        <w:rPr>
          <w:rFonts w:hint="eastAsia"/>
        </w:rPr>
        <w:t xml:space="preserve">上下浮动容忍带（D2）。</w:t>
      </w:r>
      <w:r>
        <w:t xml:space="preserve"> 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需要补充说明一个例外：地理跨度因不存在直观的”业务可接受阈值”（不像</w:t>
      </w:r>
      <w:r>
        <w:t xml:space="preserve"> Index </w:t>
      </w:r>
      <w:r>
        <w:rPr>
          <w:rFonts w:hint="eastAsia"/>
        </w:rPr>
        <w:t xml:space="preserve">偏差有明确的</w:t>
      </w:r>
      <w:r>
        <w:t xml:space="preserve"> ±20% </w:t>
      </w:r>
      <w:r>
        <w:rPr>
          <w:rFonts w:hint="eastAsia"/>
        </w:rPr>
        <w:t xml:space="preserve">业务上界、容量有明确的医院数上限），不走统一阈值惩罚通道，而是采用</w:t>
      </w:r>
      <w:r>
        <w:t xml:space="preserve"> </w:t>
      </w:r>
      <m:oMath>
        <m:r>
          <m:t>3</m:t>
        </m:r>
        <m:r>
          <m:rPr>
            <m:sty m:val="p"/>
          </m:rPr>
          <m:t>⋅</m:t>
        </m:r>
        <m:sSubSup>
          <m:e>
            <m:r>
              <m:t>d</m:t>
            </m:r>
          </m:e>
          <m:sub>
            <m:r>
              <m:rPr>
                <m:sty m:val="p"/>
              </m:rPr>
              <m:t>max</m:t>
            </m:r>
          </m:sub>
          <m:sup>
            <m:r>
              <m:t>2</m:t>
            </m:r>
          </m:sup>
        </m:sSubSup>
      </m:oMath>
      <w:r>
        <w:t xml:space="preserve"> </w:t>
      </w:r>
      <w:r>
        <w:rPr>
          <w:rFonts w:hint="eastAsia"/>
        </w:rPr>
        <w:t xml:space="preserve">直接对辖区最远半径做二次惩罚。这一设计的细节在</w:t>
      </w:r>
      <w:r>
        <w:t xml:space="preserve"> 4.3.3 </w:t>
      </w:r>
      <w:r>
        <w:rPr>
          <w:rFonts w:hint="eastAsia"/>
        </w:rPr>
        <w:t xml:space="preserve">节展开。</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rPr>
        <w:t xml:space="preserve">拆分分散约束。</w:t>
      </w:r>
      <w:r>
        <w:t xml:space="preserve"> 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(max(|Iₖ − idx</w:t>
            </w:r>
            <w:r>
              <w:rPr>
                <w:i/>
                <w:iCs/>
              </w:rPr>
              <w:t xml:space="preserve">| − θ, 0) / θ)² × </w:t>
            </w:r>
            <w:r>
              <w:rPr>
                <w:rFonts w:hint="eastAsia"/>
                <w:i/>
                <w:iCs/>
              </w:rPr>
              <w:t xml:space="preserve">B，其中</w:t>
            </w:r>
            <w:r>
              <w:rPr>
                <w:i/>
                <w:iCs/>
              </w:rPr>
              <w:t xml:space="preserve"> idx</w:t>
            </w:r>
            <w:r>
              <w:t xml:space="preserve"> </w:t>
            </w:r>
            <w:r>
              <w:t xml:space="preserve">= 1000 </w:t>
            </w:r>
            <w:r>
              <w:rPr>
                <w:rFonts w:hint="eastAsia"/>
              </w:rPr>
              <w:t xml:space="preserve">为理想值，仅当偏差超出</w:t>
            </w:r>
            <w:r>
              <w:t xml:space="preserve"> ±θ </w:t>
            </w:r>
            <w:r>
              <w:rPr>
                <w:rFonts w:hint="eastAsia"/>
              </w:rPr>
              <w:t xml:space="preserve">时触发</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无（直接对</w:t>
            </w:r>
            <w:r>
              <w:t xml:space="preserve"> d_max </w:t>
            </w:r>
            <w:r>
              <w:rPr>
                <w:rFonts w:hint="eastAsia"/>
              </w:rPr>
              <w:t xml:space="preserve">二次罚，参见正文说明）</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均衡性，而不是花费迭代预算去修补”飞地”等明显结构问题。本算法因此设计了一种按中国行政区划层级逐步聚合的初始解生成策略——六层地理聚类。图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4-10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rPr>
        <w:t xml:space="preserve">容忍度随迭代按指数衰减（公式</w:t>
      </w:r>
      <w:r>
        <w:t xml:space="preserve"> </w:t>
      </w:r>
      <w:r>
        <w:rPr>
          <w:rFonts w:hint="eastAsia"/>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rPr>
        <w:t xml:space="preserve">医院级权重的</w:t>
      </w:r>
      <w:r>
        <w:t xml:space="preserve"> Index </w:t>
      </w:r>
      <w:r>
        <w:rPr>
          <w:rFonts w:hint="eastAsia"/>
        </w:rPr>
        <w:t xml:space="preserve">平方项设计与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4-13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4-13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1"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为控制产品组维度的变量、纯粹聚焦地理形态对算法适应性的影响，三个样本均从</w:t>
      </w:r>
      <w:r>
        <w:t xml:space="preserve"> BC </w:t>
      </w:r>
      <w:r>
        <w:rPr>
          <w:rFonts w:hint="eastAsia"/>
        </w:rPr>
        <w:t xml:space="preserve">数据集中切片——BC</w:t>
      </w:r>
      <w:r>
        <w:t xml:space="preserve">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第一类是聚集型直辖市——以上海为代表，地理面积小但医院密度高、Index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第二类是中部经济发达省份——以湖南为代表，地理跨度中等、医院在长沙与周边地级市之间形成层级分布，是国内主流业务场景的典型形态。BC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第三类是地理跨度极大的稀疏省份——以新疆为代表。新疆维吾尔自治区面积达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需要特别说明客户保留率的两种口径：按医院数计算只统计有多少家医院的辖区归属未变，把所有医院视为等权重；按</w:t>
      </w:r>
      <w:r>
        <w:t xml:space="preserve"> Index </w:t>
      </w:r>
      <w:r>
        <w:rPr>
          <w:rFonts w:hint="eastAsia"/>
        </w:rPr>
        <w:t xml:space="preserve">加权计算则将每家医院的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rFonts w:hint="eastAsia"/>
        </w:rPr>
        <w:t xml:space="preserve">86.4%。图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个百分点——这一差异有重要的业务含义：算法在客户关系保留上具有”抓大放小”的智能性。被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更重要的是，86.4%</w:t>
      </w:r>
      <w:r>
        <w:t xml:space="preserve"> </w:t>
      </w:r>
      <w:r>
        <w:rPr>
          <w:rFonts w:hint="eastAsia"/>
        </w:rPr>
        <w:t xml:space="preserve">的</w:t>
      </w:r>
      <w:r>
        <w:t xml:space="preserve"> Index </w:t>
      </w:r>
      <w:r>
        <w:rPr>
          <w:rFonts w:hint="eastAsia"/>
        </w:rPr>
        <w:t xml:space="preserve">加权保留率与第三章</w:t>
      </w:r>
      <w:r>
        <w:t xml:space="preserve"> 3.3.4 </w:t>
      </w:r>
      <w:r>
        <w:rPr>
          <w:rFonts w:hint="eastAsia"/>
        </w:rPr>
        <w:t xml:space="preserve">节</w:t>
      </w:r>
      <w:r>
        <w:t xml:space="preserve"> G1 </w:t>
      </w:r>
      <w:r>
        <w:rPr>
          <w:rFonts w:hint="eastAsia"/>
        </w:rPr>
        <w:t xml:space="preserve">题调研所揭示的业务偏好方向高度一致——G1</w:t>
      </w:r>
      <w:r>
        <w:t xml:space="preserve">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0"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6"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w:t>
      </w:r>
    </w:p>
    <w:p>
      <w:pPr>
        <w:pStyle w:val="BodyText"/>
      </w:pPr>
      <w:r>
        <w:rPr>
          <w:rFonts w:hint="eastAsia"/>
        </w:rPr>
        <w:t xml:space="preserve">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6"/>
    <w:bookmarkStart w:id="147"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47"/>
    <w:bookmarkStart w:id="148"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个辖区全部超出</w:t>
      </w:r>
      <w:r>
        <w:t xml:space="preserve"> ±20% </w:t>
      </w:r>
      <w:r>
        <w:rPr>
          <w:rFonts w:hint="eastAsia"/>
        </w:rPr>
        <w:t xml:space="preserve">阈值（100%）——意味着没有任何一个辖区的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30%）；最为亮眼的是地理紧凑性的大幅压缩——辖区平均最大半径从</w:t>
      </w:r>
      <w:r>
        <w:t xml:space="preserve"> 206.4 km </w:t>
      </w:r>
      <w:r>
        <w:rPr>
          <w:rFonts w:hint="eastAsia"/>
        </w:rPr>
        <w:t xml:space="preserve">降至</w:t>
      </w:r>
      <w:r>
        <w:t xml:space="preserve"> 110.1 </w:t>
      </w:r>
      <w:r>
        <w:rPr>
          <w:rFonts w:hint="eastAsia"/>
        </w:rPr>
        <w:t xml:space="preserve">km（改善</w:t>
      </w:r>
      <w:r>
        <w:t xml:space="preserve"> </w:t>
      </w:r>
      <w:r>
        <w:rPr>
          <w:rFonts w:hint="eastAsia"/>
        </w:rPr>
        <w:t xml:space="preserve">46.7%）、最远辖区半径从</w:t>
      </w:r>
      <w:r>
        <w:t xml:space="preserve"> 377.5 km </w:t>
      </w:r>
      <w:r>
        <w:rPr>
          <w:rFonts w:hint="eastAsia"/>
        </w:rPr>
        <w:t xml:space="preserve">降至</w:t>
      </w:r>
      <w:r>
        <w:t xml:space="preserve"> 245.2 </w:t>
      </w:r>
      <w:r>
        <w:rPr>
          <w:rFonts w:hint="eastAsia"/>
        </w:rPr>
        <w:t xml:space="preserve">km（改善</w:t>
      </w:r>
      <w:r>
        <w:t xml:space="preserve"> </w:t>
      </w:r>
      <w:r>
        <w:rPr>
          <w:rFonts w:hint="eastAsia"/>
        </w:rPr>
        <w:t xml:space="preserve">35.0%）；平均覆盖城市数从</w:t>
      </w:r>
      <w:r>
        <w:t xml:space="preserve"> 2.5 </w:t>
      </w:r>
      <w:r>
        <w:rPr>
          <w:rFonts w:hint="eastAsia"/>
        </w:rPr>
        <w:t xml:space="preserve">略降至</w:t>
      </w:r>
      <w:r>
        <w:t xml:space="preserve"> </w:t>
      </w:r>
      <w:r>
        <w:rPr>
          <w:rFonts w:hint="eastAsia"/>
        </w:rPr>
        <w:t xml:space="preserve">2.3，未出现地理破碎度的恶化。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rPr>
        <w:t xml:space="preserve">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70%。这反映了稀疏场景下均衡度优化的客观天花板——在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48"/>
    <w:bookmarkStart w:id="149"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第一，算法对不同</w:t>
      </w:r>
      <w:r>
        <w:t xml:space="preserve"> As-Is </w:t>
      </w:r>
      <w:r>
        <w:rPr>
          <w:rFonts w:hint="eastAsia"/>
        </w:rPr>
        <w:t xml:space="preserve">失衡程度展现出”自适应”的优化幅度——上海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第二，算法在不同地理形态下都能在地理紧凑性维度做出大幅改善——这是个超越直觉的发现：聚集场景（上海）半径压缩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第三，客户保留率呈现”分层稳健”的特征——湖南（中等失衡）保留率达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47.9%、保留率介于二者之间。这一规律有重要的管理启示：当一家企业</w:t>
      </w:r>
      <w:r>
        <w:t xml:space="preserve"> As-Is </w:t>
      </w:r>
      <w:r>
        <w:rPr>
          <w:rFonts w:hint="eastAsia"/>
        </w:rPr>
        <w:t xml:space="preserve">已接近主流均衡时，引入算法的过渡相对平滑（如湖南</w:t>
      </w:r>
      <w:r>
        <w:t xml:space="preserve"> 86.4% </w:t>
      </w:r>
      <w:r>
        <w:rPr>
          <w:rFonts w:hint="eastAsia"/>
        </w:rPr>
        <w:t xml:space="preserve">保留率）；而当</w:t>
      </w:r>
      <w:r>
        <w:t xml:space="preserve"> As-Is </w:t>
      </w:r>
      <w:r>
        <w:rPr>
          <w:rFonts w:hint="eastAsia"/>
        </w:rPr>
        <w:t xml:space="preserve">严重失衡时，引入算法的早期阵痛会更明显（如上海</w:t>
      </w:r>
      <w:r>
        <w:t xml:space="preserve"> 60.3% </w:t>
      </w:r>
      <w:r>
        <w:rPr>
          <w:rFonts w:hint="eastAsia"/>
        </w:rPr>
        <w:t xml:space="preserve">保留率）但优化收益也更显著（CV</w:t>
      </w:r>
      <w:r>
        <w:t xml:space="preserve"> </w:t>
      </w:r>
      <w:r>
        <w:rPr>
          <w:rFonts w:hint="eastAsia"/>
        </w:rPr>
        <w:t xml:space="preserve">改善</w:t>
      </w:r>
      <w:r>
        <w:t xml:space="preserve"> </w:t>
      </w:r>
      <w:r>
        <w:rPr>
          <w:rFonts w:hint="eastAsia"/>
        </w:rPr>
        <w:t xml:space="preserve">79.6%、超阈辖区从</w:t>
      </w:r>
      <w:r>
        <w:t xml:space="preserve"> 17 </w:t>
      </w:r>
      <w:r>
        <w:rPr>
          <w:rFonts w:hint="eastAsia"/>
        </w:rPr>
        <w:t xml:space="preserve">减到</w:t>
      </w:r>
      <w:r>
        <w:t xml:space="preserve"> </w:t>
      </w:r>
      <w:r>
        <w:rPr>
          <w:rFonts w:hint="eastAsia"/>
        </w:rPr>
        <w:t xml:space="preserve">4）。从企业实际部署的角度看，这意味着对历史失衡较深的省份接入算法时应配合相应的变革管理（分阶段过渡、客户关系预警机制等），具体策略将在第六章展开讨论。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26%-59%），客户保留率（Index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49"/>
    <w:bookmarkEnd w:id="150"/>
    <w:bookmarkStart w:id="159" w:name="算法性能与敏感性分析"/>
    <w:p>
      <w:pPr>
        <w:pStyle w:val="Heading2"/>
      </w:pPr>
      <w:r>
        <w:t xml:space="preserve">5.4 </w:t>
      </w:r>
      <w:r>
        <w:rPr>
          <w:rFonts w:hint="eastAsia"/>
        </w:rPr>
        <w:t xml:space="preserve">算法性能与敏感性分析</w:t>
      </w:r>
    </w:p>
    <w:bookmarkStart w:id="154"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5-4。</w:t>
      </w:r>
    </w:p>
    <w:p>
      <w:pPr>
        <w:pStyle w:val="CaptionedFigure"/>
      </w:pPr>
      <w:r>
        <w:drawing>
          <wp:inline>
            <wp:extent cx="5537200" cy="2419684"/>
            <wp:effectExtent b="0" l="0" r="0" t="0"/>
            <wp:docPr descr="图 5-4 三省份计算耗时对比" title="" id="152" name="Picture"/>
            <a:graphic>
              <a:graphicData uri="http://schemas.openxmlformats.org/drawingml/2006/picture">
                <pic:pic>
                  <pic:nvPicPr>
                    <pic:cNvPr descr="figures/fig5-4.png" id="153" name="Picture"/>
                    <pic:cNvPicPr>
                      <a:picLocks noChangeArrowheads="1" noChangeAspect="1"/>
                    </pic:cNvPicPr>
                  </pic:nvPicPr>
                  <pic:blipFill>
                    <a:blip r:embed="rId151"/>
                    <a:stretch>
                      <a:fillRect/>
                    </a:stretch>
                  </pic:blipFill>
                  <pic:spPr bwMode="auto">
                    <a:xfrm>
                      <a:off x="0" y="0"/>
                      <a:ext cx="5537200" cy="2419684"/>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三省份计算耗时对比</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从图中可以看到两个性能特征。一是绝对耗时极低——三省份均在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二是耗时与问题规模呈合理增长关系：上海规模（99×19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54"/>
    <w:bookmarkStart w:id="158" w:name="算法关键参数的稳健性讨论"/>
    <w:p>
      <w:pPr>
        <w:pStyle w:val="Heading3"/>
      </w:pPr>
      <w:r>
        <w:t xml:space="preserve">5.4.2 </w:t>
      </w:r>
      <w:r>
        <w:rPr>
          <w:rFonts w:hint="eastAsia"/>
        </w:rPr>
        <w:t xml:space="preserve">算法关键参数的稳健性讨论</w:t>
      </w:r>
    </w:p>
    <w:p>
      <w:pPr>
        <w:pStyle w:val="FirstParagraph"/>
      </w:pPr>
      <w:r>
        <w:rPr>
          <w:rFonts w:hint="eastAsia"/>
        </w:rPr>
        <w:t xml:space="preserve">第四章模型涉及若干参数，按取值依据可分为两类，这一区分决定了它们是否需要做敏感性分析。</w:t>
      </w:r>
    </w:p>
    <w:p>
      <w:pPr>
        <w:pStyle w:val="BodyText"/>
      </w:pPr>
      <w:r>
        <w:rPr>
          <w:rFonts w:hint="eastAsia"/>
        </w:rPr>
        <w:t xml:space="preserve">第一类：业务策略型参数。</w:t>
      </w:r>
      <w:r>
        <w:t xml:space="preserve"> </w:t>
      </w:r>
      <w:r>
        <w:rPr>
          <w:rFonts w:hint="eastAsia"/>
        </w:rPr>
        <w:t xml:space="preserve">包括大医院虚拟拆分阈值（4.2.3</w:t>
      </w:r>
      <w:r>
        <w:t xml:space="preserve"> </w:t>
      </w:r>
      <w:r>
        <w:rPr>
          <w:rFonts w:hint="eastAsia"/>
        </w:rPr>
        <w:t xml:space="preserve">节默认</w:t>
      </w:r>
      <w:r>
        <w:t xml:space="preserve"> </w:t>
      </w:r>
      <w:r>
        <w:rPr>
          <w:rFonts w:hint="eastAsia"/>
        </w:rPr>
        <w:t xml:space="preserve">1.5×idx*）和销量与潜力权重比（4.2.2</w:t>
      </w:r>
      <w:r>
        <w:t xml:space="preserve"> </w:t>
      </w:r>
      <w:r>
        <w:rPr>
          <w:rFonts w:hint="eastAsia"/>
        </w:rPr>
        <w:t xml:space="preserve">节默认</w:t>
      </w:r>
      <w:r>
        <w:t xml:space="preserve"> </w:t>
      </w:r>
      <w:r>
        <w:rPr>
          <w:rFonts w:hint="eastAsia"/>
        </w:rPr>
        <w:t xml:space="preserve">60:40）。这两个参数的取值直接源自第三章调研锚点——D1</w:t>
      </w:r>
      <w:r>
        <w:t xml:space="preserve"> </w:t>
      </w:r>
      <w:r>
        <w:rPr>
          <w:rFonts w:hint="eastAsia"/>
        </w:rPr>
        <w:t xml:space="preserve">题</w:t>
      </w:r>
      <w:r>
        <w:t xml:space="preserve"> 50% </w:t>
      </w:r>
      <w:r>
        <w:rPr>
          <w:rFonts w:hint="eastAsia"/>
        </w:rPr>
        <w:t xml:space="preserve">受访者支持</w:t>
      </w:r>
      <w:r>
        <w:t xml:space="preserve"> 1.5× </w:t>
      </w:r>
      <w:r>
        <w:rPr>
          <w:rFonts w:hint="eastAsia"/>
        </w:rPr>
        <w:t xml:space="preserve">拆分阈值、B2</w:t>
      </w:r>
      <w:r>
        <w:t xml:space="preserve"> </w:t>
      </w:r>
      <w:r>
        <w:rPr>
          <w:rFonts w:hint="eastAsia"/>
        </w:rPr>
        <w:t xml:space="preserve">题销量与潜力的均值赋权</w:t>
      </w:r>
      <w:r>
        <w:t xml:space="preserve"> </w:t>
      </w:r>
      <w:r>
        <w:rPr>
          <w:rFonts w:hint="eastAsia"/>
        </w:rPr>
        <w:t xml:space="preserve">52:32（折算后约</w:t>
      </w:r>
      <w:r>
        <w:t xml:space="preserve"> </w:t>
      </w:r>
      <w:r>
        <w:rPr>
          <w:rFonts w:hint="eastAsia"/>
        </w:rPr>
        <w:t xml:space="preserve">62:38）——属于业务侧根据自身偏好选择的输入。不同企业可以采用不同取值（如保守型企业</w:t>
      </w:r>
      <w:r>
        <w:t xml:space="preserve"> 2.0× / </w:t>
      </w:r>
      <w:r>
        <w:rPr>
          <w:rFonts w:hint="eastAsia"/>
        </w:rPr>
        <w:t xml:space="preserve">80:20，激进型企业</w:t>
      </w:r>
      <w:r>
        <w:t xml:space="preserve"> 1.2× / </w:t>
      </w:r>
      <w:r>
        <w:rPr>
          <w:rFonts w:hint="eastAsia"/>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rPr>
        <w:t xml:space="preserve">第二类：算法超参型参数。</w:t>
      </w:r>
      <w:r>
        <w:t xml:space="preserve"> </w:t>
      </w:r>
      <w:r>
        <w:rPr>
          <w:rFonts w:hint="eastAsia"/>
        </w:rPr>
        <w:t xml:space="preserve">主要是</w:t>
      </w:r>
      <w:r>
        <w:t xml:space="preserve"> SA </w:t>
      </w:r>
      <w:r>
        <w:rPr>
          <w:rFonts w:hint="eastAsia"/>
        </w:rPr>
        <w:t xml:space="preserve">总迭代次数（4.4.2.3</w:t>
      </w:r>
      <w:r>
        <w:t xml:space="preserve"> </w:t>
      </w:r>
      <w:r>
        <w:rPr>
          <w:rFonts w:hint="eastAsia"/>
        </w:rPr>
        <w:t xml:space="preserve">节默认</w:t>
      </w:r>
      <w:r>
        <w:t xml:space="preserve"> </w:t>
      </w:r>
      <w:r>
        <w:rPr>
          <w:rFonts w:hint="eastAsia"/>
        </w:rPr>
        <w:t xml:space="preserve">500K）。该参数无业务对应锚点，由研究者基于工程经验选定——若算法仅在</w:t>
      </w:r>
      <w:r>
        <w:t xml:space="preserve"> 500K </w:t>
      </w:r>
      <w:r>
        <w:rPr>
          <w:rFonts w:hint="eastAsia"/>
        </w:rPr>
        <w:t xml:space="preserve">这个特定值上表现良好、而在</w:t>
      </w:r>
      <w:r>
        <w:t xml:space="preserve"> 100K </w:t>
      </w:r>
      <w:r>
        <w:rPr>
          <w:rFonts w:hint="eastAsia"/>
        </w:rPr>
        <w:t xml:space="preserve">或</w:t>
      </w:r>
      <w:r>
        <w:t xml:space="preserve"> 1M </w:t>
      </w:r>
      <w:r>
        <w:rPr>
          <w:rFonts w:hint="eastAsia"/>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rPr>
        <w:t xml:space="preserve">研究在三省份样本上分别以</w:t>
      </w:r>
      <w:r>
        <w:t xml:space="preserve"> 100K / 300K / </w:t>
      </w:r>
      <w:r>
        <w:rPr>
          <w:rFonts w:hint="eastAsia"/>
        </w:rPr>
        <w:t xml:space="preserve">500K（默认）/</w:t>
      </w:r>
      <w:r>
        <w:t xml:space="preserve"> 1M </w:t>
      </w:r>
      <w:r>
        <w:rPr>
          <w:rFonts w:hint="eastAsia"/>
        </w:rPr>
        <w:t xml:space="preserve">四档迭代次数运行算法（共</w:t>
      </w:r>
      <w:r>
        <w:t xml:space="preserve"> 12 </w:t>
      </w:r>
      <w:r>
        <w:rPr>
          <w:rFonts w:hint="eastAsia"/>
        </w:rPr>
        <w:t xml:space="preserve">次实证运行），结果汇总于表</w:t>
      </w:r>
      <w:r>
        <w:t xml:space="preserve"> 5-3。</w:t>
      </w:r>
    </w:p>
    <w:p>
      <w:pPr>
        <w:pStyle w:val="BodyText"/>
      </w:pPr>
      <w:r>
        <w:rPr>
          <w:rFonts w:hint="eastAsia"/>
          <w:b/>
          <w:bCs/>
        </w:rPr>
        <w:t xml:space="preserve">表</w:t>
      </w:r>
      <w:r>
        <w:rPr>
          <w:b/>
          <w:bCs/>
        </w:rPr>
        <w:t xml:space="preserve"> 5-3 SA </w:t>
      </w:r>
      <w:r>
        <w:rPr>
          <w:rFonts w:hint="eastAsia"/>
          <w:b/>
          <w:bCs/>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rPr>
              <w:t xml:space="preserve">样本</w:t>
            </w:r>
          </w:p>
        </w:tc>
        <w:tc>
          <w:tcPr/>
          <w:p>
            <w:pPr>
              <w:pStyle w:val="Compact"/>
              <w:ind w:firstLine="0" w:firstLineChars="0"/>
            </w:pPr>
            <w:r>
              <w:t xml:space="preserve">As-Is CV</w:t>
            </w:r>
          </w:p>
        </w:tc>
        <w:tc>
          <w:tcPr/>
          <w:p>
            <w:pPr>
              <w:pStyle w:val="Compact"/>
              <w:ind w:firstLine="0" w:firstLineChars="0"/>
            </w:pPr>
            <w:r>
              <w:t xml:space="preserve">100K</w:t>
            </w:r>
          </w:p>
        </w:tc>
        <w:tc>
          <w:tcPr/>
          <w:p>
            <w:pPr>
              <w:pStyle w:val="Compact"/>
              <w:ind w:firstLine="0" w:firstLineChars="0"/>
            </w:pPr>
            <w:r>
              <w:t xml:space="preserve">300K</w:t>
            </w:r>
          </w:p>
        </w:tc>
        <w:tc>
          <w:tcPr/>
          <w:p>
            <w:pPr>
              <w:pStyle w:val="Compact"/>
              <w:ind w:firstLine="0" w:firstLineChars="0"/>
            </w:pPr>
            <w:r>
              <w:rPr>
                <w:rFonts w:hint="eastAsia"/>
              </w:rPr>
              <w:t xml:space="preserve">500K（默认）</w:t>
            </w:r>
          </w:p>
        </w:tc>
        <w:tc>
          <w:tcPr/>
          <w:p>
            <w:pPr>
              <w:pStyle w:val="Compact"/>
              <w:ind w:firstLine="0" w:firstLineChars="0"/>
            </w:pPr>
            <w:r>
              <w:t xml:space="preserve">1M</w:t>
            </w:r>
          </w:p>
        </w:tc>
      </w:tr>
      <w:tr>
        <w:trPr>
          <w:cantSplit/>
        </w:trPr>
        <w:tc>
          <w:tcPr/>
          <w:p>
            <w:pPr>
              <w:pStyle w:val="Compact"/>
              <w:ind w:firstLine="0" w:firstLineChars="0"/>
            </w:pPr>
            <w:r>
              <w:rPr>
                <w:rFonts w:hint="eastAsia"/>
              </w:rPr>
              <w:t xml:space="preserve">上海</w:t>
            </w:r>
            <w:r>
              <w:t xml:space="preserve"> BC</w:t>
            </w:r>
          </w:p>
        </w:tc>
        <w:tc>
          <w:tcPr/>
          <w:p>
            <w:pPr>
              <w:pStyle w:val="Compact"/>
              <w:ind w:firstLine="0" w:firstLineChars="0"/>
            </w:pPr>
            <w:r>
              <w:t xml:space="preserve">63.8%</w:t>
            </w:r>
          </w:p>
        </w:tc>
        <w:tc>
          <w:tcPr/>
          <w:p>
            <w:pPr>
              <w:pStyle w:val="Compact"/>
              <w:ind w:firstLine="0" w:firstLineChars="0"/>
            </w:pPr>
            <w:r>
              <w:rPr>
                <w:rFonts w:hint="eastAsia"/>
              </w:rPr>
              <w:t xml:space="preserve">13.2%（改善</w:t>
            </w:r>
            <w:r>
              <w:t xml:space="preserve"> </w:t>
            </w:r>
            <w:r>
              <w:rPr>
                <w:rFonts w:hint="eastAsia"/>
              </w:rPr>
              <w:t xml:space="preserve">79.3%）</w:t>
            </w:r>
          </w:p>
        </w:tc>
        <w:tc>
          <w:tcPr/>
          <w:p>
            <w:pPr>
              <w:pStyle w:val="Compact"/>
              <w:ind w:firstLine="0" w:firstLineChars="0"/>
            </w:pPr>
            <w:r>
              <w:rPr>
                <w:rFonts w:hint="eastAsia"/>
              </w:rPr>
              <w:t xml:space="preserve">15.5%（改善</w:t>
            </w:r>
            <w:r>
              <w:t xml:space="preserve"> </w:t>
            </w:r>
            <w:r>
              <w:rPr>
                <w:rFonts w:hint="eastAsia"/>
              </w:rPr>
              <w:t xml:space="preserve">75.7%）</w:t>
            </w:r>
          </w:p>
        </w:tc>
        <w:tc>
          <w:tcPr/>
          <w:p>
            <w:pPr>
              <w:pStyle w:val="Compact"/>
              <w:ind w:firstLine="0" w:firstLineChars="0"/>
            </w:pPr>
            <w:r>
              <w:rPr>
                <w:rFonts w:hint="eastAsia"/>
              </w:rPr>
              <w:t xml:space="preserve">12.4%（改善</w:t>
            </w:r>
            <w:r>
              <w:t xml:space="preserve"> </w:t>
            </w:r>
            <w:r>
              <w:rPr>
                <w:rFonts w:hint="eastAsia"/>
              </w:rPr>
              <w:t xml:space="preserve">80.6%）</w:t>
            </w:r>
          </w:p>
        </w:tc>
        <w:tc>
          <w:tcPr/>
          <w:p>
            <w:pPr>
              <w:pStyle w:val="Compact"/>
              <w:ind w:firstLine="0" w:firstLineChars="0"/>
            </w:pPr>
            <w:r>
              <w:rPr>
                <w:rFonts w:hint="eastAsia"/>
              </w:rPr>
              <w:t xml:space="preserve">13.2%（改善</w:t>
            </w:r>
            <w:r>
              <w:t xml:space="preserve"> </w:t>
            </w:r>
            <w:r>
              <w:rPr>
                <w:rFonts w:hint="eastAsia"/>
              </w:rPr>
              <w:t xml:space="preserve">79.2%）</w:t>
            </w:r>
          </w:p>
        </w:tc>
      </w:tr>
      <w:tr>
        <w:trPr>
          <w:cantSplit/>
        </w:trPr>
        <w:tc>
          <w:tcPr/>
          <w:p>
            <w:pPr>
              <w:pStyle w:val="Compact"/>
              <w:ind w:firstLine="0" w:firstLineChars="0"/>
            </w:pPr>
            <w:r>
              <w:rPr>
                <w:rFonts w:hint="eastAsia"/>
              </w:rPr>
              <w:t xml:space="preserve">湖南</w:t>
            </w:r>
            <w:r>
              <w:t xml:space="preserve"> BC</w:t>
            </w:r>
          </w:p>
        </w:tc>
        <w:tc>
          <w:tcPr/>
          <w:p>
            <w:pPr>
              <w:pStyle w:val="Compact"/>
              <w:ind w:firstLine="0" w:firstLineChars="0"/>
            </w:pPr>
            <w:r>
              <w:t xml:space="preserve">44.3%</w:t>
            </w:r>
          </w:p>
        </w:tc>
        <w:tc>
          <w:tcPr/>
          <w:p>
            <w:pPr>
              <w:pStyle w:val="Compact"/>
              <w:ind w:firstLine="0" w:firstLineChars="0"/>
            </w:pPr>
            <w:r>
              <w:rPr>
                <w:rFonts w:hint="eastAsia"/>
              </w:rPr>
              <w:t xml:space="preserve">17.5%（改善</w:t>
            </w:r>
            <w:r>
              <w:t xml:space="preserve"> </w:t>
            </w:r>
            <w:r>
              <w:rPr>
                <w:rFonts w:hint="eastAsia"/>
              </w:rPr>
              <w:t xml:space="preserve">60.5%）</w:t>
            </w:r>
          </w:p>
        </w:tc>
        <w:tc>
          <w:tcPr/>
          <w:p>
            <w:pPr>
              <w:pStyle w:val="Compact"/>
              <w:ind w:firstLine="0" w:firstLineChars="0"/>
            </w:pPr>
            <w:r>
              <w:rPr>
                <w:rFonts w:hint="eastAsia"/>
              </w:rPr>
              <w:t xml:space="preserve">19.4%（改善</w:t>
            </w:r>
            <w:r>
              <w:t xml:space="preserve"> </w:t>
            </w:r>
            <w:r>
              <w:rPr>
                <w:rFonts w:hint="eastAsia"/>
              </w:rPr>
              <w:t xml:space="preserve">56.2%）</w:t>
            </w:r>
          </w:p>
        </w:tc>
        <w:tc>
          <w:tcPr/>
          <w:p>
            <w:pPr>
              <w:pStyle w:val="Compact"/>
              <w:ind w:firstLine="0" w:firstLineChars="0"/>
            </w:pPr>
            <w:r>
              <w:rPr>
                <w:rFonts w:hint="eastAsia"/>
              </w:rPr>
              <w:t xml:space="preserve">20.6%（改善</w:t>
            </w:r>
            <w:r>
              <w:t xml:space="preserve"> </w:t>
            </w:r>
            <w:r>
              <w:rPr>
                <w:rFonts w:hint="eastAsia"/>
              </w:rPr>
              <w:t xml:space="preserve">53.5%）</w:t>
            </w:r>
          </w:p>
        </w:tc>
        <w:tc>
          <w:tcPr/>
          <w:p>
            <w:pPr>
              <w:pStyle w:val="Compact"/>
              <w:ind w:firstLine="0" w:firstLineChars="0"/>
            </w:pPr>
            <w:r>
              <w:rPr>
                <w:rFonts w:hint="eastAsia"/>
              </w:rPr>
              <w:t xml:space="preserve">19.5%（改善</w:t>
            </w:r>
            <w:r>
              <w:t xml:space="preserve"> </w:t>
            </w:r>
            <w:r>
              <w:rPr>
                <w:rFonts w:hint="eastAsia"/>
              </w:rPr>
              <w:t xml:space="preserve">55.9%）</w:t>
            </w:r>
          </w:p>
        </w:tc>
      </w:tr>
      <w:tr>
        <w:trPr>
          <w:cantSplit/>
        </w:trPr>
        <w:tc>
          <w:tcPr/>
          <w:p>
            <w:pPr>
              <w:pStyle w:val="Compact"/>
              <w:ind w:firstLine="0" w:firstLineChars="0"/>
            </w:pPr>
            <w:r>
              <w:rPr>
                <w:rFonts w:hint="eastAsia"/>
              </w:rPr>
              <w:t xml:space="preserve">新疆</w:t>
            </w:r>
            <w:r>
              <w:t xml:space="preserve"> BC</w:t>
            </w:r>
          </w:p>
        </w:tc>
        <w:tc>
          <w:tcPr/>
          <w:p>
            <w:pPr>
              <w:pStyle w:val="Compact"/>
              <w:ind w:firstLine="0" w:firstLineChars="0"/>
            </w:pPr>
            <w:r>
              <w:t xml:space="preserve">47.9%</w:t>
            </w:r>
          </w:p>
        </w:tc>
        <w:tc>
          <w:tcPr/>
          <w:p>
            <w:pPr>
              <w:pStyle w:val="Compact"/>
              <w:ind w:firstLine="0" w:firstLineChars="0"/>
            </w:pPr>
            <w:r>
              <w:rPr>
                <w:rFonts w:hint="eastAsia"/>
              </w:rPr>
              <w:t xml:space="preserve">36.9%（改善</w:t>
            </w:r>
            <w:r>
              <w:t xml:space="preserve"> </w:t>
            </w:r>
            <w:r>
              <w:rPr>
                <w:rFonts w:hint="eastAsia"/>
              </w:rPr>
              <w:t xml:space="preserve">23.0%）</w:t>
            </w:r>
          </w:p>
        </w:tc>
        <w:tc>
          <w:tcPr/>
          <w:p>
            <w:pPr>
              <w:pStyle w:val="Compact"/>
              <w:ind w:firstLine="0" w:firstLineChars="0"/>
            </w:pPr>
            <w:r>
              <w:rPr>
                <w:rFonts w:hint="eastAsia"/>
              </w:rPr>
              <w:t xml:space="preserve">42.3%（改善</w:t>
            </w:r>
            <w:r>
              <w:t xml:space="preserve"> </w:t>
            </w:r>
            <w:r>
              <w:rPr>
                <w:rFonts w:hint="eastAsia"/>
              </w:rPr>
              <w:t xml:space="preserve">11.8%）</w:t>
            </w:r>
          </w:p>
        </w:tc>
        <w:tc>
          <w:tcPr/>
          <w:p>
            <w:pPr>
              <w:pStyle w:val="Compact"/>
              <w:ind w:firstLine="0" w:firstLineChars="0"/>
            </w:pPr>
            <w:r>
              <w:rPr>
                <w:rFonts w:hint="eastAsia"/>
              </w:rPr>
              <w:t xml:space="preserve">43.6%（改善</w:t>
            </w:r>
            <w:r>
              <w:t xml:space="preserve"> </w:t>
            </w:r>
            <w:r>
              <w:rPr>
                <w:rFonts w:hint="eastAsia"/>
              </w:rPr>
              <w:t xml:space="preserve">9.1%）</w:t>
            </w:r>
          </w:p>
        </w:tc>
        <w:tc>
          <w:tcPr/>
          <w:p>
            <w:pPr>
              <w:pStyle w:val="Compact"/>
              <w:ind w:firstLine="0" w:firstLineChars="0"/>
            </w:pPr>
            <w:r>
              <w:rPr>
                <w:rFonts w:hint="eastAsia"/>
              </w:rPr>
              <w:t xml:space="preserve">32.1%（改善</w:t>
            </w:r>
            <w:r>
              <w:t xml:space="preserve"> </w:t>
            </w:r>
            <w:r>
              <w:rPr>
                <w:rFonts w:hint="eastAsia"/>
              </w:rPr>
              <w:t xml:space="preserve">32.9%）</w:t>
            </w:r>
          </w:p>
        </w:tc>
      </w:tr>
    </w:tbl>
    <w:p>
      <w:pPr>
        <w:pStyle w:val="BodyText"/>
      </w:pPr>
      <w:r>
        <w:rPr>
          <w:rFonts w:hint="eastAsia"/>
        </w:rPr>
        <w:t xml:space="preserve">数据来源：作者基于业内某跨国药企</w:t>
      </w:r>
      <w:r>
        <w:t xml:space="preserve"> BC </w:t>
      </w:r>
      <w:r>
        <w:rPr>
          <w:rFonts w:hint="eastAsia"/>
        </w:rPr>
        <w:t xml:space="preserve">产品组三省份脱敏数据</w:t>
      </w:r>
      <w:r>
        <w:t xml:space="preserve"> + </w:t>
      </w:r>
      <w:r>
        <w:rPr>
          <w:rFonts w:hint="eastAsia"/>
        </w:rPr>
        <w:t xml:space="preserve">论文项目本地算法</w:t>
      </w:r>
      <w:r>
        <w:t xml:space="preserve"> 12 </w:t>
      </w:r>
      <w:r>
        <w:rPr>
          <w:rFonts w:hint="eastAsia"/>
        </w:rPr>
        <w:t xml:space="preserve">次扫描实证生成。图</w:t>
      </w:r>
      <w:r>
        <w:t xml:space="preserve"> 5-5 </w:t>
      </w:r>
      <w:r>
        <w:rPr>
          <w:rFonts w:hint="eastAsia"/>
        </w:rPr>
        <w:t xml:space="preserve">以折线图形式可视化了表</w:t>
      </w:r>
      <w:r>
        <w:t xml:space="preserve"> 5-3 </w:t>
      </w:r>
      <w:r>
        <w:rPr>
          <w:rFonts w:hint="eastAsia"/>
        </w:rPr>
        <w:t xml:space="preserve">的扫描结果，直观呈现三省份在不同迭代次数下</w:t>
      </w:r>
      <w:r>
        <w:t xml:space="preserve"> To-Be CV </w:t>
      </w:r>
      <w:r>
        <w:rPr>
          <w:rFonts w:hint="eastAsia"/>
        </w:rPr>
        <w:t xml:space="preserve">与改善幅度的变化趋势。</w:t>
      </w:r>
    </w:p>
    <w:p>
      <w:pPr>
        <w:pStyle w:val="CaptionedFigure"/>
      </w:pPr>
      <w:r>
        <w:drawing>
          <wp:inline>
            <wp:extent cx="5537200" cy="2302497"/>
            <wp:effectExtent b="0" l="0" r="0" t="0"/>
            <wp:docPr descr="图 5-5 SA 迭代次数对 To-Be CV 与改善幅度的敏感性扫描" title="" id="156" name="Picture"/>
            <a:graphic>
              <a:graphicData uri="http://schemas.openxmlformats.org/drawingml/2006/picture">
                <pic:pic>
                  <pic:nvPicPr>
                    <pic:cNvPr descr="figures/fig5-5.png" id="157" name="Picture"/>
                    <pic:cNvPicPr>
                      <a:picLocks noChangeArrowheads="1" noChangeAspect="1"/>
                    </pic:cNvPicPr>
                  </pic:nvPicPr>
                  <pic:blipFill>
                    <a:blip r:embed="rId155"/>
                    <a:stretch>
                      <a:fillRect/>
                    </a:stretch>
                  </pic:blipFill>
                  <pic:spPr bwMode="auto">
                    <a:xfrm>
                      <a:off x="0" y="0"/>
                      <a:ext cx="5537200" cy="2302497"/>
                    </a:xfrm>
                    <a:prstGeom prst="rect">
                      <a:avLst/>
                    </a:prstGeom>
                    <a:noFill/>
                    <a:ln w="9525">
                      <a:noFill/>
                      <a:headEnd/>
                      <a:tailEnd/>
                    </a:ln>
                  </pic:spPr>
                </pic:pic>
              </a:graphicData>
            </a:graphic>
          </wp:inline>
        </w:drawing>
      </w:r>
    </w:p>
    <w:p>
      <w:pPr>
        <w:pStyle w:val="ImageCaption"/>
      </w:pPr>
      <w:r>
        <w:rPr>
          <w:rFonts w:hint="eastAsia"/>
        </w:rPr>
        <w:t xml:space="preserve">图</w:t>
      </w:r>
      <w:r>
        <w:t xml:space="preserve"> 5-5 SA </w:t>
      </w:r>
      <w:r>
        <w:rPr>
          <w:rFonts w:hint="eastAsia"/>
        </w:rPr>
        <w:t xml:space="preserve">迭代次数对</w:t>
      </w:r>
      <w:r>
        <w:t xml:space="preserve"> To-Be CV </w:t>
      </w:r>
      <w:r>
        <w:rPr>
          <w:rFonts w:hint="eastAsia"/>
        </w:rPr>
        <w:t xml:space="preserve">与改善幅度的敏感性扫描</w:t>
      </w:r>
    </w:p>
    <w:p>
      <w:pPr>
        <w:pStyle w:val="BodyText"/>
      </w:pPr>
      <w:r>
        <w:rPr>
          <w:rFonts w:hint="eastAsia"/>
        </w:rPr>
        <w:t xml:space="preserve">数据来源：同表</w:t>
      </w:r>
      <w:r>
        <w:t xml:space="preserve"> 5-3。</w:t>
      </w:r>
    </w:p>
    <w:p>
      <w:pPr>
        <w:pStyle w:val="BodyText"/>
      </w:pPr>
      <w:r>
        <w:rPr>
          <w:rFonts w:hint="eastAsia"/>
        </w:rPr>
        <w:t xml:space="preserve">从扫描结果可以观察到三个层次的发现。</w:t>
      </w:r>
    </w:p>
    <w:p>
      <w:pPr>
        <w:pStyle w:val="BodyText"/>
      </w:pPr>
      <w:r>
        <w:rPr>
          <w:rFonts w:hint="eastAsia"/>
        </w:rPr>
        <w:t xml:space="preserve">第一，在中等及以上密度场景（上海、湖南）下，算法对</w:t>
      </w:r>
      <w:r>
        <w:t xml:space="preserve"> SA </w:t>
      </w:r>
      <w:r>
        <w:rPr>
          <w:rFonts w:hint="eastAsia"/>
        </w:rPr>
        <w:t xml:space="preserve">迭代次数高度不敏感。</w:t>
      </w:r>
      <w:r>
        <w:t xml:space="preserve"> </w:t>
      </w:r>
      <w:r>
        <w:rPr>
          <w:rFonts w:hint="eastAsia"/>
        </w:rPr>
        <w:t xml:space="preserve">上海四档迭代下</w:t>
      </w:r>
      <w:r>
        <w:t xml:space="preserve"> To-Be CV </w:t>
      </w:r>
      <w:r>
        <w:rPr>
          <w:rFonts w:hint="eastAsia"/>
        </w:rPr>
        <w:t xml:space="preserve">在</w:t>
      </w:r>
      <w:r>
        <w:t xml:space="preserve"> 12.4%-15.5% </w:t>
      </w:r>
      <w:r>
        <w:rPr>
          <w:rFonts w:hint="eastAsia"/>
        </w:rPr>
        <w:t xml:space="preserve">区间波动，改善幅度稳定在</w:t>
      </w:r>
      <w:r>
        <w:t xml:space="preserve"> </w:t>
      </w:r>
      <w:r>
        <w:rPr>
          <w:rFonts w:hint="eastAsia"/>
        </w:rPr>
        <w:t xml:space="preserve">75.7%-80.6%；湖南四档下</w:t>
      </w:r>
      <w:r>
        <w:t xml:space="preserve"> To-Be CV </w:t>
      </w:r>
      <w:r>
        <w:rPr>
          <w:rFonts w:hint="eastAsia"/>
        </w:rPr>
        <w:t xml:space="preserve">在</w:t>
      </w:r>
      <w:r>
        <w:t xml:space="preserve"> 17.5%-20.6% </w:t>
      </w:r>
      <w:r>
        <w:rPr>
          <w:rFonts w:hint="eastAsia"/>
        </w:rPr>
        <w:t xml:space="preserve">区间波动，改善幅度稳定在</w:t>
      </w:r>
      <w:r>
        <w:t xml:space="preserve"> </w:t>
      </w:r>
      <w:r>
        <w:rPr>
          <w:rFonts w:hint="eastAsia"/>
        </w:rPr>
        <w:t xml:space="preserve">53.5%-60.5%。这意味着对于此类场景，SA</w:t>
      </w:r>
      <w:r>
        <w:t xml:space="preserve"> </w:t>
      </w:r>
      <w:r>
        <w:rPr>
          <w:rFonts w:hint="eastAsia"/>
        </w:rPr>
        <w:t xml:space="preserve">迭代次数的”合理取值带”很宽——从</w:t>
      </w:r>
      <w:r>
        <w:t xml:space="preserve"> 100K </w:t>
      </w:r>
      <w:r>
        <w:rPr>
          <w:rFonts w:hint="eastAsia"/>
        </w:rPr>
        <w:t xml:space="preserve">到</w:t>
      </w:r>
      <w:r>
        <w:t xml:space="preserve"> 1M </w:t>
      </w:r>
      <w:r>
        <w:rPr>
          <w:rFonts w:hint="eastAsia"/>
        </w:rPr>
        <w:t xml:space="preserve">的十倍量级波动只引起</w:t>
      </w:r>
      <w:r>
        <w:t xml:space="preserve"> 3-5 </w:t>
      </w:r>
      <w:r>
        <w:rPr>
          <w:rFonts w:hint="eastAsia"/>
        </w:rPr>
        <w:t xml:space="preserve">个百分点的</w:t>
      </w:r>
      <w:r>
        <w:t xml:space="preserve"> CV </w:t>
      </w:r>
      <w:r>
        <w:rPr>
          <w:rFonts w:hint="eastAsia"/>
        </w:rPr>
        <w:t xml:space="preserve">抖动，远小于算法对</w:t>
      </w:r>
      <w:r>
        <w:t xml:space="preserve"> As-Is </w:t>
      </w:r>
      <w:r>
        <w:rPr>
          <w:rFonts w:hint="eastAsia"/>
        </w:rPr>
        <w:t xml:space="preserve">的整体改善幅度（50%-80%）。这一稳健性证明算法的优化路径不依赖于迭代次数的精确选取，对生产部署具有重要意义。</w:t>
      </w:r>
    </w:p>
    <w:p>
      <w:pPr>
        <w:pStyle w:val="BodyText"/>
      </w:pPr>
      <w:r>
        <w:rPr>
          <w:rFonts w:hint="eastAsia"/>
        </w:rPr>
        <w:t xml:space="preserve">第二，在稀疏极端场景（新疆）下，迭代次数的影响明显放大。</w:t>
      </w:r>
      <w:r>
        <w:t xml:space="preserve"> </w:t>
      </w:r>
      <w:r>
        <w:rPr>
          <w:rFonts w:hint="eastAsia"/>
        </w:rPr>
        <w:t xml:space="preserve">新疆四档下</w:t>
      </w:r>
      <w:r>
        <w:t xml:space="preserve"> To-Be CV </w:t>
      </w:r>
      <w:r>
        <w:rPr>
          <w:rFonts w:hint="eastAsia"/>
        </w:rPr>
        <w:t xml:space="preserve">在</w:t>
      </w:r>
      <w:r>
        <w:t xml:space="preserve"> 32.1%-43.6% </w:t>
      </w:r>
      <w:r>
        <w:rPr>
          <w:rFonts w:hint="eastAsia"/>
        </w:rPr>
        <w:t xml:space="preserve">区间波动，改善幅度从</w:t>
      </w:r>
      <w:r>
        <w:t xml:space="preserve"> </w:t>
      </w:r>
      <w:r>
        <w:rPr>
          <w:rFonts w:hint="eastAsia"/>
        </w:rPr>
        <w:t xml:space="preserve">9.1%（500K）到</w:t>
      </w:r>
      <w:r>
        <w:t xml:space="preserve"> </w:t>
      </w:r>
      <w:r>
        <w:rPr>
          <w:rFonts w:hint="eastAsia"/>
        </w:rPr>
        <w:t xml:space="preserve">32.9%（1M）跨度高达</w:t>
      </w:r>
      <w:r>
        <w:t xml:space="preserve"> 23 </w:t>
      </w:r>
      <w:r>
        <w:rPr>
          <w:rFonts w:hint="eastAsia"/>
        </w:rPr>
        <w:t xml:space="preserve">个百分点。这一现象的本质并非算法</w:t>
      </w:r>
      <w:r>
        <w:t xml:space="preserve"> </w:t>
      </w:r>
      <w:r>
        <w:rPr>
          <w:rFonts w:hint="eastAsia"/>
        </w:rPr>
        <w:t xml:space="preserve">bug，而是稀疏场景下解空间存在多个局部最优——35</w:t>
      </w:r>
      <w:r>
        <w:t xml:space="preserve"> </w:t>
      </w:r>
      <w:r>
        <w:rPr>
          <w:rFonts w:hint="eastAsia"/>
        </w:rPr>
        <w:t xml:space="preserve">家医院与</w:t>
      </w:r>
      <w:r>
        <w:t xml:space="preserve"> 10 </w:t>
      </w:r>
      <w:r>
        <w:rPr>
          <w:rFonts w:hint="eastAsia"/>
        </w:rPr>
        <w:t xml:space="preserve">个辖区的小规模问题在</w:t>
      </w:r>
      <w:r>
        <w:t xml:space="preserve"> SA </w:t>
      </w:r>
      <w:r>
        <w:rPr>
          <w:rFonts w:hint="eastAsia"/>
        </w:rPr>
        <w:t xml:space="preserve">退火过程中，不同的冷却节奏（α</w:t>
      </w:r>
      <w:r>
        <w:t xml:space="preserve"> = (Tmin/T0)^(1/iterations) </w:t>
      </w:r>
      <w:r>
        <w:rPr>
          <w:rFonts w:hint="eastAsia"/>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rPr>
        <w:t xml:space="preserve">第三，500K</w:t>
      </w:r>
      <w:r>
        <w:t xml:space="preserve"> </w:t>
      </w:r>
      <w:r>
        <w:rPr>
          <w:rFonts w:hint="eastAsia"/>
        </w:rPr>
        <w:t xml:space="preserve">默认值并非每个样本的”全局最优”，但是合理的工程折中。</w:t>
      </w:r>
      <w:r>
        <w:t xml:space="preserve"> </w:t>
      </w:r>
      <w:r>
        <w:rPr>
          <w:rFonts w:hint="eastAsia"/>
        </w:rPr>
        <w:t xml:space="preserve">上海</w:t>
      </w:r>
      <w:r>
        <w:t xml:space="preserve"> 500K </w:t>
      </w:r>
      <w:r>
        <w:rPr>
          <w:rFonts w:hint="eastAsia"/>
        </w:rPr>
        <w:t xml:space="preserve">改善</w:t>
      </w:r>
      <w:r>
        <w:t xml:space="preserve"> </w:t>
      </w:r>
      <w:r>
        <w:rPr>
          <w:rFonts w:hint="eastAsia"/>
        </w:rPr>
        <w:t xml:space="preserve">80.6%（最优档位）、湖南</w:t>
      </w:r>
      <w:r>
        <w:t xml:space="preserve"> 500K </w:t>
      </w:r>
      <w:r>
        <w:rPr>
          <w:rFonts w:hint="eastAsia"/>
        </w:rPr>
        <w:t xml:space="preserve">改善</w:t>
      </w:r>
      <w:r>
        <w:t xml:space="preserve"> </w:t>
      </w:r>
      <w:r>
        <w:rPr>
          <w:rFonts w:hint="eastAsia"/>
        </w:rPr>
        <w:t xml:space="preserve">53.5%（略低于</w:t>
      </w:r>
      <w:r>
        <w:t xml:space="preserve"> 100K </w:t>
      </w:r>
      <w:r>
        <w:rPr>
          <w:rFonts w:hint="eastAsia"/>
        </w:rPr>
        <w:t xml:space="preserve">的</w:t>
      </w:r>
      <w:r>
        <w:t xml:space="preserve"> </w:t>
      </w:r>
      <w:r>
        <w:rPr>
          <w:rFonts w:hint="eastAsia"/>
        </w:rPr>
        <w:t xml:space="preserve">60.5%）、新疆</w:t>
      </w:r>
      <w:r>
        <w:t xml:space="preserve"> 500K </w:t>
      </w:r>
      <w:r>
        <w:rPr>
          <w:rFonts w:hint="eastAsia"/>
        </w:rPr>
        <w:t xml:space="preserve">改善</w:t>
      </w:r>
      <w:r>
        <w:t xml:space="preserve"> </w:t>
      </w:r>
      <w:r>
        <w:rPr>
          <w:rFonts w:hint="eastAsia"/>
        </w:rPr>
        <w:t xml:space="preserve">9.1%（落在最差档位）；但所有</w:t>
      </w:r>
      <w:r>
        <w:t xml:space="preserve"> 12 </w:t>
      </w:r>
      <w:r>
        <w:rPr>
          <w:rFonts w:hint="eastAsia"/>
        </w:rPr>
        <w:t xml:space="preserve">次扫描的改善幅度均为正值（最低</w:t>
      </w:r>
      <w:r>
        <w:t xml:space="preserve"> </w:t>
      </w:r>
      <w:r>
        <w:rPr>
          <w:rFonts w:hint="eastAsia"/>
        </w:rPr>
        <w:t xml:space="preserve">9.1%），意味着即使在最差的参数-样本组合下，算法仍然显著优于</w:t>
      </w:r>
      <w:r>
        <w:t xml:space="preserve"> As-Is </w:t>
      </w:r>
      <w:r>
        <w:rPr>
          <w:rFonts w:hint="eastAsia"/>
        </w:rPr>
        <w:t xml:space="preserve">人工方案。同时</w:t>
      </w:r>
      <w:r>
        <w:t xml:space="preserve"> 500K </w:t>
      </w:r>
      <w:r>
        <w:rPr>
          <w:rFonts w:hint="eastAsia"/>
        </w:rPr>
        <w:t xml:space="preserve">的耗时（0.8-3.8</w:t>
      </w:r>
      <w:r>
        <w:t xml:space="preserve"> </w:t>
      </w:r>
      <w:r>
        <w:rPr>
          <w:rFonts w:hint="eastAsia"/>
        </w:rPr>
        <w:t xml:space="preserve">秒）落在用户可接受响应范围之内，是兼顾效果与速度的合理工程默认值。</w:t>
      </w:r>
    </w:p>
    <w:p>
      <w:pPr>
        <w:pStyle w:val="BodyText"/>
      </w:pPr>
      <w:r>
        <w:rPr>
          <w:rFonts w:hint="eastAsia"/>
        </w:rPr>
        <w:t xml:space="preserve">综合上述发现，可得出本研究算法的稳健性结论：在主流业务密度场景下，算法对</w:t>
      </w:r>
      <w:r>
        <w:t xml:space="preserve"> SA </w:t>
      </w:r>
      <w:r>
        <w:rPr>
          <w:rFonts w:hint="eastAsia"/>
        </w:rPr>
        <w:t xml:space="preserve">迭代次数高度鲁棒，500K</w:t>
      </w:r>
      <w:r>
        <w:t xml:space="preserve"> </w:t>
      </w:r>
      <w:r>
        <w:rPr>
          <w:rFonts w:hint="eastAsia"/>
        </w:rPr>
        <w:t xml:space="preserve">默认值在大多数情况下接近最优；在稀疏极端场景下迭代次数的影响放大，需要工程上配套多次启动取最优等策略。</w:t>
      </w:r>
      <w:r>
        <w:t xml:space="preserve"> </w:t>
      </w:r>
      <w:r>
        <w:rPr>
          <w:rFonts w:hint="eastAsia"/>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rPr>
        <w:t xml:space="preserve">需说明的是，本节扫描的结果（如湖南</w:t>
      </w:r>
      <w:r>
        <w:t xml:space="preserve"> 500K </w:t>
      </w:r>
      <w:r>
        <w:rPr>
          <w:rFonts w:hint="eastAsia"/>
        </w:rPr>
        <w:t xml:space="preserve">下</w:t>
      </w:r>
      <w:r>
        <w:t xml:space="preserve"> CV = 20.6% </w:t>
      </w:r>
      <w:r>
        <w:rPr>
          <w:rFonts w:hint="eastAsia"/>
        </w:rPr>
        <w:t xml:space="preserve">而</w:t>
      </w:r>
      <w:r>
        <w:t xml:space="preserve"> 5.2.1 </w:t>
      </w:r>
      <w:r>
        <w:rPr>
          <w:rFonts w:hint="eastAsia"/>
        </w:rPr>
        <w:t xml:space="preserve">节正文报告</w:t>
      </w:r>
      <w:r>
        <w:t xml:space="preserve"> </w:t>
      </w:r>
      <w:r>
        <w:rPr>
          <w:rFonts w:hint="eastAsia"/>
        </w:rPr>
        <w:t xml:space="preserve">19.3%）反映了</w:t>
      </w:r>
      <w:r>
        <w:t xml:space="preserve"> SA </w:t>
      </w:r>
      <w:r>
        <w:rPr>
          <w:rFonts w:hint="eastAsia"/>
        </w:rPr>
        <w:t xml:space="preserve">算法的固有随机性——每次启动时</w:t>
      </w:r>
      <w:r>
        <w:t xml:space="preserve"> Move/Swap </w:t>
      </w:r>
      <w:r>
        <w:rPr>
          <w:rFonts w:hint="eastAsia"/>
        </w:rPr>
        <w:t xml:space="preserve">操作的随机抽样会导致不同的退火轨迹。这种</w:t>
      </w:r>
      <w:r>
        <w:t xml:space="preserve"> 1-2 </w:t>
      </w:r>
      <w:r>
        <w:rPr>
          <w:rFonts w:hint="eastAsia"/>
        </w:rPr>
        <w:t xml:space="preserve">个百分点的波动不影响算法对</w:t>
      </w:r>
      <w:r>
        <w:t xml:space="preserve"> As-Is </w:t>
      </w:r>
      <w:r>
        <w:rPr>
          <w:rFonts w:hint="eastAsia"/>
        </w:rPr>
        <w:t xml:space="preserve">的整体改善方向与量级判断，但也佐证了上述”稀疏场景需多次启动取最优”的工程建议。</w:t>
      </w:r>
    </w:p>
    <w:bookmarkEnd w:id="158"/>
    <w:bookmarkEnd w:id="159"/>
    <w:bookmarkStart w:id="160"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rFonts w:hint="eastAsia"/>
        </w:rPr>
        <w:t xml:space="preserve">86.4%，与第三章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26%-59%），证明了模型的鲁棒性。三个样本展现出”As-Is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需要明确两条边界条件，这两条边界并非算法缺陷，而是”均衡与延续”以及”地理跨度与均衡度”两组客观权衡在不同场景下的具体呈现。其一，在极度失衡场景（如上海</w:t>
      </w:r>
      <w:r>
        <w:t xml:space="preserve"> As-Is </w:t>
      </w:r>
      <w:r>
        <w:rPr>
          <w:rFonts w:hint="eastAsia"/>
        </w:rPr>
        <w:t xml:space="preserve">CV=63.8%），算法为实现</w:t>
      </w:r>
      <w:r>
        <w:t xml:space="preserve"> 79.6% </w:t>
      </w:r>
      <w:r>
        <w:rPr>
          <w:rFonts w:hint="eastAsia"/>
        </w:rPr>
        <w:t xml:space="preserve">的</w:t>
      </w:r>
      <w:r>
        <w:t xml:space="preserve"> CV </w:t>
      </w:r>
      <w:r>
        <w:rPr>
          <w:rFonts w:hint="eastAsia"/>
        </w:rPr>
        <w:t xml:space="preserve">改善必须做出大幅结构重构，由此导致按医院数计算的客户保留率从中等失衡场景的</w:t>
      </w:r>
      <w:r>
        <w:t xml:space="preserve"> </w:t>
      </w:r>
      <w:r>
        <w:rPr>
          <w:rFonts w:hint="eastAsia"/>
        </w:rPr>
        <w:t xml:space="preserve">69%（湖南）下降至极端失衡场景的</w:t>
      </w:r>
      <w:r>
        <w:t xml:space="preserve"> </w:t>
      </w:r>
      <w:r>
        <w:rPr>
          <w:rFonts w:hint="eastAsia"/>
        </w:rPr>
        <w:t xml:space="preserve">21%（上海）；按</w:t>
      </w:r>
      <w:r>
        <w:t xml:space="preserve"> Index </w:t>
      </w:r>
      <w:r>
        <w:rPr>
          <w:rFonts w:hint="eastAsia"/>
        </w:rPr>
        <w:t xml:space="preserve">加权的保留率分别为</w:t>
      </w:r>
      <w:r>
        <w:t xml:space="preserve"> 86.4% </w:t>
      </w:r>
      <w:r>
        <w:rPr>
          <w:rFonts w:hint="eastAsia"/>
        </w:rPr>
        <w:t xml:space="preserve">与</w:t>
      </w:r>
      <w:r>
        <w:t xml:space="preserve"> </w:t>
      </w:r>
      <w:r>
        <w:rPr>
          <w:rFonts w:hint="eastAsia"/>
        </w:rPr>
        <w:t xml:space="preserve">60.3%，反映了</w:t>
      </w:r>
      <w:r>
        <w:t xml:space="preserve"> Hungarian </w:t>
      </w:r>
      <w:r>
        <w:rPr>
          <w:rFonts w:hint="eastAsia"/>
        </w:rPr>
        <w:t xml:space="preserve">第二阶段对高价值大客户的差异化保护机制确实生效，但低</w:t>
      </w:r>
      <w:r>
        <w:t xml:space="preserve"> Index </w:t>
      </w:r>
      <w:r>
        <w:rPr>
          <w:rFonts w:hint="eastAsia"/>
        </w:rPr>
        <w:t xml:space="preserve">客户的归属在大幅重构中不可避免地会变动。这一现象在</w:t>
      </w:r>
      <w:r>
        <w:t xml:space="preserve"> 5.3.4 </w:t>
      </w:r>
      <w:r>
        <w:rPr>
          <w:rFonts w:hint="eastAsia"/>
        </w:rPr>
        <w:t xml:space="preserve">节已被诠释为算法的”自适应”特性——失衡程度越深算法重构幅度越大、改善收益也越显著（CV</w:t>
      </w:r>
      <w:r>
        <w:t xml:space="preserve"> </w:t>
      </w:r>
      <w:r>
        <w:rPr>
          <w:rFonts w:hint="eastAsia"/>
        </w:rPr>
        <w:t xml:space="preserve">降幅</w:t>
      </w:r>
      <w:r>
        <w:t xml:space="preserve"> </w:t>
      </w:r>
      <w:r>
        <w:rPr>
          <w:rFonts w:hint="eastAsia"/>
        </w:rPr>
        <w:t xml:space="preserve">79.6%、超阈辖区从</w:t>
      </w:r>
      <w:r>
        <w:t xml:space="preserve"> 17 </w:t>
      </w:r>
      <w:r>
        <w:rPr>
          <w:rFonts w:hint="eastAsia"/>
        </w:rPr>
        <w:t xml:space="preserve">减到</w:t>
      </w:r>
      <w:r>
        <w:t xml:space="preserve"> </w:t>
      </w:r>
      <w:r>
        <w:rPr>
          <w:rFonts w:hint="eastAsia"/>
        </w:rPr>
        <w:t xml:space="preserve">4）。从企业部署视角，这意味着对历史失衡较深的省份引入算法需要配套相应的过渡机制（已在</w:t>
      </w:r>
      <w:r>
        <w:t xml:space="preserve"> 5.5 </w:t>
      </w:r>
      <w:r>
        <w:rPr>
          <w:rFonts w:hint="eastAsia"/>
        </w:rPr>
        <w:t xml:space="preserve">末段引出，第六章</w:t>
      </w:r>
      <w:r>
        <w:t xml:space="preserve"> 6.1.2 </w:t>
      </w:r>
      <w:r>
        <w:rPr>
          <w:rFonts w:hint="eastAsia"/>
        </w:rPr>
        <w:t xml:space="preserve">节展开）。其二，在稀疏极端场景（新疆），算法实现了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70%——这反映了大跨度低密度场景下均衡优化的客观天花板：35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阈值内的完美均衡反而会以剧烈的客户关系变动为代价，算法在此处做出了”适度均衡”的合理判断。</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0"/>
    <w:bookmarkEnd w:id="161"/>
    <w:bookmarkStart w:id="172" w:name="第六章-企业内部管理的配套及算法的商业化前景评估"/>
    <w:p>
      <w:pPr>
        <w:pStyle w:val="Heading1"/>
      </w:pPr>
      <w:r>
        <w:rPr>
          <w:rFonts w:hint="eastAsia"/>
        </w:rPr>
        <w:t xml:space="preserve">第六章</w:t>
      </w:r>
      <w:r>
        <w:t xml:space="preserve"> </w:t>
      </w:r>
      <w:r>
        <w:rPr>
          <w:rFonts w:hint="eastAsia"/>
        </w:rPr>
        <w:t xml:space="preserve">企业内部管理的配套及算法的商业化前景评估</w:t>
      </w:r>
    </w:p>
    <w:p>
      <w:pPr>
        <w:pStyle w:val="FirstParagraph"/>
      </w:pPr>
      <w:r>
        <w:rPr>
          <w:rFonts w:hint="eastAsia"/>
        </w:rPr>
        <w:t xml:space="preserve">第五章的实证已经回答了”算法能不能解决业务问题”这一技术层面的问题——湖南</w:t>
      </w:r>
      <w:r>
        <w:t xml:space="preserve"> BC </w:t>
      </w:r>
      <w:r>
        <w:rPr>
          <w:rFonts w:hint="eastAsia"/>
        </w:rPr>
        <w:t xml:space="preserve">主样本三维改善、三省份地理形态鲁棒性、SA</w:t>
      </w:r>
      <w:r>
        <w:t xml:space="preserve"> </w:t>
      </w:r>
      <w:r>
        <w:rPr>
          <w:rFonts w:hint="eastAsia"/>
        </w:rPr>
        <w:t xml:space="preserve">迭代次数敏感性扫描共同表明，算法在主流业务场景下能稳定输出业务可接受的辖区方案。但</w:t>
      </w:r>
      <w:r>
        <w:t xml:space="preserve"> MBA </w:t>
      </w:r>
      <w:r>
        <w:rPr>
          <w:rFonts w:hint="eastAsia"/>
        </w:rPr>
        <w:t xml:space="preserve">论文的真正增量价值不在于此，而在于回答”算法怎么用、谁用、为什么用、值多少钱”这四个管理与商业问题。本章承接第五章实证结论，结合第三章调研锚点与作者多年医药</w:t>
      </w:r>
      <w:r>
        <w:t xml:space="preserve"> SFE </w:t>
      </w:r>
      <w:r>
        <w:rPr>
          <w:rFonts w:hint="eastAsia"/>
        </w:rPr>
        <w:t xml:space="preserve">实践经验，从两个层面展开讨论：6.1</w:t>
      </w:r>
      <w:r>
        <w:t xml:space="preserve"> </w:t>
      </w:r>
      <w:r>
        <w:rPr>
          <w:rFonts w:hint="eastAsia"/>
        </w:rPr>
        <w:t xml:space="preserve">节聚焦企业内部实施与变革管理——人机协同决策机制的设计、组织阻力的应对策略以及配套的数据治理保障；6.2</w:t>
      </w:r>
      <w:r>
        <w:t xml:space="preserve"> </w:t>
      </w:r>
      <w:r>
        <w:rPr>
          <w:rFonts w:hint="eastAsia"/>
        </w:rPr>
        <w:t xml:space="preserve">节聚焦算法模型的商业价值与行业推广——SFE</w:t>
      </w:r>
      <w:r>
        <w:t xml:space="preserve"> </w:t>
      </w:r>
      <w:r>
        <w:rPr>
          <w:rFonts w:hint="eastAsia"/>
        </w:rPr>
        <w:t xml:space="preserve">职能转型趋势下算法的定位以及面向不同企业类型的差异化推广形态。两个层面共同回答”工具好之后怎么用、值多少”的核心商业命题。</w:t>
      </w:r>
    </w:p>
    <w:bookmarkStart w:id="167" w:name="企业内部实施与变革管理"/>
    <w:p>
      <w:pPr>
        <w:pStyle w:val="Heading2"/>
      </w:pPr>
      <w:r>
        <w:t xml:space="preserve">6.1 </w:t>
      </w:r>
      <w:r>
        <w:rPr>
          <w:rFonts w:hint="eastAsia"/>
        </w:rPr>
        <w:t xml:space="preserve">企业内部实施与变革管理</w:t>
      </w:r>
    </w:p>
    <w:bookmarkStart w:id="165" w:name="人机协同决策机制的建立"/>
    <w:p>
      <w:pPr>
        <w:pStyle w:val="Heading3"/>
      </w:pPr>
      <w:r>
        <w:t xml:space="preserve">6.1.1</w:t>
      </w:r>
      <w:r>
        <w:t xml:space="preserve"> </w:t>
      </w:r>
      <w:r>
        <w:rPr>
          <w:rFonts w:hint="eastAsia"/>
        </w:rPr>
        <w:t xml:space="preserve">“人机协同”</w:t>
      </w:r>
      <w:r>
        <w:rPr>
          <w:rFonts w:hint="eastAsia"/>
        </w:rPr>
        <w:t xml:space="preserve">决策机制的建立</w:t>
      </w:r>
    </w:p>
    <w:p>
      <w:pPr>
        <w:pStyle w:val="FirstParagraph"/>
      </w:pPr>
      <w:r>
        <w:rPr>
          <w:rFonts w:hint="eastAsia"/>
        </w:rPr>
        <w:t xml:space="preserve">算法落地的首要原则是它不应替代人类决策，而应作为”中心化基线”由人在回路（Human-in-the-Loop）做局部微调。这一原则源于第三章</w:t>
      </w:r>
      <w:r>
        <w:t xml:space="preserve"> 3.3.4 </w:t>
      </w:r>
      <w:r>
        <w:rPr>
          <w:rFonts w:hint="eastAsia"/>
        </w:rPr>
        <w:t xml:space="preserve">节调研中一项极具说服力的发现：在”算法完全自动”</w:t>
      </w:r>
      <w:r>
        <w:rPr>
          <w:rFonts w:hint="eastAsia"/>
        </w:rPr>
        <w:t xml:space="preserve">“算法生成方案</w:t>
      </w:r>
      <w:r>
        <w:t xml:space="preserve"> + </w:t>
      </w:r>
      <w:r>
        <w:rPr>
          <w:rFonts w:hint="eastAsia"/>
        </w:rPr>
        <w:t xml:space="preserve">人工微调”</w:t>
      </w:r>
      <w:r>
        <w:rPr>
          <w:rFonts w:hint="eastAsia"/>
        </w:rPr>
        <w:t xml:space="preserve">“人工主导</w:t>
      </w:r>
      <w:r>
        <w:t xml:space="preserve"> + </w:t>
      </w:r>
      <w:r>
        <w:rPr>
          <w:rFonts w:hint="eastAsia"/>
        </w:rPr>
        <w:t xml:space="preserve">算法辅助”</w:t>
      </w:r>
      <w:r>
        <w:rPr>
          <w:rFonts w:hint="eastAsia"/>
        </w:rPr>
        <w:t xml:space="preserve">三个选项中，83%</w:t>
      </w:r>
      <w:r>
        <w:t xml:space="preserve"> </w:t>
      </w:r>
      <w:r>
        <w:rPr>
          <w:rFonts w:hint="eastAsia"/>
        </w:rPr>
        <w:t xml:space="preserve">的受访者选择了”算法</w:t>
      </w:r>
      <w:r>
        <w:t xml:space="preserve"> + </w:t>
      </w:r>
      <w:r>
        <w:rPr>
          <w:rFonts w:hint="eastAsia"/>
        </w:rPr>
        <w:t xml:space="preserve">人工微调”模式，是接受度最高的选项；与此同时，G1</w:t>
      </w:r>
      <w:r>
        <w:t xml:space="preserve"> </w:t>
      </w:r>
      <w:r>
        <w:rPr>
          <w:rFonts w:hint="eastAsia"/>
        </w:rPr>
        <w:t xml:space="preserve">题中</w:t>
      </w:r>
      <w:r>
        <w:t xml:space="preserve"> 67% </w:t>
      </w:r>
      <w:r>
        <w:rPr>
          <w:rFonts w:hint="eastAsia"/>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rPr>
        <w:t xml:space="preserve">更进一步，这一设计在工程上具备可行性的根本保障来自第五章</w:t>
      </w:r>
      <w:r>
        <w:t xml:space="preserve"> 5.4 </w:t>
      </w:r>
      <w:r>
        <w:rPr>
          <w:rFonts w:hint="eastAsia"/>
        </w:rPr>
        <w:t xml:space="preserve">节的实证——算法在三省份样本上均在</w:t>
      </w:r>
      <w:r>
        <w:t xml:space="preserve"> 4 </w:t>
      </w:r>
      <w:r>
        <w:rPr>
          <w:rFonts w:hint="eastAsia"/>
        </w:rPr>
        <w:t xml:space="preserve">秒内完成完整两阶段优化，相比人工方案的</w:t>
      </w:r>
      <w:r>
        <w:t xml:space="preserve"> 4-8 </w:t>
      </w:r>
      <w:r>
        <w:rPr>
          <w:rFonts w:hint="eastAsia"/>
        </w:rPr>
        <w:t xml:space="preserve">周缩短了约</w:t>
      </w:r>
      <w:r>
        <w:t xml:space="preserve"> 5 </w:t>
      </w:r>
      <w:r>
        <w:rPr>
          <w:rFonts w:hint="eastAsia"/>
        </w:rPr>
        <w:t xml:space="preserve">个数量级。秒级响应让”算法生成</w:t>
      </w:r>
      <w:r>
        <w:t xml:space="preserve"> → </w:t>
      </w:r>
      <w:r>
        <w:rPr>
          <w:rFonts w:hint="eastAsia"/>
        </w:rPr>
        <w:t xml:space="preserve">人工调整</w:t>
      </w:r>
      <w:r>
        <w:t xml:space="preserve"> → </w:t>
      </w:r>
      <w:r>
        <w:rPr>
          <w:rFonts w:hint="eastAsia"/>
        </w:rPr>
        <w:t xml:space="preserve">算法重跑</w:t>
      </w:r>
      <w:r>
        <w:t xml:space="preserve"> → </w:t>
      </w:r>
      <w:r>
        <w:rPr>
          <w:rFonts w:hint="eastAsia"/>
        </w:rPr>
        <w:t xml:space="preserve">再调整”的迭代循环不再是工程上的奢望，而是可以在一次部署会议内完成多轮收敛的真实工作流。</w:t>
      </w:r>
    </w:p>
    <w:p>
      <w:pPr>
        <w:pStyle w:val="BodyText"/>
      </w:pPr>
      <w:r>
        <w:rPr>
          <w:rFonts w:hint="eastAsia"/>
        </w:rPr>
        <w:t xml:space="preserve">基于此，本研究提出图</w:t>
      </w:r>
      <w:r>
        <w:t xml:space="preserve"> 6-1 </w:t>
      </w:r>
      <w:r>
        <w:rPr>
          <w:rFonts w:hint="eastAsia"/>
        </w:rPr>
        <w:t xml:space="preserve">所示的三阶段人机协同决策机制：</w:t>
      </w:r>
    </w:p>
    <w:p>
      <w:pPr>
        <w:pStyle w:val="CaptionedFigure"/>
      </w:pPr>
      <w:r>
        <w:drawing>
          <wp:inline>
            <wp:extent cx="5537200" cy="4827845"/>
            <wp:effectExtent b="0" l="0" r="0" t="0"/>
            <wp:docPr descr="图 6-1 算法落地的人机协同三阶段决策机制" title="" id="163" name="Picture"/>
            <a:graphic>
              <a:graphicData uri="http://schemas.openxmlformats.org/drawingml/2006/picture">
                <pic:pic>
                  <pic:nvPicPr>
                    <pic:cNvPr descr="figures/fig6-1.png" id="164" name="Picture"/>
                    <pic:cNvPicPr>
                      <a:picLocks noChangeArrowheads="1" noChangeAspect="1"/>
                    </pic:cNvPicPr>
                  </pic:nvPicPr>
                  <pic:blipFill>
                    <a:blip r:embed="rId162"/>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算法落地的人机协同三阶段决策机制</w:t>
      </w:r>
    </w:p>
    <w:p>
      <w:pPr>
        <w:pStyle w:val="BodyText"/>
      </w:pPr>
      <w:r>
        <w:rPr>
          <w:rFonts w:hint="eastAsia"/>
        </w:rPr>
        <w:t xml:space="preserve">第一阶段：算法生成基线方案。</w:t>
      </w:r>
      <w:r>
        <w:t xml:space="preserve"> </w:t>
      </w:r>
      <w:r>
        <w:rPr>
          <w:rFonts w:hint="eastAsia"/>
        </w:rPr>
        <w:t xml:space="preserve">由中央</w:t>
      </w:r>
      <w:r>
        <w:t xml:space="preserve"> SFE </w:t>
      </w:r>
      <w:r>
        <w:rPr>
          <w:rFonts w:hint="eastAsia"/>
        </w:rPr>
        <w:t xml:space="preserve">团队按企业默认参数（拆分阈值</w:t>
      </w:r>
      <w:r>
        <w:t xml:space="preserve"> </w:t>
      </w:r>
      <w:r>
        <w:rPr>
          <w:rFonts w:hint="eastAsia"/>
        </w:rPr>
        <w:t xml:space="preserve">1.5×、销量潜力权重</w:t>
      </w:r>
      <w:r>
        <w:t xml:space="preserve"> 60:40、SA </w:t>
      </w:r>
      <w:r>
        <w:rPr>
          <w:rFonts w:hint="eastAsia"/>
        </w:rPr>
        <w:t xml:space="preserve">迭代</w:t>
      </w:r>
      <w:r>
        <w:t xml:space="preserve"> 500K </w:t>
      </w:r>
      <w:r>
        <w:rPr>
          <w:rFonts w:hint="eastAsia"/>
        </w:rPr>
        <w:t xml:space="preserve">等）跑一次算法，输出</w:t>
      </w:r>
      <w:r>
        <w:t xml:space="preserve"> To-Be </w:t>
      </w:r>
      <w:r>
        <w:rPr>
          <w:rFonts w:hint="eastAsia"/>
        </w:rPr>
        <w:t xml:space="preserve">初稿。这一阶段是”技术驱动”的——算法基于全局优化目标输出一份不带任何人为偏好的客观基线。关键产出除了医院到辖区的映射，还包括每个分配决策的”因子归因”——例如”该医院归属辖区</w:t>
      </w:r>
      <w:r>
        <w:t xml:space="preserve"> T03 </w:t>
      </w:r>
      <w:r>
        <w:rPr>
          <w:rFonts w:hint="eastAsia"/>
        </w:rPr>
        <w:t xml:space="preserve">的主导因子：地理紧凑性贡献</w:t>
      </w:r>
      <w:r>
        <w:t xml:space="preserve"> +120 + </w:t>
      </w:r>
      <w:r>
        <w:rPr>
          <w:rFonts w:hint="eastAsia"/>
        </w:rPr>
        <w:t xml:space="preserve">历史保留贡献</w:t>
      </w:r>
      <w:r>
        <w:t xml:space="preserve"> </w:t>
      </w:r>
      <w:r>
        <w:rPr>
          <w:rFonts w:hint="eastAsia"/>
        </w:rPr>
        <w:t xml:space="preserve">+80”——让业务侧看得懂为什么算法做出这样的判断。这种可解释性是后续业务侧介入的前提，没有它则算法输出对业务侧而言就是黑盒决策。</w:t>
      </w:r>
    </w:p>
    <w:p>
      <w:pPr>
        <w:pStyle w:val="BodyText"/>
      </w:pPr>
      <w:r>
        <w:rPr>
          <w:rFonts w:hint="eastAsia"/>
        </w:rPr>
        <w:t xml:space="preserve">第二阶段：业务侧解读与微调。</w:t>
      </w:r>
      <w:r>
        <w:t xml:space="preserve"> </w:t>
      </w:r>
      <w:r>
        <w:rPr>
          <w:rFonts w:hint="eastAsia"/>
        </w:rPr>
        <w:t xml:space="preserve">大区与地区经理在</w:t>
      </w:r>
      <w:r>
        <w:t xml:space="preserve"> To-Be </w:t>
      </w:r>
      <w:r>
        <w:rPr>
          <w:rFonts w:hint="eastAsia"/>
        </w:rPr>
        <w:t xml:space="preserve">基线上施加约束修改——常见操作包括锁定关键医院的特定代表归属（保护</w:t>
      </w:r>
      <w:r>
        <w:t xml:space="preserve"> KOL </w:t>
      </w:r>
      <w:r>
        <w:rPr>
          <w:rFonts w:hint="eastAsia"/>
        </w:rPr>
        <w:t xml:space="preserve">个人关系）、强制虚拟拆分某家医院（重要客户的共岗管理）、设置区域排他规则（某代表不能进入某省的某城市），算法据此重跑。由于秒级响应，此阶段可在一次会议内完成多轮迭代收敛，这也是图</w:t>
      </w:r>
      <w:r>
        <w:t xml:space="preserve"> 6-1 </w:t>
      </w:r>
      <w:r>
        <w:rPr>
          <w:rFonts w:hint="eastAsia"/>
        </w:rPr>
        <w:t xml:space="preserve">中”未收敛</w:t>
      </w:r>
      <w:r>
        <w:t xml:space="preserve"> → </w:t>
      </w:r>
      <w:r>
        <w:rPr>
          <w:rFonts w:hint="eastAsia"/>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t xml:space="preserve"> KOL </w:t>
      </w:r>
      <w:r>
        <w:rPr>
          <w:rFonts w:hint="eastAsia"/>
        </w:rPr>
        <w:t xml:space="preserve">客户的代表归属、处理新进医院（数据未稳定算法识别不准）、协调拆分医院的共岗经理选择（涉及业绩分摊与责任边界）、跨产品组共岗的人员调度。</w:t>
      </w:r>
    </w:p>
    <w:p>
      <w:pPr>
        <w:pStyle w:val="BodyText"/>
      </w:pPr>
      <w:r>
        <w:rPr>
          <w:rFonts w:hint="eastAsia"/>
        </w:rPr>
        <w:t xml:space="preserve">第三阶段：系统锁定与回写。</w:t>
      </w:r>
      <w:r>
        <w:t xml:space="preserve"> </w:t>
      </w:r>
      <w:r>
        <w:rPr>
          <w:rFonts w:hint="eastAsia"/>
        </w:rPr>
        <w:t xml:space="preserve">人机协同收敛后，方案锁定为正式版本，回写到</w:t>
      </w:r>
      <w:r>
        <w:t xml:space="preserve"> CRM/SFA </w:t>
      </w:r>
      <w:r>
        <w:rPr>
          <w:rFonts w:hint="eastAsia"/>
        </w:rPr>
        <w:t xml:space="preserve">系统触发后续业务流程，同时算法输入参数</w:t>
      </w:r>
      <w:r>
        <w:t xml:space="preserve"> + </w:t>
      </w:r>
      <w:r>
        <w:rPr>
          <w:rFonts w:hint="eastAsia"/>
        </w:rPr>
        <w:t xml:space="preserve">算法版本</w:t>
      </w:r>
      <w:r>
        <w:t xml:space="preserve"> + </w:t>
      </w:r>
      <w:r>
        <w:rPr>
          <w:rFonts w:hint="eastAsia"/>
        </w:rPr>
        <w:t xml:space="preserve">输出方案的三元组留痕——这是合规与审计的需要，也是</w:t>
      </w:r>
      <w:r>
        <w:t xml:space="preserve"> 5.4.2 </w:t>
      </w:r>
      <w:r>
        <w:rPr>
          <w:rFonts w:hint="eastAsia"/>
        </w:rPr>
        <w:t xml:space="preserve">节”稀疏场景需多次启动取最优”工程建议的制度化承接。这一阶段是”合规驱动”的，确保每次算法决策都可追溯、可复现、可审计。</w:t>
      </w:r>
    </w:p>
    <w:p>
      <w:pPr>
        <w:pStyle w:val="BodyText"/>
      </w:pPr>
      <w:r>
        <w:rPr>
          <w:rFonts w:hint="eastAsia"/>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bookmarkEnd w:id="165"/>
    <w:bookmarkStart w:id="166" w:name="克服组织阻力的变革管理与数据治理保障"/>
    <w:p>
      <w:pPr>
        <w:pStyle w:val="Heading3"/>
      </w:pPr>
      <w:r>
        <w:t xml:space="preserve">6.1.2 </w:t>
      </w:r>
      <w:r>
        <w:rPr>
          <w:rFonts w:hint="eastAsia"/>
        </w:rPr>
        <w:t xml:space="preserve">克服组织阻力的变革管理与数据治理保障</w:t>
      </w:r>
    </w:p>
    <w:p>
      <w:pPr>
        <w:pStyle w:val="FirstParagraph"/>
      </w:pPr>
      <w:r>
        <w:rPr>
          <w:rFonts w:hint="eastAsia"/>
        </w:rPr>
        <w:t xml:space="preserve">如果说</w:t>
      </w:r>
      <w:r>
        <w:t xml:space="preserve"> 6.1.1 </w:t>
      </w:r>
      <w:r>
        <w:rPr>
          <w:rFonts w:hint="eastAsia"/>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t xml:space="preserve"> </w:t>
      </w:r>
      <w:r>
        <w:rPr>
          <w:rFonts w:hint="eastAsia"/>
        </w:rPr>
        <w:t xml:space="preserve">Excel”告终，这也是</w:t>
      </w:r>
      <w:r>
        <w:t xml:space="preserve"> 1.1.2 </w:t>
      </w:r>
      <w:r>
        <w:rPr>
          <w:rFonts w:hint="eastAsia"/>
        </w:rPr>
        <w:t xml:space="preserve">节所述国际</w:t>
      </w:r>
      <w:r>
        <w:t xml:space="preserve"> SaaS </w:t>
      </w:r>
      <w:r>
        <w:rPr>
          <w:rFonts w:hint="eastAsia"/>
        </w:rPr>
        <w:t xml:space="preserve">厂商在中国市场频频遭遇”水土不服”的深层原因之一。本节基于第五章实证规律提出按企业</w:t>
      </w:r>
      <w:r>
        <w:t xml:space="preserve"> As-Is </w:t>
      </w:r>
      <w:r>
        <w:rPr>
          <w:rFonts w:hint="eastAsia"/>
        </w:rPr>
        <w:t xml:space="preserve">失衡度分层设计部署节奏的核心思路，并在末段精简讨论数据治理与系统集成的基础保障要求。</w:t>
      </w:r>
    </w:p>
    <w:p>
      <w:pPr>
        <w:pStyle w:val="BodyText"/>
      </w:pPr>
      <w:r>
        <w:rPr>
          <w:rFonts w:hint="eastAsia"/>
        </w:rPr>
        <w:t xml:space="preserve">部署节奏的客观依据来自第五章</w:t>
      </w:r>
      <w:r>
        <w:t xml:space="preserve"> 5.3.4 </w:t>
      </w:r>
      <w:r>
        <w:rPr>
          <w:rFonts w:hint="eastAsia"/>
        </w:rPr>
        <w:t xml:space="preserve">节的实证规律。</w:t>
      </w:r>
      <w:r>
        <w:t xml:space="preserve"> </w:t>
      </w:r>
      <w:r>
        <w:rPr>
          <w:rFonts w:hint="eastAsia"/>
        </w:rPr>
        <w:t xml:space="preserve">三省份样本展现出”As-Is</w:t>
      </w:r>
      <w:r>
        <w:t xml:space="preserve"> </w:t>
      </w:r>
      <w:r>
        <w:rPr>
          <w:rFonts w:hint="eastAsia"/>
        </w:rPr>
        <w:t xml:space="preserve">失衡程度越深、算法重构越彻底、保留率相应分化”的系统性规律：上海</w:t>
      </w:r>
      <w:r>
        <w:t xml:space="preserve"> As-Is CV </w:t>
      </w:r>
      <w:r>
        <w:rPr>
          <w:rFonts w:hint="eastAsia"/>
        </w:rPr>
        <w:t xml:space="preserve">高达</w:t>
      </w:r>
      <w:r>
        <w:t xml:space="preserve"> 63.8%、To-Be </w:t>
      </w:r>
      <w:r>
        <w:rPr>
          <w:rFonts w:hint="eastAsia"/>
        </w:rPr>
        <w:t xml:space="preserve">客户保留率（Index</w:t>
      </w:r>
      <w:r>
        <w:t xml:space="preserve"> </w:t>
      </w:r>
      <w:r>
        <w:rPr>
          <w:rFonts w:hint="eastAsia"/>
        </w:rPr>
        <w:t xml:space="preserve">加权）仅</w:t>
      </w:r>
      <w:r>
        <w:t xml:space="preserve"> </w:t>
      </w:r>
      <w:r>
        <w:rPr>
          <w:rFonts w:hint="eastAsia"/>
        </w:rPr>
        <w:t xml:space="preserve">60.3%，按医院数计算的保留率更是低至</w:t>
      </w:r>
      <w:r>
        <w:t xml:space="preserve"> </w:t>
      </w:r>
      <w:r>
        <w:rPr>
          <w:rFonts w:hint="eastAsia"/>
        </w:rPr>
        <w:t xml:space="preserve">21%——这意味着算法对极度失衡的人工方案做了大幅结构性重构；湖南</w:t>
      </w:r>
      <w:r>
        <w:t xml:space="preserve"> As-Is CV 44.3%、To-Be </w:t>
      </w:r>
      <w:r>
        <w:rPr>
          <w:rFonts w:hint="eastAsia"/>
        </w:rPr>
        <w:t xml:space="preserve">保留率</w:t>
      </w:r>
      <w:r>
        <w:t xml:space="preserve"> </w:t>
      </w:r>
      <w:r>
        <w:rPr>
          <w:rFonts w:hint="eastAsia"/>
        </w:rPr>
        <w:t xml:space="preserve">86.4%，呈现”中等失衡平滑过渡”的模式；新疆</w:t>
      </w:r>
      <w:r>
        <w:t xml:space="preserve"> As-Is CV 47.9%、To-Be </w:t>
      </w:r>
      <w:r>
        <w:rPr>
          <w:rFonts w:hint="eastAsia"/>
        </w:rPr>
        <w:t xml:space="preserve">保留率</w:t>
      </w:r>
      <w:r>
        <w:t xml:space="preserve"> </w:t>
      </w:r>
      <w:r>
        <w:rPr>
          <w:rFonts w:hint="eastAsia"/>
        </w:rPr>
        <w:t xml:space="preserve">78.9%，居于二者之间。这一保留率与失衡度的反比关系并非算法</w:t>
      </w:r>
      <w:r>
        <w:t xml:space="preserve"> </w:t>
      </w:r>
      <w:r>
        <w:rPr>
          <w:rFonts w:hint="eastAsia"/>
        </w:rPr>
        <w:t xml:space="preserve">bug，而是”均衡与延续的客观权衡”——原方案越不均衡，算法重构的力度必须越大、客户关系不可避免地大量变动。变革管理的核心动作即是根据这一客观规律为不同失衡度的省份配置不同强度的过渡机制，避免一刀切。具体的分层部署节奏与配套机制见表</w:t>
      </w:r>
      <w:r>
        <w:t xml:space="preserve"> 6-1。</w:t>
      </w:r>
    </w:p>
    <w:p>
      <w:pPr>
        <w:pStyle w:val="BodyText"/>
      </w:pPr>
      <w:r>
        <w:rPr>
          <w:rFonts w:hint="eastAsia"/>
          <w:b/>
          <w:bCs/>
        </w:rPr>
        <w:t xml:space="preserve">表</w:t>
      </w:r>
      <w:r>
        <w:rPr>
          <w:b/>
          <w:bCs/>
        </w:rPr>
        <w:t xml:space="preserve"> 6-1 </w:t>
      </w:r>
      <w:r>
        <w:rPr>
          <w:rFonts w:hint="eastAsia"/>
          <w:b/>
          <w:bCs/>
        </w:rPr>
        <w:t xml:space="preserve">按</w:t>
      </w:r>
      <w:r>
        <w:rPr>
          <w:b/>
          <w:bCs/>
        </w:rPr>
        <w:t xml:space="preserve"> As-Is </w:t>
      </w:r>
      <w:r>
        <w:rPr>
          <w:rFonts w:hint="eastAsia"/>
          <w:b/>
          <w:bCs/>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t xml:space="preserve">As-Is </w:t>
            </w:r>
            <w:r>
              <w:rPr>
                <w:rFonts w:hint="eastAsia"/>
              </w:rPr>
              <w:t xml:space="preserve">失衡度</w:t>
            </w:r>
          </w:p>
        </w:tc>
        <w:tc>
          <w:tcPr/>
          <w:p>
            <w:pPr>
              <w:pStyle w:val="Compact"/>
              <w:ind w:firstLine="0" w:firstLineChars="0"/>
            </w:pPr>
            <w:r>
              <w:rPr>
                <w:rFonts w:hint="eastAsia"/>
              </w:rPr>
              <w:t xml:space="preserve">算法重构强度</w:t>
            </w:r>
          </w:p>
        </w:tc>
        <w:tc>
          <w:tcPr/>
          <w:p>
            <w:pPr>
              <w:pStyle w:val="Compact"/>
              <w:ind w:firstLine="0" w:firstLineChars="0"/>
            </w:pPr>
            <w:r>
              <w:rPr>
                <w:rFonts w:hint="eastAsia"/>
              </w:rPr>
              <w:t xml:space="preserve">客户保留率预期（Index</w:t>
            </w:r>
            <w:r>
              <w:t xml:space="preserve"> </w:t>
            </w:r>
            <w:r>
              <w:rPr>
                <w:rFonts w:hint="eastAsia"/>
              </w:rPr>
              <w:t xml:space="preserve">加权）</w:t>
            </w:r>
          </w:p>
        </w:tc>
        <w:tc>
          <w:tcPr/>
          <w:p>
            <w:pPr>
              <w:pStyle w:val="Compact"/>
              <w:ind w:firstLine="0" w:firstLineChars="0"/>
            </w:pPr>
            <w:r>
              <w:rPr>
                <w:rFonts w:hint="eastAsia"/>
              </w:rPr>
              <w:t xml:space="preserve">部署节奏建议</w:t>
            </w:r>
          </w:p>
        </w:tc>
        <w:tc>
          <w:tcPr/>
          <w:p>
            <w:pPr>
              <w:pStyle w:val="Compact"/>
              <w:ind w:firstLine="0" w:firstLineChars="0"/>
            </w:pPr>
            <w:r>
              <w:rPr>
                <w:rFonts w:hint="eastAsia"/>
              </w:rPr>
              <w:t xml:space="preserve">配套变革机制</w:t>
            </w:r>
          </w:p>
        </w:tc>
      </w:tr>
      <w:tr>
        <w:trPr>
          <w:cantSplit/>
        </w:trPr>
        <w:tc>
          <w:tcPr/>
          <w:p>
            <w:pPr>
              <w:pStyle w:val="Compact"/>
              <w:ind w:firstLine="0" w:firstLineChars="0"/>
            </w:pPr>
            <w:r>
              <w:t xml:space="preserve">CV &lt; </w:t>
            </w:r>
            <w:r>
              <w:rPr>
                <w:rFonts w:hint="eastAsia"/>
              </w:rPr>
              <w:t xml:space="preserve">30%（接近均衡）</w:t>
            </w:r>
          </w:p>
        </w:tc>
        <w:tc>
          <w:tcPr/>
          <w:p>
            <w:pPr>
              <w:pStyle w:val="Compact"/>
              <w:ind w:firstLine="0" w:firstLineChars="0"/>
            </w:pPr>
            <w:r>
              <w:rPr>
                <w:rFonts w:hint="eastAsia"/>
              </w:rPr>
              <w:t xml:space="preserve">局部微调</w:t>
            </w:r>
          </w:p>
        </w:tc>
        <w:tc>
          <w:tcPr/>
          <w:p>
            <w:pPr>
              <w:pStyle w:val="Compact"/>
              <w:ind w:firstLine="0" w:firstLineChars="0"/>
            </w:pPr>
            <w:r>
              <w:t xml:space="preserve">≥ 90%</w:t>
            </w:r>
          </w:p>
        </w:tc>
        <w:tc>
          <w:tcPr/>
          <w:p>
            <w:pPr>
              <w:pStyle w:val="Compact"/>
              <w:ind w:firstLine="0" w:firstLineChars="0"/>
            </w:pPr>
            <w:r>
              <w:rPr>
                <w:rFonts w:hint="eastAsia"/>
              </w:rPr>
              <w:t xml:space="preserve">一次性切换</w:t>
            </w:r>
          </w:p>
        </w:tc>
        <w:tc>
          <w:tcPr/>
          <w:p>
            <w:pPr>
              <w:pStyle w:val="Compact"/>
              <w:ind w:firstLine="0" w:firstLineChars="0"/>
            </w:pPr>
            <w:r>
              <w:rPr>
                <w:rFonts w:hint="eastAsia"/>
              </w:rPr>
              <w:t xml:space="preserve">标准变更通知，无需特别保护</w:t>
            </w:r>
          </w:p>
        </w:tc>
      </w:tr>
      <w:tr>
        <w:trPr>
          <w:cantSplit/>
        </w:trPr>
        <w:tc>
          <w:tcPr/>
          <w:p>
            <w:pPr>
              <w:pStyle w:val="Compact"/>
              <w:ind w:firstLine="0" w:firstLineChars="0"/>
            </w:pPr>
            <w:r>
              <w:t xml:space="preserve">CV </w:t>
            </w:r>
            <w:r>
              <w:rPr>
                <w:rFonts w:hint="eastAsia"/>
              </w:rPr>
              <w:t xml:space="preserve">30%-50%（中等，湖南类）</w:t>
            </w:r>
          </w:p>
        </w:tc>
        <w:tc>
          <w:tcPr/>
          <w:p>
            <w:pPr>
              <w:pStyle w:val="Compact"/>
              <w:ind w:firstLine="0" w:firstLineChars="0"/>
            </w:pPr>
            <w:r>
              <w:rPr>
                <w:rFonts w:hint="eastAsia"/>
              </w:rPr>
              <w:t xml:space="preserve">中等重构</w:t>
            </w:r>
          </w:p>
        </w:tc>
        <w:tc>
          <w:tcPr/>
          <w:p>
            <w:pPr>
              <w:pStyle w:val="Compact"/>
              <w:ind w:firstLine="0" w:firstLineChars="0"/>
            </w:pPr>
            <w:r>
              <w:t xml:space="preserve">80%-90%</w:t>
            </w:r>
          </w:p>
        </w:tc>
        <w:tc>
          <w:tcPr/>
          <w:p>
            <w:pPr>
              <w:pStyle w:val="Compact"/>
              <w:ind w:firstLine="0" w:firstLineChars="0"/>
            </w:pPr>
            <w:r>
              <w:t xml:space="preserve">1-2 </w:t>
            </w:r>
            <w:r>
              <w:rPr>
                <w:rFonts w:hint="eastAsia"/>
              </w:rPr>
              <w:t xml:space="preserve">季度过渡期</w:t>
            </w:r>
          </w:p>
        </w:tc>
        <w:tc>
          <w:tcPr/>
          <w:p>
            <w:pPr>
              <w:pStyle w:val="Compact"/>
              <w:ind w:firstLine="0" w:firstLineChars="0"/>
            </w:pPr>
            <w:r>
              <w:t xml:space="preserve">30 </w:t>
            </w:r>
            <w:r>
              <w:rPr>
                <w:rFonts w:hint="eastAsia"/>
              </w:rPr>
              <w:t xml:space="preserve">天书面通知</w:t>
            </w:r>
            <w:r>
              <w:t xml:space="preserve"> + 1-2 </w:t>
            </w:r>
            <w:r>
              <w:rPr>
                <w:rFonts w:hint="eastAsia"/>
              </w:rPr>
              <w:t xml:space="preserve">个月老带新陪访</w:t>
            </w:r>
            <w:r>
              <w:t xml:space="preserve"> + 1 </w:t>
            </w:r>
            <w:r>
              <w:rPr>
                <w:rFonts w:hint="eastAsia"/>
              </w:rPr>
              <w:t xml:space="preserve">季度绩效保护带</w:t>
            </w:r>
          </w:p>
        </w:tc>
      </w:tr>
      <w:tr>
        <w:trPr>
          <w:cantSplit/>
        </w:trPr>
        <w:tc>
          <w:tcPr/>
          <w:p>
            <w:pPr>
              <w:pStyle w:val="Compact"/>
              <w:ind w:firstLine="0" w:firstLineChars="0"/>
            </w:pPr>
            <w:r>
              <w:t xml:space="preserve">CV &gt; </w:t>
            </w:r>
            <w:r>
              <w:rPr>
                <w:rFonts w:hint="eastAsia"/>
              </w:rPr>
              <w:t xml:space="preserve">50%（严重，上海类）</w:t>
            </w:r>
          </w:p>
        </w:tc>
        <w:tc>
          <w:tcPr/>
          <w:p>
            <w:pPr>
              <w:pStyle w:val="Compact"/>
              <w:ind w:firstLine="0" w:firstLineChars="0"/>
            </w:pPr>
            <w:r>
              <w:rPr>
                <w:rFonts w:hint="eastAsia"/>
              </w:rPr>
              <w:t xml:space="preserve">大幅重构</w:t>
            </w:r>
          </w:p>
        </w:tc>
        <w:tc>
          <w:tcPr/>
          <w:p>
            <w:pPr>
              <w:pStyle w:val="Compact"/>
              <w:ind w:firstLine="0" w:firstLineChars="0"/>
            </w:pPr>
            <w:r>
              <w:t xml:space="preserve">60%-80%</w:t>
            </w:r>
          </w:p>
        </w:tc>
        <w:tc>
          <w:tcPr/>
          <w:p>
            <w:pPr>
              <w:pStyle w:val="Compact"/>
              <w:ind w:firstLine="0" w:firstLineChars="0"/>
            </w:pPr>
            <w:r>
              <w:rPr>
                <w:rFonts w:hint="eastAsia"/>
              </w:rPr>
              <w:t xml:space="preserve">半年以上分阶段实施</w:t>
            </w:r>
          </w:p>
        </w:tc>
        <w:tc>
          <w:tcPr/>
          <w:p>
            <w:pPr>
              <w:pStyle w:val="Compact"/>
              <w:ind w:firstLine="0" w:firstLineChars="0"/>
            </w:pPr>
            <w:r>
              <w:rPr>
                <w:rFonts w:hint="eastAsia"/>
              </w:rPr>
              <w:t xml:space="preserve">多季度绩效保护</w:t>
            </w:r>
            <w:r>
              <w:t xml:space="preserve"> + </w:t>
            </w:r>
            <w:r>
              <w:rPr>
                <w:rFonts w:hint="eastAsia"/>
              </w:rPr>
              <w:t xml:space="preserve">高频客户预警沟通</w:t>
            </w:r>
            <w:r>
              <w:t xml:space="preserve"> + </w:t>
            </w:r>
            <w:r>
              <w:rPr>
                <w:rFonts w:hint="eastAsia"/>
              </w:rPr>
              <w:t xml:space="preserve">重点客户关系定向交接</w:t>
            </w:r>
          </w:p>
        </w:tc>
      </w:tr>
    </w:tbl>
    <w:p>
      <w:pPr>
        <w:pStyle w:val="BodyText"/>
      </w:pPr>
      <w:r>
        <w:rPr>
          <w:rFonts w:hint="eastAsia"/>
        </w:rPr>
        <w:t xml:space="preserve">数据来源：失衡度阈值划分参考</w:t>
      </w:r>
      <w:r>
        <w:t xml:space="preserve"> 5.3.4 </w:t>
      </w:r>
      <w:r>
        <w:rPr>
          <w:rFonts w:hint="eastAsia"/>
        </w:rPr>
        <w:t xml:space="preserve">节三省份实证</w:t>
      </w:r>
      <w:r>
        <w:t xml:space="preserve"> + </w:t>
      </w:r>
      <w:r>
        <w:rPr>
          <w:rFonts w:hint="eastAsia"/>
        </w:rPr>
        <w:t xml:space="preserve">业务经验外推，保留率预期对应</w:t>
      </w:r>
      <w:r>
        <w:t xml:space="preserve"> 5.3.4 </w:t>
      </w:r>
      <w:r>
        <w:rPr>
          <w:rFonts w:hint="eastAsia"/>
        </w:rPr>
        <w:t xml:space="preserve">节</w:t>
      </w:r>
      <w:r>
        <w:t xml:space="preserve"> To-Be </w:t>
      </w:r>
      <w:r>
        <w:rPr>
          <w:rFonts w:hint="eastAsia"/>
        </w:rPr>
        <w:t xml:space="preserve">实测。</w:t>
      </w:r>
    </w:p>
    <w:p>
      <w:pPr>
        <w:pStyle w:val="BodyText"/>
      </w:pPr>
      <w:r>
        <w:rPr>
          <w:rFonts w:hint="eastAsia"/>
        </w:rPr>
        <w:t xml:space="preserve">阻力来自三个层面，对策需差异化设计。</w:t>
      </w:r>
      <w:r>
        <w:t xml:space="preserve"> </w:t>
      </w:r>
      <w:r>
        <w:rPr>
          <w:rFonts w:hint="eastAsia"/>
        </w:rPr>
        <w:t xml:space="preserve">一是销售团队的阻力，核心担忧是客户关系断裂以及短期业绩下降影响奖金——按第三章</w:t>
      </w:r>
      <w:r>
        <w:t xml:space="preserve"> 3.1.2 </w:t>
      </w:r>
      <w:r>
        <w:rPr>
          <w:rFonts w:hint="eastAsia"/>
        </w:rPr>
        <w:t xml:space="preserve">节业务经验，调整后</w:t>
      </w:r>
      <w:r>
        <w:t xml:space="preserve"> 3-6 </w:t>
      </w:r>
      <w:r>
        <w:rPr>
          <w:rFonts w:hint="eastAsia"/>
        </w:rPr>
        <w:t xml:space="preserve">个月业绩下降</w:t>
      </w:r>
      <w:r>
        <w:t xml:space="preserve"> 8%-15% </w:t>
      </w:r>
      <w:r>
        <w:rPr>
          <w:rFonts w:hint="eastAsia"/>
        </w:rPr>
        <w:t xml:space="preserve">是行业典型水平。标准对策包括变更前</w:t>
      </w:r>
      <w:r>
        <w:t xml:space="preserve"> 30 </w:t>
      </w:r>
      <w:r>
        <w:rPr>
          <w:rFonts w:hint="eastAsia"/>
        </w:rPr>
        <w:t xml:space="preserve">天书面通知、老代表与新代表</w:t>
      </w:r>
      <w:r>
        <w:t xml:space="preserve"> 1-2 </w:t>
      </w:r>
      <w:r>
        <w:rPr>
          <w:rFonts w:hint="eastAsia"/>
        </w:rPr>
        <w:t xml:space="preserve">个月陪访期、1-2</w:t>
      </w:r>
      <w:r>
        <w:t xml:space="preserve"> </w:t>
      </w:r>
      <w:r>
        <w:rPr>
          <w:rFonts w:hint="eastAsia"/>
        </w:rPr>
        <w:t xml:space="preserve">个季度的绩效考核保护带，把短期业绩波动从奖金考核中剥离；这三项动作叠加可把销售团队的阻力转化为可管理的过渡期问题。第五章</w:t>
      </w:r>
      <w:r>
        <w:t xml:space="preserve"> 5.2.3 </w:t>
      </w:r>
      <w:r>
        <w:rPr>
          <w:rFonts w:hint="eastAsia"/>
        </w:rPr>
        <w:t xml:space="preserve">节湖南</w:t>
      </w:r>
      <w:r>
        <w:t xml:space="preserve"> BC </w:t>
      </w:r>
      <w:r>
        <w:rPr>
          <w:rFonts w:hint="eastAsia"/>
        </w:rPr>
        <w:t xml:space="preserve">主样本的震荡估算也佐证了这一对策的可行性——18</w:t>
      </w:r>
      <w:r>
        <w:t xml:space="preserve"> </w:t>
      </w:r>
      <w:r>
        <w:rPr>
          <w:rFonts w:hint="eastAsia"/>
        </w:rPr>
        <w:t xml:space="preserve">家完全变动医院只占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的短期业绩波动。二是中层管理者的阻力，源自权力转移焦虑与历史决策被挑战的心理压力——本研究主张通过</w:t>
      </w:r>
      <w:r>
        <w:t xml:space="preserve"> 6.1.1 </w:t>
      </w:r>
      <w:r>
        <w:rPr>
          <w:rFonts w:hint="eastAsia"/>
        </w:rPr>
        <w:t xml:space="preserve">节的人机协同机制反向化解，保留管理者对约束参数的配置权（拆分阈值、销量潜力权重、城市数上限等业务策略型参数仍由企业按偏好设定）与对特定医院的强制干预权（锁定</w:t>
      </w:r>
      <w:r>
        <w:t xml:space="preserve"> / </w:t>
      </w:r>
      <w:r>
        <w:rPr>
          <w:rFonts w:hint="eastAsia"/>
        </w:rPr>
        <w:t xml:space="preserve">拆分</w:t>
      </w:r>
      <w:r>
        <w:t xml:space="preserve"> / </w:t>
      </w:r>
      <w:r>
        <w:rPr>
          <w:rFonts w:hint="eastAsia"/>
        </w:rPr>
        <w:t xml:space="preserve">排他约束），让管理者从“被算法挑战”的姿态转变为“算法的使用者与受益者”，这一框架与第三章</w:t>
      </w:r>
      <w:r>
        <w:t xml:space="preserve"> 3.3.4 </w:t>
      </w:r>
      <w:r>
        <w:rPr>
          <w:rFonts w:hint="eastAsia"/>
        </w:rPr>
        <w:t xml:space="preserve">节调研结论中</w:t>
      </w:r>
      <w:r>
        <w:t xml:space="preserve"> 67%/58% </w:t>
      </w:r>
      <w:r>
        <w:rPr>
          <w:rFonts w:hint="eastAsia"/>
        </w:rPr>
        <w:t xml:space="preserve">偏好“客户保留率/紧凑度优于绝对均衡”、83%</w:t>
      </w:r>
      <w:r>
        <w:t xml:space="preserve"> </w:t>
      </w:r>
      <w:r>
        <w:rPr>
          <w:rFonts w:hint="eastAsia"/>
        </w:rPr>
        <w:t xml:space="preserve">偏好“算法+人工调整”的判断高度一致。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rPr>
        <w:t xml:space="preserve">数据治理与系统集成是算法落地的基础保障。</w:t>
      </w:r>
      <w:r>
        <w:t xml:space="preserve"> </w:t>
      </w:r>
      <w:r>
        <w:rPr>
          <w:rFonts w:hint="eastAsia"/>
        </w:rPr>
        <w:t xml:space="preserve">算法是数据驱动的——数据治理质量决定算法输出可靠性，系统集成深度决定算法能否日常化运行。第四章</w:t>
      </w:r>
      <w:r>
        <w:t xml:space="preserve"> 4.2.1 </w:t>
      </w:r>
      <w:r>
        <w:rPr>
          <w:rFonts w:hint="eastAsia"/>
        </w:rPr>
        <w:t xml:space="preserve">节已明确算法所需的多源数据分为</w:t>
      </w:r>
      <w:r>
        <w:t xml:space="preserve"> HCO </w:t>
      </w:r>
      <w:r>
        <w:rPr>
          <w:rFonts w:hint="eastAsia"/>
        </w:rPr>
        <w:t xml:space="preserve">主数据、业务数据、历史分配数据三类，分别对应不同的更新频率与治理重点（主数据关注</w:t>
      </w:r>
      <w:r>
        <w:t xml:space="preserve"> inscode </w:t>
      </w:r>
      <w:r>
        <w:rPr>
          <w:rFonts w:hint="eastAsia"/>
        </w:rPr>
        <w:t xml:space="preserve">唯一性与坐标准确性，业务数据关注与</w:t>
      </w:r>
      <w:r>
        <w:t xml:space="preserve"> CRM/SFA </w:t>
      </w:r>
      <w:r>
        <w:rPr>
          <w:rFonts w:hint="eastAsia"/>
        </w:rPr>
        <w:t xml:space="preserve">月度刷新通道，历史分配数据则需要算法运行的输入参数、算法版本、输出方案三元组留痕——这一审计机制对应</w:t>
      </w:r>
      <w:r>
        <w:t xml:space="preserve"> 5.1.2 </w:t>
      </w:r>
      <w:r>
        <w:rPr>
          <w:rFonts w:hint="eastAsia"/>
        </w:rPr>
        <w:t xml:space="preserve">节“实证基于</w:t>
      </w:r>
      <w:r>
        <w:t xml:space="preserve"> commit cbc1a756 </w:t>
      </w:r>
      <w:r>
        <w:rPr>
          <w:rFonts w:hint="eastAsia"/>
        </w:rPr>
        <w:t xml:space="preserve">版本”的版本声明思路，让每次算法决策可追溯可复现）。系统集成可按企业算法成熟度渐进推进——从最初由</w:t>
      </w:r>
      <w:r>
        <w:t xml:space="preserve"> SFE </w:t>
      </w:r>
      <w:r>
        <w:rPr>
          <w:rFonts w:hint="eastAsia"/>
        </w:rPr>
        <w:t xml:space="preserve">团队人工搬运</w:t>
      </w:r>
      <w:r>
        <w:t xml:space="preserve"> Excel </w:t>
      </w:r>
      <w:r>
        <w:rPr>
          <w:rFonts w:hint="eastAsia"/>
        </w:rPr>
        <w:t xml:space="preserve">的轻量形态，到算法直读</w:t>
      </w:r>
      <w:r>
        <w:t xml:space="preserve"> CRM </w:t>
      </w:r>
      <w:r>
        <w:rPr>
          <w:rFonts w:hint="eastAsia"/>
        </w:rPr>
        <w:t xml:space="preserve">主数据、回写</w:t>
      </w:r>
      <w:r>
        <w:t xml:space="preserve"> SFA </w:t>
      </w:r>
      <w:r>
        <w:rPr>
          <w:rFonts w:hint="eastAsia"/>
        </w:rPr>
        <w:t xml:space="preserve">分配的中度集成，最终演进为算法嵌入</w:t>
      </w:r>
      <w:r>
        <w:t xml:space="preserve"> SFA </w:t>
      </w:r>
      <w:r>
        <w:rPr>
          <w:rFonts w:hint="eastAsia"/>
        </w:rPr>
        <w:t xml:space="preserve">dashboard、业务侧一键触发的深度集成；不同层次对应不同的部署成熟度，企业可按基础设施条件渐进推进。算法操作权限则需按“中央</w:t>
      </w:r>
      <w:r>
        <w:t xml:space="preserve"> SFE </w:t>
      </w:r>
      <w:r>
        <w:rPr>
          <w:rFonts w:hint="eastAsia"/>
        </w:rPr>
        <w:t xml:space="preserve">团队完整配置权</w:t>
      </w:r>
      <w:r>
        <w:t xml:space="preserve"> + </w:t>
      </w:r>
      <w:r>
        <w:rPr>
          <w:rFonts w:hint="eastAsia"/>
        </w:rPr>
        <w:t xml:space="preserve">大区经理参数微调与约束施加权</w:t>
      </w:r>
      <w:r>
        <w:t xml:space="preserve"> + </w:t>
      </w:r>
      <w:r>
        <w:rPr>
          <w:rFonts w:hint="eastAsia"/>
        </w:rPr>
        <w:t xml:space="preserve">地区经理只读”的三级模型分级管理，避免业务策略型参数被随意修改而失去对比基础。</w:t>
      </w:r>
    </w:p>
    <w:p>
      <w:pPr>
        <w:pStyle w:val="BodyText"/>
      </w:pPr>
      <w:r>
        <w:rPr>
          <w:rFonts w:hint="eastAsia"/>
        </w:rPr>
        <w:t xml:space="preserve">总体而言，变革管理不是算法上线后的附加项，而是算法部署设计的内生组成部分。表</w:t>
      </w:r>
      <w:r>
        <w:t xml:space="preserve"> 6-1 </w:t>
      </w:r>
      <w:r>
        <w:rPr>
          <w:rFonts w:hint="eastAsia"/>
        </w:rPr>
        <w:t xml:space="preserve">的分层节奏与上述数据治理基础共同体现一个朴素判断：算法的成功不止技术成功，更是组织变革成功——这一判断也将在</w:t>
      </w:r>
      <w:r>
        <w:t xml:space="preserve"> 6.2 </w:t>
      </w:r>
      <w:r>
        <w:rPr>
          <w:rFonts w:hint="eastAsia"/>
        </w:rPr>
        <w:t xml:space="preserve">节的商业价值评估中持续显现。</w:t>
      </w:r>
    </w:p>
    <w:bookmarkEnd w:id="166"/>
    <w:bookmarkEnd w:id="167"/>
    <w:bookmarkStart w:id="170" w:name="算法模型的商业价值评估"/>
    <w:p>
      <w:pPr>
        <w:pStyle w:val="Heading2"/>
      </w:pPr>
      <w:r>
        <w:t xml:space="preserve">6.2 </w:t>
      </w:r>
      <w:r>
        <w:rPr>
          <w:rFonts w:hint="eastAsia"/>
        </w:rPr>
        <w:t xml:space="preserve">算法模型的商业价值评估</w:t>
      </w:r>
    </w:p>
    <w:bookmarkStart w:id="168" w:name="制药企业-sfe-职能的转型趋势与算法定位"/>
    <w:p>
      <w:pPr>
        <w:pStyle w:val="Heading3"/>
      </w:pPr>
      <w:r>
        <w:t xml:space="preserve">6.2.1 </w:t>
      </w:r>
      <w:r>
        <w:rPr>
          <w:rFonts w:hint="eastAsia"/>
        </w:rPr>
        <w:t xml:space="preserve">制药企业</w:t>
      </w:r>
      <w:r>
        <w:t xml:space="preserve"> SFE </w:t>
      </w:r>
      <w:r>
        <w:rPr>
          <w:rFonts w:hint="eastAsia"/>
        </w:rPr>
        <w:t xml:space="preserve">职能的转型趋势与算法定位</w:t>
      </w:r>
    </w:p>
    <w:p>
      <w:pPr>
        <w:pStyle w:val="FirstParagraph"/>
      </w:pPr>
      <w:r>
        <w:rPr>
          <w:rFonts w:hint="eastAsia"/>
        </w:rPr>
        <w:t xml:space="preserve">讨论算法的商业价值之前，需要先回到一个更宏观的问题：在当下中国医药市场的整体环境中，企业的</w:t>
      </w:r>
      <w:r>
        <w:t xml:space="preserve"> SFE </w:t>
      </w:r>
      <w:r>
        <w:rPr>
          <w:rFonts w:hint="eastAsia"/>
        </w:rPr>
        <w:t xml:space="preserve">职能本身正在经历什么样的结构性转型？这一问题的答案决定了本研究算法的商业定位——它究竟是一个”SFE</w:t>
      </w:r>
      <w:r>
        <w:t xml:space="preserve"> </w:t>
      </w:r>
      <w:r>
        <w:rPr>
          <w:rFonts w:hint="eastAsia"/>
        </w:rPr>
        <w:t xml:space="preserve">工具”还是一个”SFE</w:t>
      </w:r>
      <w:r>
        <w:t xml:space="preserve"> </w:t>
      </w:r>
      <w:r>
        <w:rPr>
          <w:rFonts w:hint="eastAsia"/>
        </w:rPr>
        <w:t xml:space="preserve">职能转型的算法底座”，二者的商业价值量级完全不同。</w:t>
      </w:r>
    </w:p>
    <w:p>
      <w:pPr>
        <w:pStyle w:val="BodyText"/>
      </w:pPr>
      <w:r>
        <w:rPr>
          <w:rFonts w:hint="eastAsia"/>
        </w:rPr>
        <w:t xml:space="preserve">国内药企崛起带来的”SFE</w:t>
      </w:r>
      <w:r>
        <w:t xml:space="preserve"> </w:t>
      </w:r>
      <w:r>
        <w:rPr>
          <w:rFonts w:hint="eastAsia"/>
        </w:rPr>
        <w:t xml:space="preserve">自建悖论”。</w:t>
      </w:r>
      <w:r>
        <w:t xml:space="preserve"> </w:t>
      </w:r>
      <w:r>
        <w:rPr>
          <w:rFonts w:hint="eastAsia"/>
        </w:rPr>
        <w:t xml:space="preserve">国内创新药企在过去十年快速崛起，年销售额</w:t>
      </w:r>
      <w:r>
        <w:t xml:space="preserve"> 50 </w:t>
      </w:r>
      <w:r>
        <w:rPr>
          <w:rFonts w:hint="eastAsia"/>
        </w:rPr>
        <w:t xml:space="preserve">至</w:t>
      </w:r>
      <w:r>
        <w:t xml:space="preserve"> 200 </w:t>
      </w:r>
      <w:r>
        <w:rPr>
          <w:rFonts w:hint="eastAsia"/>
        </w:rPr>
        <w:t xml:space="preserve">亿元、销售代表编制</w:t>
      </w:r>
      <w:r>
        <w:t xml:space="preserve"> 1,000 </w:t>
      </w:r>
      <w:r>
        <w:rPr>
          <w:rFonts w:hint="eastAsia"/>
        </w:rPr>
        <w:t xml:space="preserve">至</w:t>
      </w:r>
      <w:r>
        <w:t xml:space="preserve"> 3,000 </w:t>
      </w:r>
      <w:r>
        <w:rPr>
          <w:rFonts w:hint="eastAsia"/>
        </w:rPr>
        <w:t xml:space="preserve">人成为头部本土药企的常见画像，当销售规模达到这一量级时</w:t>
      </w:r>
      <w:r>
        <w:t xml:space="preserve"> SFE </w:t>
      </w:r>
      <w:r>
        <w:rPr>
          <w:rFonts w:hint="eastAsia"/>
        </w:rPr>
        <w:t xml:space="preserve">中央管理职能从”可选项”变为”必选项”。然而与传统</w:t>
      </w:r>
      <w:r>
        <w:t xml:space="preserve"> MNC </w:t>
      </w:r>
      <w:r>
        <w:rPr>
          <w:rFonts w:hint="eastAsia"/>
        </w:rPr>
        <w:t xml:space="preserve">不同的是，本土药企在面对</w:t>
      </w:r>
      <w:r>
        <w:t xml:space="preserve"> SFE </w:t>
      </w:r>
      <w:r>
        <w:rPr>
          <w:rFonts w:hint="eastAsia"/>
        </w:rPr>
        <w:t xml:space="preserve">自建决策时遇到了新困境：第一章</w:t>
      </w:r>
      <w:r>
        <w:t xml:space="preserve"> 1.1.1 </w:t>
      </w:r>
      <w:r>
        <w:rPr>
          <w:rFonts w:hint="eastAsia"/>
        </w:rPr>
        <w:t xml:space="preserve">节所述的政策三重压力（集采常态化、医保谈判机制化、医药反腐深水化）正在持续压缩行业利润空间，第三章</w:t>
      </w:r>
      <w:r>
        <w:t xml:space="preserve"> 3.1.2 </w:t>
      </w:r>
      <w:r>
        <w:rPr>
          <w:rFonts w:hint="eastAsia"/>
        </w:rPr>
        <w:t xml:space="preserve">节”销售人员减</w:t>
      </w:r>
      <w:r>
        <w:t xml:space="preserve"> 7.5% </w:t>
      </w:r>
      <w:r>
        <w:rPr>
          <w:rFonts w:hint="eastAsia"/>
        </w:rPr>
        <w:t xml:space="preserve">但销售额增</w:t>
      </w:r>
      <w:r>
        <w:t xml:space="preserve"> 50%</w:t>
      </w:r>
      <w:r>
        <w:rPr>
          <w:rFonts w:hint="eastAsia"/>
        </w:rPr>
        <w:t xml:space="preserve">“的逆向剪刀正是这一压力下的真实写照。企业不愿意为一个非直接产生收入的中央职能部门投入数十人的固定编制——根据</w:t>
      </w:r>
      <w:r>
        <w:t xml:space="preserve"> Aon《2025 </w:t>
      </w:r>
      <w:r>
        <w:rPr>
          <w:rFonts w:hint="eastAsia"/>
        </w:rPr>
        <w:t xml:space="preserve">制药行业销售生产力与</w:t>
      </w:r>
      <w:r>
        <w:t xml:space="preserve"> ROI </w:t>
      </w:r>
      <w:r>
        <w:rPr>
          <w:rFonts w:hint="eastAsia"/>
        </w:rPr>
        <w:t xml:space="preserve">调研报告》Part</w:t>
      </w:r>
      <w:r>
        <w:t xml:space="preserve"> III </w:t>
      </w:r>
      <w:r>
        <w:rPr>
          <w:rFonts w:hint="eastAsia"/>
        </w:rPr>
        <w:t xml:space="preserve">的行业基准</w:t>
      </w:r>
      <w:r>
        <w:rPr>
          <w:vertAlign w:val="superscript"/>
        </w:rPr>
        <w:t xml:space="preserve">[32]</w:t>
      </w:r>
      <w:r>
        <w:rPr>
          <w:rFonts w:hint="eastAsia"/>
        </w:rPr>
        <w:t xml:space="preserve">，全行业销售人员与</w:t>
      </w:r>
      <w:r>
        <w:t xml:space="preserve"> SFE </w:t>
      </w:r>
      <w:r>
        <w:rPr>
          <w:rFonts w:hint="eastAsia"/>
        </w:rPr>
        <w:t xml:space="preserve">团队规模比的中位数约为</w:t>
      </w:r>
      <w:r>
        <w:t xml:space="preserve"> </w:t>
      </w:r>
      <w:r>
        <w:rPr>
          <w:rFonts w:hint="eastAsia"/>
        </w:rPr>
        <w:t xml:space="preserve">100:1，意味着一家拥有</w:t>
      </w:r>
      <w:r>
        <w:t xml:space="preserve"> 2,000 </w:t>
      </w:r>
      <w:r>
        <w:rPr>
          <w:rFonts w:hint="eastAsia"/>
        </w:rPr>
        <w:t xml:space="preserve">名销售代表的企业按中位数需配置约</w:t>
      </w:r>
      <w:r>
        <w:t xml:space="preserve"> 20 </w:t>
      </w:r>
      <w:r>
        <w:rPr>
          <w:rFonts w:hint="eastAsia"/>
        </w:rPr>
        <w:t xml:space="preserve">名</w:t>
      </w:r>
      <w:r>
        <w:t xml:space="preserve"> SFE </w:t>
      </w:r>
      <w:r>
        <w:rPr>
          <w:rFonts w:hint="eastAsia"/>
        </w:rPr>
        <w:t xml:space="preserve">专员、SFE</w:t>
      </w:r>
      <w:r>
        <w:t xml:space="preserve"> </w:t>
      </w:r>
      <w:r>
        <w:rPr>
          <w:rFonts w:hint="eastAsia"/>
        </w:rPr>
        <w:t xml:space="preserve">投入更高的领先药企则需</w:t>
      </w:r>
      <w:r>
        <w:t xml:space="preserve"> 30 </w:t>
      </w:r>
      <w:r>
        <w:rPr>
          <w:rFonts w:hint="eastAsia"/>
        </w:rPr>
        <w:t xml:space="preserve">名以上。这种”</w:t>
      </w:r>
      <w:r>
        <w:rPr>
          <w:rFonts w:hint="eastAsia"/>
        </w:rPr>
        <w:t xml:space="preserve">规模催生需求、利润压制编制”的悖论，使得</w:t>
      </w:r>
      <w:r>
        <w:t xml:space="preserve"> SFE </w:t>
      </w:r>
      <w:r>
        <w:rPr>
          <w:rFonts w:hint="eastAsia"/>
        </w:rPr>
        <w:t xml:space="preserve">自建模式在本土药企崛起浪潮中并非自然延伸，而是一个被持续质疑的成本中心。</w:t>
      </w:r>
    </w:p>
    <w:p>
      <w:pPr>
        <w:pStyle w:val="BodyText"/>
      </w:pPr>
      <w:r>
        <w:t xml:space="preserve">SFE </w:t>
      </w:r>
      <w:r>
        <w:rPr>
          <w:rFonts w:hint="eastAsia"/>
        </w:rPr>
        <w:t xml:space="preserve">职能”蒸馏”趋势下的算法定位。</w:t>
      </w:r>
      <w:r>
        <w:t xml:space="preserve"> </w:t>
      </w:r>
      <w:r>
        <w:rPr>
          <w:rFonts w:hint="eastAsia"/>
        </w:rPr>
        <w:t xml:space="preserve">正是在这一背景下，行业内部正在讨论一种新方向——SFE</w:t>
      </w:r>
      <w:r>
        <w:t xml:space="preserve"> </w:t>
      </w:r>
      <w:r>
        <w:rPr>
          <w:rFonts w:hint="eastAsia"/>
        </w:rPr>
        <w:t xml:space="preserve">是否可以被”蒸馏”为一组可复用、可标准化的</w:t>
      </w:r>
      <w:r>
        <w:t xml:space="preserve"> skill </w:t>
      </w:r>
      <w:r>
        <w:rPr>
          <w:rFonts w:hint="eastAsia"/>
        </w:rPr>
        <w:t xml:space="preserve">集合，进而由外部专业机构以服务方式对外提供。从</w:t>
      </w:r>
      <w:r>
        <w:t xml:space="preserve"> SFE </w:t>
      </w:r>
      <w:r>
        <w:rPr>
          <w:rFonts w:hint="eastAsia"/>
        </w:rPr>
        <w:t xml:space="preserve">工作内容看，其核心职责确实具备较强的可标准化属性：辖区分配的运筹优化、Index</w:t>
      </w:r>
      <w:r>
        <w:t xml:space="preserve"> </w:t>
      </w:r>
      <w:r>
        <w:rPr>
          <w:rFonts w:hint="eastAsia"/>
        </w:rPr>
        <w:t xml:space="preserve">指标构建、销售目标拆分、绩效公平性诊断等模块均可形式化为具有清晰输入输出的算法任务，不依赖企业的特定文化或者隐性知识。这种”职能技术化”在</w:t>
      </w:r>
      <w:r>
        <w:t xml:space="preserve"> AI </w:t>
      </w:r>
      <w:r>
        <w:rPr>
          <w:rFonts w:hint="eastAsia"/>
        </w:rPr>
        <w:t xml:space="preserve">时代被进一步放大——一个面向制药行业的垂类</w:t>
      </w:r>
      <w:r>
        <w:t xml:space="preserve"> </w:t>
      </w:r>
      <w:r>
        <w:rPr>
          <w:rFonts w:hint="eastAsia"/>
        </w:rPr>
        <w:t xml:space="preserve">Agent，叠加少量经验丰富的咨询专家作为人在回路兜底，理论上具备完整承接企业</w:t>
      </w:r>
      <w:r>
        <w:t xml:space="preserve"> SFE </w:t>
      </w:r>
      <w:r>
        <w:rPr>
          <w:rFonts w:hint="eastAsia"/>
        </w:rPr>
        <w:t xml:space="preserve">职能的能力，对应的不再是传统</w:t>
      </w:r>
      <w:r>
        <w:t xml:space="preserve"> SaaS </w:t>
      </w:r>
      <w:r>
        <w:rPr>
          <w:rFonts w:hint="eastAsia"/>
        </w:rPr>
        <w:t xml:space="preserve">的边际效率改进，而是中央</w:t>
      </w:r>
      <w:r>
        <w:t xml:space="preserve"> SFE </w:t>
      </w:r>
      <w:r>
        <w:rPr>
          <w:rFonts w:hint="eastAsia"/>
        </w:rPr>
        <w:t xml:space="preserve">部门从”必须自建的成本中心”转变为”可外包的服务消费”的组织形态重构。本研究构建的两阶段优化算法在这一愿景中并非仅仅一个”辖区分配工具”，而是上述蒸馏路径下其中一个核心</w:t>
      </w:r>
      <w:r>
        <w:t xml:space="preserve"> skill </w:t>
      </w:r>
      <w:r>
        <w:rPr>
          <w:rFonts w:hint="eastAsia"/>
        </w:rPr>
        <w:t xml:space="preserve">模块的算法底座——辖区分配恰是</w:t>
      </w:r>
      <w:r>
        <w:t xml:space="preserve"> SFE </w:t>
      </w:r>
      <w:r>
        <w:rPr>
          <w:rFonts w:hint="eastAsia"/>
        </w:rPr>
        <w:t xml:space="preserve">工作中最复杂、最依赖运筹优化、且产出最容易被业务侧客观验证的环节，是垂类</w:t>
      </w:r>
      <w:r>
        <w:t xml:space="preserve"> Agent </w:t>
      </w:r>
      <w:r>
        <w:rPr>
          <w:rFonts w:hint="eastAsia"/>
        </w:rPr>
        <w:t xml:space="preserve">落地的天然切入点。表</w:t>
      </w:r>
      <w:r>
        <w:t xml:space="preserve"> 6-2 </w:t>
      </w:r>
      <w:r>
        <w:rPr>
          <w:rFonts w:hint="eastAsia"/>
        </w:rPr>
        <w:t xml:space="preserve">给出</w:t>
      </w:r>
      <w:r>
        <w:t xml:space="preserve"> SFE </w:t>
      </w:r>
      <w:r>
        <w:rPr>
          <w:rFonts w:hint="eastAsia"/>
        </w:rPr>
        <w:t xml:space="preserve">各核心模块的可外包性判断及本研究算法的覆盖范围，进一步锚定算法在转型链条中的位置。</w:t>
      </w:r>
    </w:p>
    <w:p>
      <w:pPr>
        <w:pStyle w:val="BodyText"/>
      </w:pPr>
      <w:r>
        <w:rPr>
          <w:rFonts w:hint="eastAsia"/>
          <w:b/>
          <w:bCs/>
        </w:rPr>
        <w:t xml:space="preserve">表</w:t>
      </w:r>
      <w:r>
        <w:rPr>
          <w:b/>
          <w:bCs/>
        </w:rPr>
        <w:t xml:space="preserve"> 6-2 SFE </w:t>
      </w:r>
      <w:r>
        <w:rPr>
          <w:rFonts w:hint="eastAsia"/>
          <w:b/>
          <w:bCs/>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t xml:space="preserve">SFE </w:t>
            </w:r>
            <w:r>
              <w:rPr>
                <w:rFonts w:hint="eastAsia"/>
              </w:rPr>
              <w:t xml:space="preserve">职能模块</w:t>
            </w:r>
          </w:p>
        </w:tc>
        <w:tc>
          <w:tcPr/>
          <w:p>
            <w:pPr>
              <w:pStyle w:val="Compact"/>
              <w:ind w:firstLine="0" w:firstLineChars="0"/>
            </w:pPr>
            <w:r>
              <w:rPr>
                <w:rFonts w:hint="eastAsia"/>
              </w:rPr>
              <w:t xml:space="preserve">可标准化程度</w:t>
            </w:r>
          </w:p>
        </w:tc>
        <w:tc>
          <w:tcPr/>
          <w:p>
            <w:pPr>
              <w:pStyle w:val="Compact"/>
              <w:ind w:firstLine="0" w:firstLineChars="0"/>
            </w:pPr>
            <w:r>
              <w:t xml:space="preserve">AI Agent </w:t>
            </w:r>
            <w:r>
              <w:rPr>
                <w:rFonts w:hint="eastAsia"/>
              </w:rPr>
              <w:t xml:space="preserve">替代可行性</w:t>
            </w:r>
          </w:p>
        </w:tc>
        <w:tc>
          <w:tcPr/>
          <w:p>
            <w:pPr>
              <w:pStyle w:val="Compact"/>
              <w:ind w:firstLine="0" w:firstLineChars="0"/>
            </w:pPr>
            <w:r>
              <w:rPr>
                <w:rFonts w:hint="eastAsia"/>
              </w:rPr>
              <w:t xml:space="preserve">本研究算法覆盖</w:t>
            </w:r>
          </w:p>
        </w:tc>
      </w:tr>
      <w:tr>
        <w:trPr>
          <w:cantSplit/>
        </w:trPr>
        <w:tc>
          <w:tcPr/>
          <w:p>
            <w:pPr>
              <w:pStyle w:val="Compact"/>
              <w:ind w:firstLine="0" w:firstLineChars="0"/>
            </w:pPr>
            <w:r>
              <w:rPr>
                <w:rFonts w:hint="eastAsia"/>
              </w:rPr>
              <w:t xml:space="preserve">辖区分配与动态调整</w:t>
            </w:r>
          </w:p>
        </w:tc>
        <w:tc>
          <w:tcPr/>
          <w:p>
            <w:pPr>
              <w:pStyle w:val="Compact"/>
              <w:ind w:firstLine="0" w:firstLineChars="0"/>
            </w:pPr>
            <w:r>
              <w:rPr>
                <w:rFonts w:hint="eastAsia"/>
              </w:rPr>
              <w:t xml:space="preserve">高（运筹优化问题）</w:t>
            </w:r>
          </w:p>
        </w:tc>
        <w:tc>
          <w:tcPr/>
          <w:p>
            <w:pPr>
              <w:pStyle w:val="Compact"/>
              <w:ind w:firstLine="0" w:firstLineChars="0"/>
            </w:pPr>
            <w:r>
              <w:rPr>
                <w:rFonts w:hint="eastAsia"/>
              </w:rPr>
              <w:t xml:space="preserve">高</w:t>
            </w:r>
          </w:p>
        </w:tc>
        <w:tc>
          <w:tcPr/>
          <w:p>
            <w:pPr>
              <w:pStyle w:val="Compact"/>
              <w:ind w:firstLine="0" w:firstLineChars="0"/>
            </w:pPr>
            <w:r>
              <w:rPr>
                <w:rFonts w:hint="eastAsia"/>
                <w:b/>
                <w:bCs/>
              </w:rPr>
              <w:t xml:space="preserve">核心覆盖</w:t>
            </w:r>
          </w:p>
        </w:tc>
      </w:tr>
      <w:tr>
        <w:trPr>
          <w:cantSplit/>
        </w:trPr>
        <w:tc>
          <w:tcPr/>
          <w:p>
            <w:pPr>
              <w:pStyle w:val="Compact"/>
              <w:ind w:firstLine="0" w:firstLineChars="0"/>
            </w:pPr>
            <w:r>
              <w:t xml:space="preserve">Index </w:t>
            </w:r>
            <w:r>
              <w:rPr>
                <w:rFonts w:hint="eastAsia"/>
              </w:rPr>
              <w:t xml:space="preserve">指标体系构建</w:t>
            </w:r>
          </w:p>
        </w:tc>
        <w:tc>
          <w:tcPr/>
          <w:p>
            <w:pPr>
              <w:pStyle w:val="Compact"/>
              <w:ind w:firstLine="0" w:firstLineChars="0"/>
            </w:pPr>
            <w:r>
              <w:rPr>
                <w:rFonts w:hint="eastAsia"/>
              </w:rPr>
              <w:t xml:space="preserve">中高（数据归一化与权重模型）</w:t>
            </w:r>
          </w:p>
        </w:tc>
        <w:tc>
          <w:tcPr/>
          <w:p>
            <w:pPr>
              <w:pStyle w:val="Compact"/>
              <w:ind w:firstLine="0" w:firstLineChars="0"/>
            </w:pPr>
            <w:r>
              <w:rPr>
                <w:rFonts w:hint="eastAsia"/>
              </w:rPr>
              <w:t xml:space="preserve">中高</w:t>
            </w:r>
          </w:p>
        </w:tc>
        <w:tc>
          <w:tcPr/>
          <w:p>
            <w:pPr>
              <w:pStyle w:val="Compact"/>
              <w:ind w:firstLine="0" w:firstLineChars="0"/>
            </w:pPr>
            <w:r>
              <w:rPr>
                <w:rFonts w:hint="eastAsia"/>
              </w:rPr>
              <w:t xml:space="preserve">部分覆盖（4.2</w:t>
            </w:r>
            <w:r>
              <w:t xml:space="preserve"> </w:t>
            </w:r>
            <w:r>
              <w:rPr>
                <w:rFonts w:hint="eastAsia"/>
              </w:rPr>
              <w:t xml:space="preserve">节）</w:t>
            </w:r>
          </w:p>
        </w:tc>
      </w:tr>
      <w:tr>
        <w:trPr>
          <w:cantSplit/>
        </w:trPr>
        <w:tc>
          <w:tcPr/>
          <w:p>
            <w:pPr>
              <w:pStyle w:val="Compact"/>
              <w:ind w:firstLine="0" w:firstLineChars="0"/>
            </w:pPr>
            <w:r>
              <w:rPr>
                <w:rFonts w:hint="eastAsia"/>
              </w:rPr>
              <w:t xml:space="preserve">销售目标拆分与下达</w:t>
            </w:r>
          </w:p>
        </w:tc>
        <w:tc>
          <w:tcPr/>
          <w:p>
            <w:pPr>
              <w:pStyle w:val="Compact"/>
              <w:ind w:firstLine="0" w:firstLineChars="0"/>
            </w:pPr>
            <w:r>
              <w:rPr>
                <w:rFonts w:hint="eastAsia"/>
              </w:rPr>
              <w:t xml:space="preserve">中（依赖</w:t>
            </w:r>
            <w:r>
              <w:t xml:space="preserve"> Index </w:t>
            </w:r>
            <w:r>
              <w:rPr>
                <w:rFonts w:hint="eastAsia"/>
              </w:rPr>
              <w:t xml:space="preserve">与历史业绩）</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绩效公平性诊断</w:t>
            </w:r>
          </w:p>
        </w:tc>
        <w:tc>
          <w:tcPr/>
          <w:p>
            <w:pPr>
              <w:pStyle w:val="Compact"/>
              <w:ind w:firstLine="0" w:firstLineChars="0"/>
            </w:pPr>
            <w:r>
              <w:rPr>
                <w:rFonts w:hint="eastAsia"/>
              </w:rPr>
              <w:t xml:space="preserve">中（基于</w:t>
            </w:r>
            <w:r>
              <w:t xml:space="preserve"> Index </w:t>
            </w:r>
            <w:r>
              <w:rPr>
                <w:rFonts w:hint="eastAsia"/>
              </w:rPr>
              <w:t xml:space="preserve">均衡度的事后评估）</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人员招聘与培训管理</w:t>
            </w:r>
          </w:p>
        </w:tc>
        <w:tc>
          <w:tcPr/>
          <w:p>
            <w:pPr>
              <w:pStyle w:val="Compact"/>
              <w:ind w:firstLine="0" w:firstLineChars="0"/>
            </w:pPr>
            <w:r>
              <w:rPr>
                <w:rFonts w:hint="eastAsia"/>
              </w:rPr>
              <w:t xml:space="preserve">低（依赖企业文化与组织偏好）</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r>
        <w:trPr>
          <w:cantSplit/>
        </w:trPr>
        <w:tc>
          <w:tcPr/>
          <w:p>
            <w:pPr>
              <w:pStyle w:val="Compact"/>
              <w:ind w:firstLine="0" w:firstLineChars="0"/>
            </w:pPr>
            <w:r>
              <w:rPr>
                <w:rFonts w:hint="eastAsia"/>
              </w:rPr>
              <w:t xml:space="preserve">战略性销售队伍设计</w:t>
            </w:r>
          </w:p>
        </w:tc>
        <w:tc>
          <w:tcPr/>
          <w:p>
            <w:pPr>
              <w:pStyle w:val="Compact"/>
              <w:ind w:firstLine="0" w:firstLineChars="0"/>
            </w:pPr>
            <w:r>
              <w:rPr>
                <w:rFonts w:hint="eastAsia"/>
              </w:rPr>
              <w:t xml:space="preserve">低（涉及高管决策与企业战略）</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bl>
    <w:p>
      <w:pPr>
        <w:pStyle w:val="BodyText"/>
      </w:pPr>
      <w:r>
        <w:rPr>
          <w:rFonts w:hint="eastAsia"/>
        </w:rPr>
        <w:t xml:space="preserve">数据来源：作者基于多年医药行业</w:t>
      </w:r>
      <w:r>
        <w:t xml:space="preserve"> SFE </w:t>
      </w:r>
      <w:r>
        <w:rPr>
          <w:rFonts w:hint="eastAsia"/>
        </w:rPr>
        <w:t xml:space="preserve">实操经验梳理。</w:t>
      </w:r>
    </w:p>
    <w:bookmarkEnd w:id="168"/>
    <w:bookmarkStart w:id="169" w:name="算法商业化的差异化形态与客户画像"/>
    <w:p>
      <w:pPr>
        <w:pStyle w:val="Heading3"/>
      </w:pPr>
      <w:r>
        <w:t xml:space="preserve">6.2.2 </w:t>
      </w:r>
      <w:r>
        <w:rPr>
          <w:rFonts w:hint="eastAsia"/>
        </w:rPr>
        <w:t xml:space="preserve">算法商业化的差异化形态与客户画像</w:t>
      </w:r>
    </w:p>
    <w:p>
      <w:pPr>
        <w:pStyle w:val="FirstParagraph"/>
      </w:pPr>
      <w:r>
        <w:rPr>
          <w:rFonts w:hint="eastAsia"/>
        </w:rPr>
        <w:t xml:space="preserve">承接</w:t>
      </w:r>
      <w:r>
        <w:t xml:space="preserve"> 6.2.1 </w:t>
      </w:r>
      <w:r>
        <w:rPr>
          <w:rFonts w:hint="eastAsia"/>
        </w:rPr>
        <w:t xml:space="preserve">节的转型趋势分析，本研究算法的商业化形态需要按企业的”SFE</w:t>
      </w:r>
      <w:r>
        <w:t xml:space="preserve"> </w:t>
      </w:r>
      <w:r>
        <w:rPr>
          <w:rFonts w:hint="eastAsia"/>
        </w:rPr>
        <w:t xml:space="preserve">职能成熟度</w:t>
      </w:r>
      <w:r>
        <w:t xml:space="preserve"> + </w:t>
      </w:r>
      <w:r>
        <w:rPr>
          <w:rFonts w:hint="eastAsia"/>
        </w:rPr>
        <w:t xml:space="preserve">自建意愿</w:t>
      </w:r>
      <w:r>
        <w:t xml:space="preserve"> + </w:t>
      </w:r>
      <w:r>
        <w:rPr>
          <w:rFonts w:hint="eastAsia"/>
        </w:rPr>
        <w:t xml:space="preserve">数据敏感度”三个维度做差异化设计——同一套算法对不同企业的价值定位和落地路径完全不同，强行用单一商业模式覆盖所有企业反而会重蹈第三章</w:t>
      </w:r>
      <w:r>
        <w:t xml:space="preserve"> 3.1.2 </w:t>
      </w:r>
      <w:r>
        <w:rPr>
          <w:rFonts w:hint="eastAsia"/>
        </w:rPr>
        <w:t xml:space="preserve">节所述国际</w:t>
      </w:r>
      <w:r>
        <w:t xml:space="preserve"> SaaS </w:t>
      </w:r>
      <w:r>
        <w:rPr>
          <w:rFonts w:hint="eastAsia"/>
        </w:rPr>
        <w:t xml:space="preserve">厂商在中国市场水土不服的覆辙。表</w:t>
      </w:r>
      <w:r>
        <w:t xml:space="preserve"> 6-3 </w:t>
      </w:r>
      <w:r>
        <w:rPr>
          <w:rFonts w:hint="eastAsia"/>
        </w:rPr>
        <w:t xml:space="preserve">给出三种差异化商业化形态的对比框架。</w:t>
      </w:r>
    </w:p>
    <w:p>
      <w:pPr>
        <w:pStyle w:val="BodyText"/>
      </w:pPr>
      <w:r>
        <w:rPr>
          <w:rFonts w:hint="eastAsia"/>
          <w:b/>
          <w:bCs/>
        </w:rPr>
        <w:t xml:space="preserve">表</w:t>
      </w:r>
      <w:r>
        <w:rPr>
          <w:b/>
          <w:bCs/>
        </w:rPr>
        <w:t xml:space="preserve"> 6-3 </w:t>
      </w:r>
      <w:r>
        <w:rPr>
          <w:rFonts w:hint="eastAsia"/>
          <w:b/>
          <w:bCs/>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rPr>
              <w:t xml:space="preserve">商业化形态</w:t>
            </w:r>
          </w:p>
        </w:tc>
        <w:tc>
          <w:tcPr/>
          <w:p>
            <w:pPr>
              <w:pStyle w:val="Compact"/>
              <w:ind w:firstLine="0" w:firstLineChars="0"/>
            </w:pPr>
            <w:r>
              <w:rPr>
                <w:rFonts w:hint="eastAsia"/>
              </w:rPr>
              <w:t xml:space="preserve">适用客户画像</w:t>
            </w:r>
          </w:p>
        </w:tc>
        <w:tc>
          <w:tcPr/>
          <w:p>
            <w:pPr>
              <w:pStyle w:val="Compact"/>
              <w:ind w:firstLine="0" w:firstLineChars="0"/>
            </w:pPr>
            <w:r>
              <w:rPr>
                <w:rFonts w:hint="eastAsia"/>
              </w:rPr>
              <w:t xml:space="preserve">核心价值定位</w:t>
            </w:r>
          </w:p>
        </w:tc>
        <w:tc>
          <w:tcPr/>
          <w:p>
            <w:pPr>
              <w:pStyle w:val="Compact"/>
              <w:ind w:firstLine="0" w:firstLineChars="0"/>
            </w:pPr>
            <w:r>
              <w:rPr>
                <w:rFonts w:hint="eastAsia"/>
              </w:rPr>
              <w:t xml:space="preserve">服务模式</w:t>
            </w:r>
          </w:p>
        </w:tc>
        <w:tc>
          <w:tcPr/>
          <w:p>
            <w:pPr>
              <w:pStyle w:val="Compact"/>
              <w:ind w:firstLine="0" w:firstLineChars="0"/>
            </w:pPr>
            <w:r>
              <w:rPr>
                <w:rFonts w:hint="eastAsia"/>
              </w:rPr>
              <w:t xml:space="preserve">数据交互模式</w:t>
            </w:r>
          </w:p>
        </w:tc>
      </w:tr>
      <w:tr>
        <w:trPr>
          <w:cantSplit/>
        </w:trPr>
        <w:tc>
          <w:tcPr/>
          <w:p>
            <w:pPr>
              <w:pStyle w:val="Compact"/>
              <w:ind w:firstLine="0" w:firstLineChars="0"/>
            </w:pPr>
            <w:r>
              <w:rPr>
                <w:rFonts w:hint="eastAsia"/>
                <w:b/>
                <w:bCs/>
              </w:rPr>
              <w:t xml:space="preserve">垂类</w:t>
            </w:r>
            <w:r>
              <w:rPr>
                <w:b/>
                <w:bCs/>
              </w:rPr>
              <w:t xml:space="preserve"> Agent + </w:t>
            </w:r>
            <w:r>
              <w:rPr>
                <w:rFonts w:hint="eastAsia"/>
                <w:b/>
                <w:bCs/>
              </w:rPr>
              <w:t xml:space="preserve">外包咨询服务</w:t>
            </w:r>
          </w:p>
        </w:tc>
        <w:tc>
          <w:tcPr/>
          <w:p>
            <w:pPr>
              <w:pStyle w:val="Compact"/>
              <w:ind w:firstLine="0" w:firstLineChars="0"/>
            </w:pPr>
            <w:r>
              <w:rPr>
                <w:rFonts w:hint="eastAsia"/>
              </w:rPr>
              <w:t xml:space="preserve">年销售</w:t>
            </w:r>
            <w:r>
              <w:t xml:space="preserve"> 50-200 </w:t>
            </w:r>
            <w:r>
              <w:rPr>
                <w:rFonts w:hint="eastAsia"/>
              </w:rPr>
              <w:t xml:space="preserve">亿、销售团队</w:t>
            </w:r>
            <w:r>
              <w:t xml:space="preserve"> 1,000-3,000 </w:t>
            </w:r>
            <w:r>
              <w:rPr>
                <w:rFonts w:hint="eastAsia"/>
              </w:rPr>
              <w:t xml:space="preserve">人的本土创新药企；不愿自建</w:t>
            </w:r>
            <w:r>
              <w:t xml:space="preserve"> SFE </w:t>
            </w:r>
            <w:r>
              <w:rPr>
                <w:rFonts w:hint="eastAsia"/>
              </w:rPr>
              <w:t xml:space="preserve">部门</w:t>
            </w:r>
          </w:p>
        </w:tc>
        <w:tc>
          <w:tcPr/>
          <w:p>
            <w:pPr>
              <w:pStyle w:val="Compact"/>
              <w:ind w:firstLine="0" w:firstLineChars="0"/>
            </w:pPr>
            <w:r>
              <w:rPr>
                <w:rFonts w:hint="eastAsia"/>
              </w:rPr>
              <w:t xml:space="preserve">替代——直接承接企业</w:t>
            </w:r>
            <w:r>
              <w:t xml:space="preserve"> SFE </w:t>
            </w:r>
            <w:r>
              <w:rPr>
                <w:rFonts w:hint="eastAsia"/>
              </w:rPr>
              <w:t xml:space="preserve">中央职能</w:t>
            </w:r>
          </w:p>
        </w:tc>
        <w:tc>
          <w:tcPr/>
          <w:p>
            <w:pPr>
              <w:pStyle w:val="Compact"/>
              <w:ind w:firstLine="0" w:firstLineChars="0"/>
            </w:pPr>
            <w:r>
              <w:rPr>
                <w:rFonts w:hint="eastAsia"/>
              </w:rPr>
              <w:t xml:space="preserve">月度/季度服务订阅</w:t>
            </w:r>
            <w:r>
              <w:t xml:space="preserve"> + </w:t>
            </w:r>
            <w:r>
              <w:rPr>
                <w:rFonts w:hint="eastAsia"/>
              </w:rPr>
              <w:t xml:space="preserve">项目制咨询</w:t>
            </w:r>
          </w:p>
        </w:tc>
        <w:tc>
          <w:tcPr/>
          <w:p>
            <w:pPr>
              <w:pStyle w:val="Compact"/>
              <w:ind w:firstLine="0" w:firstLineChars="0"/>
            </w:pPr>
            <w:r>
              <w:rPr>
                <w:rFonts w:hint="eastAsia"/>
              </w:rPr>
              <w:t xml:space="preserve">企业脱敏数据上传至服务方专属环境</w:t>
            </w:r>
          </w:p>
        </w:tc>
      </w:tr>
      <w:tr>
        <w:trPr>
          <w:cantSplit/>
        </w:trPr>
        <w:tc>
          <w:tcPr/>
          <w:p>
            <w:pPr>
              <w:pStyle w:val="Compact"/>
              <w:ind w:firstLine="0" w:firstLineChars="0"/>
            </w:pPr>
            <w:r>
              <w:rPr>
                <w:b/>
                <w:bCs/>
              </w:rPr>
              <w:t xml:space="preserve">SaaS </w:t>
            </w:r>
            <w:r>
              <w:rPr>
                <w:rFonts w:hint="eastAsia"/>
                <w:b/>
                <w:bCs/>
              </w:rPr>
              <w:t xml:space="preserve">平台订阅</w:t>
            </w:r>
          </w:p>
        </w:tc>
        <w:tc>
          <w:tcPr/>
          <w:p>
            <w:pPr>
              <w:pStyle w:val="Compact"/>
              <w:ind w:firstLine="0" w:firstLineChars="0"/>
            </w:pPr>
            <w:r>
              <w:rPr>
                <w:rFonts w:hint="eastAsia"/>
              </w:rPr>
              <w:t xml:space="preserve">中型</w:t>
            </w:r>
            <w:r>
              <w:t xml:space="preserve"> </w:t>
            </w:r>
            <w:r>
              <w:rPr>
                <w:rFonts w:hint="eastAsia"/>
              </w:rPr>
              <w:t xml:space="preserve">MNC、本土头部企业；已有成熟</w:t>
            </w:r>
            <w:r>
              <w:t xml:space="preserve"> SFE </w:t>
            </w:r>
            <w:r>
              <w:rPr>
                <w:rFonts w:hint="eastAsia"/>
              </w:rPr>
              <w:t xml:space="preserve">部门、希望减负</w:t>
            </w:r>
          </w:p>
        </w:tc>
        <w:tc>
          <w:tcPr/>
          <w:p>
            <w:pPr>
              <w:pStyle w:val="Compact"/>
              <w:ind w:firstLine="0" w:firstLineChars="0"/>
            </w:pPr>
            <w:r>
              <w:rPr>
                <w:rFonts w:hint="eastAsia"/>
              </w:rPr>
              <w:t xml:space="preserve">减量——SFE</w:t>
            </w:r>
            <w:r>
              <w:t xml:space="preserve"> </w:t>
            </w:r>
            <w:r>
              <w:rPr>
                <w:rFonts w:hint="eastAsia"/>
              </w:rPr>
              <w:t xml:space="preserve">投入较高的企业可由</w:t>
            </w:r>
            <w:r>
              <w:t xml:space="preserve"> 30 </w:t>
            </w:r>
            <w:r>
              <w:rPr>
                <w:rFonts w:hint="eastAsia"/>
              </w:rPr>
              <w:t xml:space="preserve">余人减至</w:t>
            </w:r>
            <w:r>
              <w:t xml:space="preserve"> 10-15 </w:t>
            </w:r>
            <w:r>
              <w:rPr>
                <w:rFonts w:hint="eastAsia"/>
              </w:rPr>
              <w:t xml:space="preserve">人</w:t>
            </w:r>
          </w:p>
        </w:tc>
        <w:tc>
          <w:tcPr/>
          <w:p>
            <w:pPr>
              <w:pStyle w:val="Compact"/>
              <w:ind w:firstLine="0" w:firstLineChars="0"/>
            </w:pPr>
            <w:r>
              <w:rPr>
                <w:rFonts w:hint="eastAsia"/>
              </w:rPr>
              <w:t xml:space="preserve">年订阅费</w:t>
            </w:r>
            <w:r>
              <w:t xml:space="preserve"> + </w:t>
            </w:r>
            <w:r>
              <w:rPr>
                <w:rFonts w:hint="eastAsia"/>
              </w:rPr>
              <w:t xml:space="preserve">必要的本地化定制</w:t>
            </w:r>
          </w:p>
        </w:tc>
        <w:tc>
          <w:tcPr/>
          <w:p>
            <w:pPr>
              <w:pStyle w:val="Compact"/>
              <w:ind w:firstLine="0" w:firstLineChars="0"/>
            </w:pPr>
            <w:r>
              <w:t xml:space="preserve">API </w:t>
            </w:r>
            <w:r>
              <w:rPr>
                <w:rFonts w:hint="eastAsia"/>
              </w:rPr>
              <w:t xml:space="preserve">对接企业</w:t>
            </w:r>
            <w:r>
              <w:t xml:space="preserve"> CRM/SFA </w:t>
            </w:r>
            <w:r>
              <w:rPr>
                <w:rFonts w:hint="eastAsia"/>
              </w:rPr>
              <w:t xml:space="preserve">系统</w:t>
            </w:r>
          </w:p>
        </w:tc>
      </w:tr>
      <w:tr>
        <w:trPr>
          <w:cantSplit/>
        </w:trPr>
        <w:tc>
          <w:tcPr/>
          <w:p>
            <w:pPr>
              <w:pStyle w:val="Compact"/>
              <w:ind w:firstLine="0" w:firstLineChars="0"/>
            </w:pPr>
            <w:r>
              <w:rPr>
                <w:rFonts w:hint="eastAsia"/>
                <w:b/>
                <w:bCs/>
              </w:rPr>
              <w:t xml:space="preserve">企业内部部署</w:t>
            </w:r>
          </w:p>
        </w:tc>
        <w:tc>
          <w:tcPr/>
          <w:p>
            <w:pPr>
              <w:pStyle w:val="Compact"/>
              <w:ind w:firstLine="0" w:firstLineChars="0"/>
            </w:pPr>
            <w:r>
              <w:rPr>
                <w:rFonts w:hint="eastAsia"/>
              </w:rPr>
              <w:t xml:space="preserve">大型</w:t>
            </w:r>
            <w:r>
              <w:t xml:space="preserve"> </w:t>
            </w:r>
            <w:r>
              <w:rPr>
                <w:rFonts w:hint="eastAsia"/>
              </w:rPr>
              <w:t xml:space="preserve">MNC、数据极敏感的本土头部企业；已有强</w:t>
            </w:r>
            <w:r>
              <w:t xml:space="preserve"> SFE </w:t>
            </w:r>
            <w:r>
              <w:rPr>
                <w:rFonts w:hint="eastAsia"/>
              </w:rPr>
              <w:t xml:space="preserve">部门、追求数据自主可控</w:t>
            </w:r>
          </w:p>
        </w:tc>
        <w:tc>
          <w:tcPr/>
          <w:p>
            <w:pPr>
              <w:pStyle w:val="Compact"/>
              <w:ind w:firstLine="0" w:firstLineChars="0"/>
            </w:pPr>
            <w:r>
              <w:rPr>
                <w:rFonts w:hint="eastAsia"/>
              </w:rPr>
              <w:t xml:space="preserve">增效——SFE</w:t>
            </w:r>
            <w:r>
              <w:t xml:space="preserve"> </w:t>
            </w:r>
            <w:r>
              <w:rPr>
                <w:rFonts w:hint="eastAsia"/>
              </w:rPr>
              <w:t xml:space="preserve">部门保留但工作模式升级</w:t>
            </w:r>
          </w:p>
        </w:tc>
        <w:tc>
          <w:tcPr/>
          <w:p>
            <w:pPr>
              <w:pStyle w:val="Compact"/>
              <w:ind w:firstLine="0" w:firstLineChars="0"/>
            </w:pPr>
            <w:r>
              <w:rPr>
                <w:rFonts w:hint="eastAsia"/>
              </w:rPr>
              <w:t xml:space="preserve">一次性买断</w:t>
            </w:r>
            <w:r>
              <w:t xml:space="preserve"> + </w:t>
            </w:r>
            <w:r>
              <w:rPr>
                <w:rFonts w:hint="eastAsia"/>
              </w:rPr>
              <w:t xml:space="preserve">年度维护费</w:t>
            </w:r>
          </w:p>
        </w:tc>
        <w:tc>
          <w:tcPr/>
          <w:p>
            <w:pPr>
              <w:pStyle w:val="Compact"/>
              <w:ind w:firstLine="0" w:firstLineChars="0"/>
            </w:pPr>
            <w:r>
              <w:rPr>
                <w:rFonts w:hint="eastAsia"/>
              </w:rPr>
              <w:t xml:space="preserve">算法部署在客户私有云，数据不出企业</w:t>
            </w:r>
          </w:p>
        </w:tc>
      </w:tr>
    </w:tbl>
    <w:p>
      <w:pPr>
        <w:pStyle w:val="BodyText"/>
      </w:pPr>
      <w:r>
        <w:rPr>
          <w:rFonts w:hint="eastAsia"/>
        </w:rPr>
        <w:t xml:space="preserve">数据来源：作者基于多年医药行业</w:t>
      </w:r>
      <w:r>
        <w:t xml:space="preserve"> SFE </w:t>
      </w:r>
      <w:r>
        <w:rPr>
          <w:rFonts w:hint="eastAsia"/>
        </w:rPr>
        <w:t xml:space="preserve">实操经验梳理。</w:t>
      </w:r>
    </w:p>
    <w:p>
      <w:pPr>
        <w:pStyle w:val="BodyText"/>
      </w:pPr>
      <w:r>
        <w:rPr>
          <w:rFonts w:hint="eastAsia"/>
        </w:rPr>
        <w:t xml:space="preserve">形态一：垂类</w:t>
      </w:r>
      <w:r>
        <w:t xml:space="preserve"> Agent + </w:t>
      </w:r>
      <w:r>
        <w:rPr>
          <w:rFonts w:hint="eastAsia"/>
        </w:rPr>
        <w:t xml:space="preserve">外包咨询服务，对应”职能替代”价值。</w:t>
      </w:r>
      <w:r>
        <w:t xml:space="preserve"> </w:t>
      </w:r>
      <w:r>
        <w:rPr>
          <w:rFonts w:hint="eastAsia"/>
        </w:rPr>
        <w:t xml:space="preserve">这是</w:t>
      </w:r>
      <w:r>
        <w:t xml:space="preserve"> 6.2.1 </w:t>
      </w:r>
      <w:r>
        <w:rPr>
          <w:rFonts w:hint="eastAsia"/>
        </w:rPr>
        <w:t xml:space="preserve">节所述转型趋势的直接对应——面向处于快速增长期、销售团队已达</w:t>
      </w:r>
      <w:r>
        <w:t xml:space="preserve"> SFE </w:t>
      </w:r>
      <w:r>
        <w:rPr>
          <w:rFonts w:hint="eastAsia"/>
        </w:rPr>
        <w:t xml:space="preserve">自建阈值但又不愿承担固定编制成本的本土创新药企。企业不再需要建设一个数十人的中央</w:t>
      </w:r>
      <w:r>
        <w:t xml:space="preserve"> SFE </w:t>
      </w:r>
      <w:r>
        <w:rPr>
          <w:rFonts w:hint="eastAsia"/>
        </w:rPr>
        <w:t xml:space="preserve">部门，而是把整个职能模块委托给具备垂类</w:t>
      </w:r>
      <w:r>
        <w:t xml:space="preserve"> Agent </w:t>
      </w:r>
      <w:r>
        <w:rPr>
          <w:rFonts w:hint="eastAsia"/>
        </w:rPr>
        <w:t xml:space="preserve">能力的服务方；本研究算法作为辖区分配模块的核心底座，配合其他可标准化</w:t>
      </w:r>
      <w:r>
        <w:t xml:space="preserve"> SFE </w:t>
      </w:r>
      <w:r>
        <w:rPr>
          <w:rFonts w:hint="eastAsia"/>
        </w:rPr>
        <w:t xml:space="preserve">工具（如</w:t>
      </w:r>
      <w:r>
        <w:t xml:space="preserve"> Index </w:t>
      </w:r>
      <w:r>
        <w:rPr>
          <w:rFonts w:hint="eastAsia"/>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rPr>
        <w:t xml:space="preserve">形态二：SaaS</w:t>
      </w:r>
      <w:r>
        <w:t xml:space="preserve"> </w:t>
      </w:r>
      <w:r>
        <w:rPr>
          <w:rFonts w:hint="eastAsia"/>
        </w:rPr>
        <w:t xml:space="preserve">平台订阅，对应”职能减量”价值。</w:t>
      </w:r>
      <w:r>
        <w:t xml:space="preserve"> </w:t>
      </w:r>
      <w:r>
        <w:rPr>
          <w:rFonts w:hint="eastAsia"/>
        </w:rPr>
        <w:t xml:space="preserve">适用于已建立成熟</w:t>
      </w:r>
      <w:r>
        <w:t xml:space="preserve"> SFE </w:t>
      </w:r>
      <w:r>
        <w:rPr>
          <w:rFonts w:hint="eastAsia"/>
        </w:rPr>
        <w:t xml:space="preserve">部门的中型</w:t>
      </w:r>
      <w:r>
        <w:t xml:space="preserve"> MNC </w:t>
      </w:r>
      <w:r>
        <w:rPr>
          <w:rFonts w:hint="eastAsia"/>
        </w:rPr>
        <w:t xml:space="preserve">和本土头部企业——这类企业不愿完全外包</w:t>
      </w:r>
      <w:r>
        <w:t xml:space="preserve"> SFE </w:t>
      </w:r>
      <w:r>
        <w:rPr>
          <w:rFonts w:hint="eastAsia"/>
        </w:rPr>
        <w:t xml:space="preserve">职能（出于数据敏感、组织稳定性等考虑），但希望通过算法工具显著降低</w:t>
      </w:r>
      <w:r>
        <w:t xml:space="preserve"> SFE </w:t>
      </w:r>
      <w:r>
        <w:rPr>
          <w:rFonts w:hint="eastAsia"/>
        </w:rPr>
        <w:t xml:space="preserve">部门的人力负担，把原本数十人</w:t>
      </w:r>
      <w:r>
        <w:t xml:space="preserve"> SFE </w:t>
      </w:r>
      <w:r>
        <w:rPr>
          <w:rFonts w:hint="eastAsia"/>
        </w:rPr>
        <w:t xml:space="preserve">部门完成的工作量压缩到三分之一规模即可承担。SaaS</w:t>
      </w:r>
      <w:r>
        <w:t xml:space="preserve"> </w:t>
      </w:r>
      <w:r>
        <w:rPr>
          <w:rFonts w:hint="eastAsia"/>
        </w:rPr>
        <w:t xml:space="preserve">形态的关键挑战是</w:t>
      </w:r>
      <w:r>
        <w:t xml:space="preserve"> 3.1.2 </w:t>
      </w:r>
      <w:r>
        <w:rPr>
          <w:rFonts w:hint="eastAsia"/>
        </w:rPr>
        <w:t xml:space="preserve">节所述的”水土不服”问题——不同企业、不同产品线、不同省份的业务规则差异需要在标准化与定制化间平衡，本研究算法在</w:t>
      </w:r>
      <w:r>
        <w:t xml:space="preserve"> 4.4.3 </w:t>
      </w:r>
      <w:r>
        <w:rPr>
          <w:rFonts w:hint="eastAsia"/>
        </w:rPr>
        <w:t xml:space="preserve">节设计的可配置约束机制（拆分阈值、销量潜力权重、城市数上限等业务策略型参数全部参数化）正是为解决这一矛盾而设计。</w:t>
      </w:r>
    </w:p>
    <w:p>
      <w:pPr>
        <w:pStyle w:val="BodyText"/>
      </w:pPr>
      <w:r>
        <w:rPr>
          <w:rFonts w:hint="eastAsia"/>
        </w:rPr>
        <w:t xml:space="preserve">形态三：企业内部部署，对应”职能增效”价值。</w:t>
      </w:r>
      <w:r>
        <w:t xml:space="preserve"> </w:t>
      </w:r>
      <w:r>
        <w:rPr>
          <w:rFonts w:hint="eastAsia"/>
        </w:rPr>
        <w:t xml:space="preserve">适用于大型</w:t>
      </w:r>
      <w:r>
        <w:t xml:space="preserve"> MNC </w:t>
      </w:r>
      <w:r>
        <w:rPr>
          <w:rFonts w:hint="eastAsia"/>
        </w:rPr>
        <w:t xml:space="preserve">中国分公司以及数据敏感度极高的本土头部企业——这类企业有完整</w:t>
      </w:r>
      <w:r>
        <w:t xml:space="preserve"> SFE </w:t>
      </w:r>
      <w:r>
        <w:rPr>
          <w:rFonts w:hint="eastAsia"/>
        </w:rPr>
        <w:t xml:space="preserve">部门和成熟</w:t>
      </w:r>
      <w:r>
        <w:t xml:space="preserve"> IT </w:t>
      </w:r>
      <w:r>
        <w:rPr>
          <w:rFonts w:hint="eastAsia"/>
        </w:rPr>
        <w:t xml:space="preserve">基础设施，但出于商业机密保护要求不允许销售数据离开企业网络。算法以一次性买断</w:t>
      </w:r>
      <w:r>
        <w:t xml:space="preserve"> + </w:t>
      </w:r>
      <w:r>
        <w:rPr>
          <w:rFonts w:hint="eastAsia"/>
        </w:rPr>
        <w:t xml:space="preserve">年度维护费的方式部署在客户私有云，企业仍由自身</w:t>
      </w:r>
      <w:r>
        <w:t xml:space="preserve"> SFE </w:t>
      </w:r>
      <w:r>
        <w:rPr>
          <w:rFonts w:hint="eastAsia"/>
        </w:rPr>
        <w:t xml:space="preserve">部门主导运行，但工作模式从手工</w:t>
      </w:r>
      <w:r>
        <w:t xml:space="preserve"> Excel </w:t>
      </w:r>
      <w:r>
        <w:rPr>
          <w:rFonts w:hint="eastAsia"/>
        </w:rPr>
        <w:t xml:space="preserve">升级为算法驱动；这一形态的客户基数较小但单笔合同金额高、客户黏性强，是三种形态中现金流最稳定的细分。</w:t>
      </w:r>
    </w:p>
    <w:p>
      <w:pPr>
        <w:pStyle w:val="BodyText"/>
      </w:pPr>
      <w:r>
        <w:rPr>
          <w:rFonts w:hint="eastAsia"/>
        </w:rPr>
        <w:t xml:space="preserve">早期采用者画像。</w:t>
      </w:r>
      <w:r>
        <w:t xml:space="preserve"> </w:t>
      </w:r>
      <w:r>
        <w:rPr>
          <w:rFonts w:hint="eastAsia"/>
        </w:rPr>
        <w:t xml:space="preserve">综合三种形态的客户画像，本研究算法在商业化早期最具突破潜力的目标客户是销售团队规模</w:t>
      </w:r>
      <w:r>
        <w:t xml:space="preserve"> 1,000-3,000 </w:t>
      </w:r>
      <w:r>
        <w:rPr>
          <w:rFonts w:hint="eastAsia"/>
        </w:rPr>
        <w:t xml:space="preserve">人快速扩张期的本土创新药企——这一阶段企业刚跨过</w:t>
      </w:r>
      <w:r>
        <w:t xml:space="preserve"> SFE </w:t>
      </w:r>
      <w:r>
        <w:rPr>
          <w:rFonts w:hint="eastAsia"/>
        </w:rPr>
        <w:t xml:space="preserve">必要性阈值但尚未完成自建，是”职能替代”形态最自然的切入窗口。其次是经历集采产品线缩编、需要快速完成销售团队结构性瘦身的中型</w:t>
      </w:r>
      <w:r>
        <w:t xml:space="preserve"> MNC——</w:t>
      </w:r>
      <w:r>
        <w:rPr>
          <w:rFonts w:hint="eastAsia"/>
        </w:rPr>
        <w:t xml:space="preserve">“职能减量”</w:t>
      </w:r>
      <w:r>
        <w:rPr>
          <w:rFonts w:hint="eastAsia"/>
        </w:rPr>
        <w:t xml:space="preserve">价值在这一情境下最容易被高管层接受。早期推广的核心阻力集中在</w:t>
      </w:r>
      <w:r>
        <w:t xml:space="preserve"> 6.1 </w:t>
      </w:r>
      <w:r>
        <w:rPr>
          <w:rFonts w:hint="eastAsia"/>
        </w:rPr>
        <w:t xml:space="preserve">节讨论过的可解释性、数据敏感性、组织变革管理三个层面，对策已在</w:t>
      </w:r>
      <w:r>
        <w:t xml:space="preserve"> 6.1.1、6.1.2 </w:t>
      </w:r>
      <w:r>
        <w:rPr>
          <w:rFonts w:hint="eastAsia"/>
        </w:rPr>
        <w:t xml:space="preserve">两小节展开。</w:t>
      </w:r>
    </w:p>
    <w:bookmarkEnd w:id="169"/>
    <w:bookmarkEnd w:id="170"/>
    <w:bookmarkStart w:id="171" w:name="本章小结-5"/>
    <w:p>
      <w:pPr>
        <w:pStyle w:val="Heading2"/>
      </w:pPr>
      <w:r>
        <w:t xml:space="preserve">6.3 </w:t>
      </w:r>
      <w:r>
        <w:rPr>
          <w:rFonts w:hint="eastAsia"/>
        </w:rPr>
        <w:t xml:space="preserve">本章小结</w:t>
      </w:r>
    </w:p>
    <w:p>
      <w:pPr>
        <w:pStyle w:val="FirstParagraph"/>
      </w:pPr>
      <w:r>
        <w:rPr>
          <w:rFonts w:hint="eastAsia"/>
        </w:rPr>
        <w:t xml:space="preserve">本章承接第五章实证结论，从企业内部实施与变革管理（6.1</w:t>
      </w:r>
      <w:r>
        <w:t xml:space="preserve"> </w:t>
      </w:r>
      <w:r>
        <w:rPr>
          <w:rFonts w:hint="eastAsia"/>
        </w:rPr>
        <w:t xml:space="preserve">节）、算法模型的商业价值评估（6.2</w:t>
      </w:r>
      <w:r>
        <w:t xml:space="preserve"> </w:t>
      </w:r>
      <w:r>
        <w:rPr>
          <w:rFonts w:hint="eastAsia"/>
        </w:rPr>
        <w:t xml:space="preserve">节）两个层面系统讨论了算法的落地路径与商业前景。</w:t>
      </w:r>
    </w:p>
    <w:p>
      <w:pPr>
        <w:pStyle w:val="BodyText"/>
      </w:pPr>
      <w:r>
        <w:rPr>
          <w:rFonts w:hint="eastAsia"/>
        </w:rPr>
        <w:t xml:space="preserve">在企业内部实施层面，本章基于第三章</w:t>
      </w:r>
      <w:r>
        <w:t xml:space="preserve"> 3.3.4 </w:t>
      </w:r>
      <w:r>
        <w:rPr>
          <w:rFonts w:hint="eastAsia"/>
        </w:rPr>
        <w:t xml:space="preserve">节调研中</w:t>
      </w:r>
      <w:r>
        <w:t xml:space="preserve"> 83% </w:t>
      </w:r>
      <w:r>
        <w:rPr>
          <w:rFonts w:hint="eastAsia"/>
        </w:rPr>
        <w:t xml:space="preserve">受访者偏好”算法</w:t>
      </w:r>
      <w:r>
        <w:t xml:space="preserve"> + </w:t>
      </w:r>
      <w:r>
        <w:rPr>
          <w:rFonts w:hint="eastAsia"/>
        </w:rPr>
        <w:t xml:space="preserve">人工微调”的业务判断，提出了三阶段人机协同决策机制（6.1.1</w:t>
      </w:r>
      <w:r>
        <w:t xml:space="preserve"> </w:t>
      </w:r>
      <w:r>
        <w:rPr>
          <w:rFonts w:hint="eastAsia"/>
        </w:rPr>
        <w:t xml:space="preserve">节、图</w:t>
      </w:r>
      <w:r>
        <w:t xml:space="preserve"> </w:t>
      </w:r>
      <w:r>
        <w:rPr>
          <w:rFonts w:hint="eastAsia"/>
        </w:rPr>
        <w:t xml:space="preserve">6-1）；基于第五章</w:t>
      </w:r>
      <w:r>
        <w:t xml:space="preserve"> 5.3.4 </w:t>
      </w:r>
      <w:r>
        <w:rPr>
          <w:rFonts w:hint="eastAsia"/>
        </w:rPr>
        <w:t xml:space="preserve">节”As-Is</w:t>
      </w:r>
      <w:r>
        <w:t xml:space="preserve"> </w:t>
      </w:r>
      <w:r>
        <w:rPr>
          <w:rFonts w:hint="eastAsia"/>
        </w:rPr>
        <w:t xml:space="preserve">失衡程度越深、客户保留率分化越大”的实证规律，给出按</w:t>
      </w:r>
      <w:r>
        <w:t xml:space="preserve"> As-Is CV </w:t>
      </w:r>
      <w:r>
        <w:rPr>
          <w:rFonts w:hint="eastAsia"/>
        </w:rPr>
        <w:t xml:space="preserve">失衡度分层的部署节奏（6.1.2</w:t>
      </w:r>
      <w:r>
        <w:t xml:space="preserve"> </w:t>
      </w:r>
      <w:r>
        <w:rPr>
          <w:rFonts w:hint="eastAsia"/>
        </w:rPr>
        <w:t xml:space="preserve">节、表</w:t>
      </w:r>
      <w:r>
        <w:t xml:space="preserve"> </w:t>
      </w:r>
      <w:r>
        <w:rPr>
          <w:rFonts w:hint="eastAsia"/>
        </w:rPr>
        <w:t xml:space="preserve">6-1）以及配套的数据治理与系统集成要求。两小节共同回应”算法的成功不止技术成功，更是组织变革成功”这一管理判断。</w:t>
      </w:r>
    </w:p>
    <w:p>
      <w:pPr>
        <w:pStyle w:val="BodyText"/>
      </w:pPr>
      <w:r>
        <w:rPr>
          <w:rFonts w:hint="eastAsia"/>
        </w:rPr>
        <w:t xml:space="preserve">在商业价值评估层面，本章把视角从”算法工具”提升到”SFE</w:t>
      </w:r>
      <w:r>
        <w:t xml:space="preserve"> </w:t>
      </w:r>
      <w:r>
        <w:rPr>
          <w:rFonts w:hint="eastAsia"/>
        </w:rPr>
        <w:t xml:space="preserve">职能的行业转型”——指出在国内药企崛起与利润压力的双重夹击下，传统”中央自建</w:t>
      </w:r>
      <w:r>
        <w:t xml:space="preserve"> SFE </w:t>
      </w:r>
      <w:r>
        <w:rPr>
          <w:rFonts w:hint="eastAsia"/>
        </w:rPr>
        <w:t xml:space="preserve">部门”模式正面临存在性挑战，行业讨论的”SFE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外包咨询”路径为本研究算法提供了远超工具价值的商业定位（6.2.1</w:t>
      </w:r>
      <w:r>
        <w:t xml:space="preserve"> </w:t>
      </w:r>
      <w:r>
        <w:rPr>
          <w:rFonts w:hint="eastAsia"/>
        </w:rPr>
        <w:t xml:space="preserve">节、表</w:t>
      </w:r>
      <w:r>
        <w:t xml:space="preserve"> </w:t>
      </w:r>
      <w:r>
        <w:rPr>
          <w:rFonts w:hint="eastAsia"/>
        </w:rPr>
        <w:t xml:space="preserve">6-2）。基于这一趋势，本章给出三种差异化商业化形态分别承接职能替代、减量、增效三类价值（6.2.2</w:t>
      </w:r>
      <w:r>
        <w:t xml:space="preserve"> </w:t>
      </w:r>
      <w:r>
        <w:rPr>
          <w:rFonts w:hint="eastAsia"/>
        </w:rPr>
        <w:t xml:space="preserve">节、表</w:t>
      </w:r>
      <w:r>
        <w:t xml:space="preserve"> </w:t>
      </w:r>
      <w:r>
        <w:rPr>
          <w:rFonts w:hint="eastAsia"/>
        </w:rPr>
        <w:t xml:space="preserve">6-3），早期采用者锁定为销售团队</w:t>
      </w:r>
      <w:r>
        <w:t xml:space="preserve"> 1,000-3,000 </w:t>
      </w:r>
      <w:r>
        <w:rPr>
          <w:rFonts w:hint="eastAsia"/>
        </w:rPr>
        <w:t xml:space="preserve">人快速扩张期的本土创新药企。</w:t>
      </w:r>
    </w:p>
    <w:p>
      <w:pPr>
        <w:pStyle w:val="BodyText"/>
      </w:pPr>
      <w:r>
        <w:rPr>
          <w:rFonts w:hint="eastAsia"/>
        </w:rPr>
        <w:t xml:space="preserve">下一章将整合全篇研究，提炼主要结论与创新点，并讨论研究的不足与未来展望。</w:t>
      </w:r>
    </w:p>
    <w:bookmarkEnd w:id="171"/>
    <w:bookmarkEnd w:id="172"/>
    <w:bookmarkStart w:id="176" w:name="第七章-研究结论与展望"/>
    <w:p>
      <w:pPr>
        <w:pStyle w:val="Heading1"/>
      </w:pPr>
      <w:r>
        <w:rPr>
          <w:rFonts w:hint="eastAsia"/>
        </w:rPr>
        <w:t xml:space="preserve">第七章</w:t>
      </w:r>
      <w:r>
        <w:t xml:space="preserve"> </w:t>
      </w:r>
      <w:r>
        <w:rPr>
          <w:rFonts w:hint="eastAsia"/>
        </w:rPr>
        <w:t xml:space="preserve">研究结论与展望</w:t>
      </w:r>
    </w:p>
    <w:p>
      <w:pPr>
        <w:pStyle w:val="FirstParagraph"/>
      </w:pPr>
      <w:r>
        <w:rPr>
          <w:rFonts w:hint="eastAsia"/>
        </w:rPr>
        <w:t xml:space="preserve">前六章围绕”运筹算法在制药企业</w:t>
      </w:r>
      <w:r>
        <w:t xml:space="preserve"> SFE </w:t>
      </w:r>
      <w:r>
        <w:rPr>
          <w:rFonts w:hint="eastAsia"/>
        </w:rPr>
        <w:t xml:space="preserve">辖区动态分配中的应用及商业化研究”这一命题，从行业痛点（第一章）、理论基础（第二章）、调研验证（第三章）、算法构建（第四章）、实证分析（第五章）到管理配套与商业价值（第六章）做了完整的论证闭环。本章作为研究的收束章节，先在</w:t>
      </w:r>
      <w:r>
        <w:t xml:space="preserve"> 7.1 </w:t>
      </w:r>
      <w:r>
        <w:rPr>
          <w:rFonts w:hint="eastAsia"/>
        </w:rPr>
        <w:t xml:space="preserve">节凝练贯穿全文的核心结论，再在</w:t>
      </w:r>
      <w:r>
        <w:t xml:space="preserve"> 7.2 </w:t>
      </w:r>
      <w:r>
        <w:rPr>
          <w:rFonts w:hint="eastAsia"/>
        </w:rPr>
        <w:t xml:space="preserve">节梳理本研究在工程实现与管理视角双重维度上的创新点，最后在</w:t>
      </w:r>
      <w:r>
        <w:t xml:space="preserve"> 7.3 </w:t>
      </w:r>
      <w:r>
        <w:rPr>
          <w:rFonts w:hint="eastAsia"/>
        </w:rPr>
        <w:t xml:space="preserve">节坦陈研究在数据范围与方法学上的局限并给出未来工作的延展方向，为后续学术研究与产业实践提供可继承的基础。</w:t>
      </w:r>
    </w:p>
    <w:bookmarkStart w:id="173" w:name="主要研究结论"/>
    <w:p>
      <w:pPr>
        <w:pStyle w:val="Heading2"/>
      </w:pPr>
      <w:r>
        <w:t xml:space="preserve">7.1 </w:t>
      </w:r>
      <w:r>
        <w:rPr>
          <w:rFonts w:hint="eastAsia"/>
        </w:rPr>
        <w:t xml:space="preserve">主要研究结论</w:t>
      </w:r>
    </w:p>
    <w:p>
      <w:pPr>
        <w:pStyle w:val="FirstParagraph"/>
      </w:pPr>
      <w:r>
        <w:rPr>
          <w:rFonts w:hint="eastAsia"/>
        </w:rPr>
        <w:t xml:space="preserve">回顾全篇五大实证支柱与一项管理论证，本研究的核心结论可归纳为四点。</w:t>
      </w:r>
    </w:p>
    <w:p>
      <w:pPr>
        <w:pStyle w:val="BodyText"/>
      </w:pPr>
      <w:r>
        <w:rPr>
          <w:rFonts w:hint="eastAsia"/>
        </w:rPr>
        <w:t xml:space="preserve">结论一：制药企业</w:t>
      </w:r>
      <w:r>
        <w:t xml:space="preserve"> SFE </w:t>
      </w:r>
      <w:r>
        <w:rPr>
          <w:rFonts w:hint="eastAsia"/>
        </w:rPr>
        <w:t xml:space="preserve">辖区分配是一个”被低估的高价值优化问题”，传统人工方法与现有商业工具均未能很好覆盖。</w:t>
      </w:r>
      <w:r>
        <w:t xml:space="preserve"> </w:t>
      </w:r>
      <w:r>
        <w:rPr>
          <w:rFonts w:hint="eastAsia"/>
        </w:rPr>
        <w:t xml:space="preserve">第一章</w:t>
      </w:r>
      <w:r>
        <w:t xml:space="preserve"> 1.1 </w:t>
      </w:r>
      <w:r>
        <w:rPr>
          <w:rFonts w:hint="eastAsia"/>
        </w:rPr>
        <w:t xml:space="preserve">节梳理的行业背景表明，集采常态化、医保谈判压价、反腐合规收紧三股力量叠加，让药企的销售成本控制压力显著上升；与此同时，第三章</w:t>
      </w:r>
      <w:r>
        <w:t xml:space="preserve"> 3.1 </w:t>
      </w:r>
      <w:r>
        <w:rPr>
          <w:rFonts w:hint="eastAsia"/>
        </w:rPr>
        <w:t xml:space="preserve">节业务调研揭示，国内大多数药企在辖区调整环节仍依赖</w:t>
      </w:r>
      <w:r>
        <w:t xml:space="preserve"> Excel </w:t>
      </w:r>
      <w:r>
        <w:rPr>
          <w:rFonts w:hint="eastAsia"/>
        </w:rPr>
        <w:t xml:space="preserve">拍脑袋或外部高价咨询——前者无法处理多约束、多目标的真实业务复杂度且决策周期长达</w:t>
      </w:r>
      <w:r>
        <w:t xml:space="preserve"> 4-8 </w:t>
      </w:r>
      <w:r>
        <w:rPr>
          <w:rFonts w:hint="eastAsia"/>
        </w:rPr>
        <w:t xml:space="preserve">周，后者则面临高昂的项目费用（如</w:t>
      </w:r>
      <w:r>
        <w:t xml:space="preserve"> 3.1.2 </w:t>
      </w:r>
      <w:r>
        <w:rPr>
          <w:rFonts w:hint="eastAsia"/>
        </w:rPr>
        <w:t xml:space="preserve">节所述商业</w:t>
      </w:r>
      <w:r>
        <w:t xml:space="preserve"> SaaS </w:t>
      </w:r>
      <w:r>
        <w:rPr>
          <w:rFonts w:hint="eastAsia"/>
        </w:rPr>
        <w:t xml:space="preserve">单客户年订阅费可达数十万美元且仍需大量定制开发）。这一供需鸿沟构成了本研究的现实起点：辖区分配看似只是</w:t>
      </w:r>
      <w:r>
        <w:t xml:space="preserve"> SFE </w:t>
      </w:r>
      <w:r>
        <w:rPr>
          <w:rFonts w:hint="eastAsia"/>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rPr>
        <w:t xml:space="preserve">结论二：六层地理聚类</w:t>
      </w:r>
      <w:r>
        <w:t xml:space="preserve"> + SA + Hungarian </w:t>
      </w:r>
      <w:r>
        <w:rPr>
          <w:rFonts w:hint="eastAsia"/>
        </w:rPr>
        <w:t xml:space="preserve">的两阶段架构在多目标多约束条件下能稳定输出业务可用方案，且具备跨省份地理形态鲁棒性。</w:t>
      </w:r>
      <w:r>
        <w:t xml:space="preserve"> </w:t>
      </w:r>
      <w:r>
        <w:rPr>
          <w:rFonts w:hint="eastAsia"/>
        </w:rPr>
        <w:t xml:space="preserve">第四章</w:t>
      </w:r>
      <w:r>
        <w:t xml:space="preserve"> 4.4 </w:t>
      </w:r>
      <w:r>
        <w:rPr>
          <w:rFonts w:hint="eastAsia"/>
        </w:rPr>
        <w:t xml:space="preserve">节给出了完整的两阶段算法：第一阶段六层地理聚类生成均衡的初始解、SA</w:t>
      </w:r>
      <w:r>
        <w:t xml:space="preserve"> </w:t>
      </w:r>
      <w:r>
        <w:rPr>
          <w:rFonts w:hint="eastAsia"/>
        </w:rPr>
        <w:t xml:space="preserve">在</w:t>
      </w:r>
      <w:r>
        <w:t xml:space="preserve"> 50 </w:t>
      </w:r>
      <w:r>
        <w:rPr>
          <w:rFonts w:hint="eastAsia"/>
        </w:rPr>
        <w:t xml:space="preserve">万次迭代内收敛到目标函数最优、Hungarian</w:t>
      </w:r>
      <w:r>
        <w:t xml:space="preserve"> </w:t>
      </w:r>
      <w:r>
        <w:rPr>
          <w:rFonts w:hint="eastAsia"/>
        </w:rPr>
        <w:t xml:space="preserve">算法解决</w:t>
      </w:r>
      <w:r>
        <w:t xml:space="preserve"> To-Be </w:t>
      </w:r>
      <w:r>
        <w:rPr>
          <w:rFonts w:hint="eastAsia"/>
        </w:rPr>
        <w:t xml:space="preserve">簇与</w:t>
      </w:r>
      <w:r>
        <w:t xml:space="preserve"> As-Is </w:t>
      </w:r>
      <w:r>
        <w:rPr>
          <w:rFonts w:hint="eastAsia"/>
        </w:rPr>
        <w:t xml:space="preserve">辖区编号的最大权匹配；第五章</w:t>
      </w:r>
      <w:r>
        <w:t xml:space="preserve"> 5.2 </w:t>
      </w:r>
      <w:r>
        <w:rPr>
          <w:rFonts w:hint="eastAsia"/>
        </w:rPr>
        <w:t xml:space="preserve">节湖南</w:t>
      </w:r>
      <w:r>
        <w:t xml:space="preserve"> BC </w:t>
      </w:r>
      <w:r>
        <w:rPr>
          <w:rFonts w:hint="eastAsia"/>
        </w:rPr>
        <w:t xml:space="preserve">主样本实证显示，算法在</w:t>
      </w:r>
      <w:r>
        <w:t xml:space="preserve"> Index </w:t>
      </w:r>
      <w:r>
        <w:rPr>
          <w:rFonts w:hint="eastAsia"/>
        </w:rPr>
        <w:t xml:space="preserve">均衡性（CV</w:t>
      </w:r>
      <w:r>
        <w:t xml:space="preserve"> 44.3% → </w:t>
      </w:r>
      <w:r>
        <w:rPr>
          <w:rFonts w:hint="eastAsia"/>
        </w:rPr>
        <w:t xml:space="preserve">19.3%）、地理紧凑性（平均最大半径</w:t>
      </w:r>
      <w:r>
        <w:t xml:space="preserve"> 50.9 → 37.4 </w:t>
      </w:r>
      <w:r>
        <w:rPr>
          <w:rFonts w:hint="eastAsia"/>
        </w:rPr>
        <w:t xml:space="preserve">km）、客户保留率（86.4%</w:t>
      </w:r>
      <w:r>
        <w:t xml:space="preserve"> Index </w:t>
      </w:r>
      <w:r>
        <w:rPr>
          <w:rFonts w:hint="eastAsia"/>
        </w:rPr>
        <w:t xml:space="preserve">加权）三个维度同步改善，且</w:t>
      </w:r>
      <w:r>
        <w:t xml:space="preserve"> 5.3 </w:t>
      </w:r>
      <w:r>
        <w:rPr>
          <w:rFonts w:hint="eastAsia"/>
        </w:rPr>
        <w:t xml:space="preserve">节的三省份对比验证了算法在聚集型（上海）、中等密度（湖南）、稀疏型（新疆）三种地理形态下都能产出可解释、业务可接受的结果——这一鲁棒性是工业落地的前提。</w:t>
      </w:r>
    </w:p>
    <w:p>
      <w:pPr>
        <w:pStyle w:val="BodyText"/>
      </w:pPr>
      <w:r>
        <w:rPr>
          <w:rFonts w:hint="eastAsia"/>
        </w:rPr>
        <w:t xml:space="preserve">结论三：算法决策周期从</w:t>
      </w:r>
      <w:r>
        <w:t xml:space="preserve"> 4-8 </w:t>
      </w:r>
      <w:r>
        <w:rPr>
          <w:rFonts w:hint="eastAsia"/>
        </w:rPr>
        <w:t xml:space="preserve">周压缩到秒级，让”频繁微调</w:t>
      </w:r>
      <w:r>
        <w:t xml:space="preserve"> + </w:t>
      </w:r>
      <w:r>
        <w:rPr>
          <w:rFonts w:hint="eastAsia"/>
        </w:rPr>
        <w:t xml:space="preserve">重大重组分层应对”的辖区动态管理范式成为工程上可行的选择。</w:t>
      </w:r>
      <w:r>
        <w:t xml:space="preserve"> </w:t>
      </w:r>
      <w:r>
        <w:rPr>
          <w:rFonts w:hint="eastAsia"/>
        </w:rPr>
        <w:t xml:space="preserve">第五章</w:t>
      </w:r>
      <w:r>
        <w:t xml:space="preserve"> 5.4 </w:t>
      </w:r>
      <w:r>
        <w:rPr>
          <w:rFonts w:hint="eastAsia"/>
        </w:rPr>
        <w:t xml:space="preserve">节性能基准显示，三省份算法均在</w:t>
      </w:r>
      <w:r>
        <w:t xml:space="preserve"> 4 </w:t>
      </w:r>
      <w:r>
        <w:rPr>
          <w:rFonts w:hint="eastAsia"/>
        </w:rPr>
        <w:t xml:space="preserve">秒内完成</w:t>
      </w:r>
      <w:r>
        <w:t xml:space="preserve"> 50 </w:t>
      </w:r>
      <w:r>
        <w:rPr>
          <w:rFonts w:hint="eastAsia"/>
        </w:rPr>
        <w:t xml:space="preserve">万次</w:t>
      </w:r>
      <w:r>
        <w:t xml:space="preserve"> SA </w:t>
      </w:r>
      <w:r>
        <w:rPr>
          <w:rFonts w:hint="eastAsia"/>
        </w:rPr>
        <w:t xml:space="preserve">迭代，相比传统人工与外部咨询的决策周期实现</w:t>
      </w:r>
      <w:r>
        <w:t xml:space="preserve"> 5 </w:t>
      </w:r>
      <w:r>
        <w:rPr>
          <w:rFonts w:hint="eastAsia"/>
        </w:rPr>
        <w:t xml:space="preserve">个数量级的压缩；这一性能不只是”更快”——它从根本上改变了辖区调整的成本结构：当一次跑算法只需</w:t>
      </w:r>
      <w:r>
        <w:t xml:space="preserve"> 4 </w:t>
      </w:r>
      <w:r>
        <w:rPr>
          <w:rFonts w:hint="eastAsia"/>
        </w:rPr>
        <w:t xml:space="preserve">秒时，业务侧可以在年度规划、半年回顾、新药上市、集采响应等多个时点快速试算多种方案，让辖区分配从”几年一次的大动作”演变为”持续优化的日常工具”。这一范式转变对应到第六章</w:t>
      </w:r>
      <w:r>
        <w:t xml:space="preserve"> 6.1.1 </w:t>
      </w:r>
      <w:r>
        <w:rPr>
          <w:rFonts w:hint="eastAsia"/>
        </w:rPr>
        <w:t xml:space="preserve">节的人机协同流程，让”算法基线</w:t>
      </w:r>
      <w:r>
        <w:t xml:space="preserve"> + </w:t>
      </w:r>
      <w:r>
        <w:rPr>
          <w:rFonts w:hint="eastAsia"/>
        </w:rPr>
        <w:t xml:space="preserve">人工微调</w:t>
      </w:r>
      <w:r>
        <w:t xml:space="preserve"> + </w:t>
      </w:r>
      <w:r>
        <w:rPr>
          <w:rFonts w:hint="eastAsia"/>
        </w:rPr>
        <w:t xml:space="preserve">再跑算法”的迭代闭环具备了工程基础。</w:t>
      </w:r>
    </w:p>
    <w:p>
      <w:pPr>
        <w:pStyle w:val="BodyText"/>
      </w:pPr>
      <w:r>
        <w:rPr>
          <w:rFonts w:hint="eastAsia"/>
        </w:rPr>
        <w:t xml:space="preserve">结论四：算法的真正商业价值不在于”工具替代</w:t>
      </w:r>
      <w:r>
        <w:t xml:space="preserve"> </w:t>
      </w:r>
      <w:r>
        <w:rPr>
          <w:rFonts w:hint="eastAsia"/>
        </w:rPr>
        <w:t xml:space="preserve">Excel”，而在于承接”SFE</w:t>
      </w:r>
      <w:r>
        <w:t xml:space="preserve"> </w:t>
      </w:r>
      <w:r>
        <w:rPr>
          <w:rFonts w:hint="eastAsia"/>
        </w:rPr>
        <w:t xml:space="preserve">职能行业转型”中的核心算力底座角色。</w:t>
      </w:r>
      <w:r>
        <w:t xml:space="preserve"> </w:t>
      </w:r>
      <w:r>
        <w:rPr>
          <w:rFonts w:hint="eastAsia"/>
        </w:rPr>
        <w:t xml:space="preserve">第六章</w:t>
      </w:r>
      <w:r>
        <w:t xml:space="preserve"> 6.2 </w:t>
      </w:r>
      <w:r>
        <w:rPr>
          <w:rFonts w:hint="eastAsia"/>
        </w:rPr>
        <w:t xml:space="preserve">节的论述视角从”算法工具的销售价值”提升到”SFE</w:t>
      </w:r>
      <w:r>
        <w:t xml:space="preserve"> </w:t>
      </w:r>
      <w:r>
        <w:rPr>
          <w:rFonts w:hint="eastAsia"/>
        </w:rPr>
        <w:t xml:space="preserve">职能本身的行业演变”——在国内药企崛起与利润压力的双重夹击下，传统”中央自建数十人</w:t>
      </w:r>
      <w:r>
        <w:t xml:space="preserve"> SFE </w:t>
      </w:r>
      <w:r>
        <w:rPr>
          <w:rFonts w:hint="eastAsia"/>
        </w:rPr>
        <w:t xml:space="preserve">部门”模式面临存在性挑战，行业讨论的”SFE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外包咨询”路径为本研究算法提供了远超工具价值的商业定位：算法不是某一家咨询公司的差异化卖点，而是整个行业范式迁移中的算力承载层，分别在职能完全替代（轻型企业）、SFE</w:t>
      </w:r>
      <w:r>
        <w:t xml:space="preserve"> </w:t>
      </w:r>
      <w:r>
        <w:rPr>
          <w:rFonts w:hint="eastAsia"/>
        </w:rPr>
        <w:t xml:space="preserve">减量（中型企业）、SFE</w:t>
      </w:r>
      <w:r>
        <w:t xml:space="preserve"> </w:t>
      </w:r>
      <w:r>
        <w:rPr>
          <w:rFonts w:hint="eastAsia"/>
        </w:rPr>
        <w:t xml:space="preserve">增效（大型</w:t>
      </w:r>
      <w:r>
        <w:t xml:space="preserve"> </w:t>
      </w:r>
      <w:r>
        <w:rPr>
          <w:rFonts w:hint="eastAsia"/>
        </w:rPr>
        <w:t xml:space="preserve">MNC）三种形态下创造价值（详见表</w:t>
      </w:r>
      <w:r>
        <w:t xml:space="preserve"> </w:t>
      </w:r>
      <w:r>
        <w:rPr>
          <w:rFonts w:hint="eastAsia"/>
        </w:rPr>
        <w:t xml:space="preserve">6-3）。这一定位与第三章</w:t>
      </w:r>
      <w:r>
        <w:t xml:space="preserve"> 3.3.4 </w:t>
      </w:r>
      <w:r>
        <w:rPr>
          <w:rFonts w:hint="eastAsia"/>
        </w:rPr>
        <w:t xml:space="preserve">节调研结论</w:t>
      </w:r>
      <w:r>
        <w:t xml:space="preserve"> 83% </w:t>
      </w:r>
      <w:r>
        <w:rPr>
          <w:rFonts w:hint="eastAsia"/>
        </w:rPr>
        <w:t xml:space="preserve">偏好”算法</w:t>
      </w:r>
      <w:r>
        <w:t xml:space="preserve"> + </w:t>
      </w:r>
      <w:r>
        <w:rPr>
          <w:rFonts w:hint="eastAsia"/>
        </w:rPr>
        <w:t xml:space="preserve">人工调整”高度一致，也回应了开题报告关于”商业化研究”的最初命题。</w:t>
      </w:r>
    </w:p>
    <w:bookmarkEnd w:id="173"/>
    <w:bookmarkStart w:id="174" w:name="研究创新点"/>
    <w:p>
      <w:pPr>
        <w:pStyle w:val="Heading2"/>
      </w:pPr>
      <w:r>
        <w:t xml:space="preserve">7.2 </w:t>
      </w:r>
      <w:r>
        <w:rPr>
          <w:rFonts w:hint="eastAsia"/>
        </w:rPr>
        <w:t xml:space="preserve">研究创新点</w:t>
      </w:r>
    </w:p>
    <w:p>
      <w:pPr>
        <w:pStyle w:val="FirstParagraph"/>
      </w:pPr>
      <w:r>
        <w:rPr>
          <w:rFonts w:hint="eastAsia"/>
        </w:rPr>
        <w:t xml:space="preserve">相较于已有</w:t>
      </w:r>
      <w:r>
        <w:t xml:space="preserve"> SFE </w:t>
      </w:r>
      <w:r>
        <w:rPr>
          <w:rFonts w:hint="eastAsia"/>
        </w:rPr>
        <w:t xml:space="preserve">辖区分配研究（如</w:t>
      </w:r>
      <w:r>
        <w:t xml:space="preserve"> Hess &amp; Samuels 1971、Zoltners &amp; Sinha 1983、Kalcsics </w:t>
      </w:r>
      <w:r>
        <w:rPr>
          <w:rFonts w:hint="eastAsia"/>
        </w:rPr>
        <w:t xml:space="preserve">等</w:t>
      </w:r>
      <w:r>
        <w:t xml:space="preserve"> </w:t>
      </w:r>
      <w:r>
        <w:rPr>
          <w:rFonts w:hint="eastAsia"/>
        </w:rPr>
        <w:t xml:space="preserve">2005），本研究在以下三个维度上做出了差异化贡献。</w:t>
      </w:r>
    </w:p>
    <w:p>
      <w:pPr>
        <w:pStyle w:val="BodyText"/>
      </w:pPr>
      <w:r>
        <w:rPr>
          <w:rFonts w:hint="eastAsia"/>
        </w:rPr>
        <w:t xml:space="preserve">创新点一：将”客户保留率”从隐性约束显性化为算法目标维度，并通过</w:t>
      </w:r>
      <w:r>
        <w:t xml:space="preserve"> Hungarian </w:t>
      </w:r>
      <w:r>
        <w:rPr>
          <w:rFonts w:hint="eastAsia"/>
        </w:rPr>
        <w:t xml:space="preserve">二阶段匹配机制工程化落地。</w:t>
      </w:r>
      <w:r>
        <w:t xml:space="preserve"> </w:t>
      </w:r>
      <w:r>
        <w:rPr>
          <w:rFonts w:hint="eastAsia"/>
        </w:rPr>
        <w:t xml:space="preserve">国际经典</w:t>
      </w:r>
      <w:r>
        <w:t xml:space="preserve"> SFE </w:t>
      </w:r>
      <w:r>
        <w:rPr>
          <w:rFonts w:hint="eastAsia"/>
        </w:rPr>
        <w:t xml:space="preserve">文献长期以来把”销售员-客户关系连续性”视作算法之外的辅助考虑，要么完全忽略、要么以软性建议形式留给业务侧手工干预。本研究在第四章</w:t>
      </w:r>
      <w:r>
        <w:t xml:space="preserve"> 4.3 </w:t>
      </w:r>
      <w:r>
        <w:rPr>
          <w:rFonts w:hint="eastAsia"/>
        </w:rPr>
        <w:t xml:space="preserve">节首次将客户保留率拆解为可计算的二阶段优化目标——第一阶段产出”匿名簇”专注均衡性与紧凑性、第二阶段用</w:t>
      </w:r>
      <w:r>
        <w:t xml:space="preserve"> Hungarian </w:t>
      </w:r>
      <w:r>
        <w:rPr>
          <w:rFonts w:hint="eastAsia"/>
        </w:rPr>
        <w:t xml:space="preserve">算法在簇与历史辖区编号之间求最大权匹配最大化保留率（权重函数为</w:t>
      </w:r>
      <w:r>
        <w:t xml:space="preserve"> idx²/500 + </w:t>
      </w:r>
      <w:r>
        <w:rPr>
          <w:rFonts w:hint="eastAsia"/>
        </w:rPr>
        <w:t xml:space="preserve">区县</w:t>
      </w:r>
      <w:r>
        <w:t xml:space="preserve"> +100 + </w:t>
      </w:r>
      <w:r>
        <w:rPr>
          <w:rFonts w:hint="eastAsia"/>
        </w:rPr>
        <w:t xml:space="preserve">城市</w:t>
      </w:r>
      <w:r>
        <w:t xml:space="preserve"> +50 + </w:t>
      </w:r>
      <w:r>
        <w:rPr>
          <w:rFonts w:hint="eastAsia"/>
        </w:rPr>
        <w:t xml:space="preserve">一对一城市</w:t>
      </w:r>
      <w:r>
        <w:t xml:space="preserve"> </w:t>
      </w:r>
      <w:r>
        <w:rPr>
          <w:rFonts w:hint="eastAsia"/>
        </w:rPr>
        <w:t xml:space="preserve">10¹²）。这一解耦机制让”质量与连续性”两个原本相互掣肘的目标在算法中并行兼顾，是对经典文献的实质性扩展。</w:t>
      </w:r>
    </w:p>
    <w:p>
      <w:pPr>
        <w:pStyle w:val="BodyText"/>
      </w:pPr>
      <w:r>
        <w:rPr>
          <w:rFonts w:hint="eastAsia"/>
        </w:rPr>
        <w:t xml:space="preserve">创新点二：完整覆盖”政策/行业</w:t>
      </w:r>
      <w:r>
        <w:t xml:space="preserve"> → </w:t>
      </w:r>
      <w:r>
        <w:rPr>
          <w:rFonts w:hint="eastAsia"/>
        </w:rPr>
        <w:t xml:space="preserve">调研</w:t>
      </w:r>
      <w:r>
        <w:t xml:space="preserve"> → </w:t>
      </w:r>
      <w:r>
        <w:rPr>
          <w:rFonts w:hint="eastAsia"/>
        </w:rPr>
        <w:t xml:space="preserve">算法</w:t>
      </w:r>
      <w:r>
        <w:t xml:space="preserve"> → </w:t>
      </w:r>
      <w:r>
        <w:rPr>
          <w:rFonts w:hint="eastAsia"/>
        </w:rPr>
        <w:t xml:space="preserve">实证</w:t>
      </w:r>
      <w:r>
        <w:t xml:space="preserve"> → </w:t>
      </w:r>
      <w:r>
        <w:rPr>
          <w:rFonts w:hint="eastAsia"/>
        </w:rPr>
        <w:t xml:space="preserve">商业化”的全链条</w:t>
      </w:r>
      <w:r>
        <w:t xml:space="preserve"> MBA </w:t>
      </w:r>
      <w:r>
        <w:rPr>
          <w:rFonts w:hint="eastAsia"/>
        </w:rPr>
        <w:t xml:space="preserve">视角分析，弥补国内文献在工程化与管理化两端的双重缺失。</w:t>
      </w:r>
      <w:r>
        <w:t xml:space="preserve"> </w:t>
      </w:r>
      <w:r>
        <w:rPr>
          <w:rFonts w:hint="eastAsia"/>
        </w:rPr>
        <w:t xml:space="preserve">国内既有运筹算法研究（杨磊</w:t>
      </w:r>
      <w:r>
        <w:t xml:space="preserve"> </w:t>
      </w:r>
      <w:r>
        <w:rPr>
          <w:rFonts w:hint="eastAsia"/>
        </w:rPr>
        <w:t xml:space="preserve">2012、罗军等</w:t>
      </w:r>
      <w:r>
        <w:t xml:space="preserve"> </w:t>
      </w:r>
      <w:r>
        <w:rPr>
          <w:rFonts w:hint="eastAsia"/>
        </w:rPr>
        <w:t xml:space="preserve">2022、马傲冬等</w:t>
      </w:r>
      <w:r>
        <w:t xml:space="preserve"> </w:t>
      </w:r>
      <w:r>
        <w:rPr>
          <w:rFonts w:hint="eastAsia"/>
        </w:rPr>
        <w:t xml:space="preserve">2026）多聚焦算法收敛性与求解性能，业务侧落地讨论极少；国内</w:t>
      </w:r>
      <w:r>
        <w:t xml:space="preserve"> SFE </w:t>
      </w:r>
      <w:r>
        <w:rPr>
          <w:rFonts w:hint="eastAsia"/>
        </w:rPr>
        <w:t xml:space="preserve">管理研究（孙旭然</w:t>
      </w:r>
      <w:r>
        <w:t xml:space="preserve"> </w:t>
      </w:r>
      <w:r>
        <w:rPr>
          <w:rFonts w:hint="eastAsia"/>
        </w:rPr>
        <w:t xml:space="preserve">2022、徐蓉</w:t>
      </w:r>
      <w:r>
        <w:t xml:space="preserve"> </w:t>
      </w:r>
      <w:r>
        <w:rPr>
          <w:rFonts w:hint="eastAsia"/>
        </w:rPr>
        <w:t xml:space="preserve">2023、陈兆兆</w:t>
      </w:r>
      <w:r>
        <w:t xml:space="preserve"> </w:t>
      </w:r>
      <w:r>
        <w:rPr>
          <w:rFonts w:hint="eastAsia"/>
        </w:rPr>
        <w:t xml:space="preserve">2024）则停留在制度与流程描述，缺少算法工具支撑。本研究试图在两者之间搭建桥梁——以第三章</w:t>
      </w:r>
      <w:r>
        <w:t xml:space="preserve"> 12 </w:t>
      </w:r>
      <w:r>
        <w:rPr>
          <w:rFonts w:hint="eastAsia"/>
        </w:rPr>
        <w:t xml:space="preserve">位业务专家深度访谈与</w:t>
      </w:r>
      <w:r>
        <w:t xml:space="preserve"> 14 </w:t>
      </w:r>
      <w:r>
        <w:rPr>
          <w:rFonts w:hint="eastAsia"/>
        </w:rPr>
        <w:t xml:space="preserve">题问卷调研锚定真实业务约束、以第四章</w:t>
      </w:r>
      <w:r>
        <w:t xml:space="preserve"> 4.2 </w:t>
      </w:r>
      <w:r>
        <w:rPr>
          <w:rFonts w:hint="eastAsia"/>
        </w:rPr>
        <w:t xml:space="preserve">节多源数据清洗与第五章</w:t>
      </w:r>
      <w:r>
        <w:t xml:space="preserve"> 5.2-5.4 </w:t>
      </w:r>
      <w:r>
        <w:rPr>
          <w:rFonts w:hint="eastAsia"/>
        </w:rPr>
        <w:t xml:space="preserve">节三省份实证给出可复现的算法实现，再以第六章</w:t>
      </w:r>
      <w:r>
        <w:t xml:space="preserve"> 6.2 </w:t>
      </w:r>
      <w:r>
        <w:rPr>
          <w:rFonts w:hint="eastAsia"/>
        </w:rPr>
        <w:t xml:space="preserve">节”SFE</w:t>
      </w:r>
      <w:r>
        <w:t xml:space="preserve"> </w:t>
      </w:r>
      <w:r>
        <w:rPr>
          <w:rFonts w:hint="eastAsia"/>
        </w:rPr>
        <w:t xml:space="preserve">职能行业转型”的商业化论述把研究从”工具开发”提升到”行业范式判断”。这一全链条结构正是</w:t>
      </w:r>
      <w:r>
        <w:t xml:space="preserve"> MBA </w:t>
      </w:r>
      <w:r>
        <w:rPr>
          <w:rFonts w:hint="eastAsia"/>
        </w:rPr>
        <w:t xml:space="preserve">学位论文区别于纯工科或纯管理论文的核心增量价值。</w:t>
      </w:r>
    </w:p>
    <w:p>
      <w:pPr>
        <w:pStyle w:val="BodyText"/>
      </w:pPr>
      <w:r>
        <w:rPr>
          <w:rFonts w:hint="eastAsia"/>
        </w:rPr>
        <w:t xml:space="preserve">创新点三：基于</w:t>
      </w:r>
      <w:r>
        <w:t xml:space="preserve"> 12 </w:t>
      </w:r>
      <w:r>
        <w:rPr>
          <w:rFonts w:hint="eastAsia"/>
        </w:rPr>
        <w:t xml:space="preserve">次</w:t>
      </w:r>
      <w:r>
        <w:t xml:space="preserve"> SA </w:t>
      </w:r>
      <w:r>
        <w:rPr>
          <w:rFonts w:hint="eastAsia"/>
        </w:rPr>
        <w:t xml:space="preserve">迭代敏感性扫描得出的”分场景参数选型”建议，将算法选型从”经验调参”推进到”数据驱动调参”。</w:t>
      </w:r>
      <w:r>
        <w:t xml:space="preserve"> </w:t>
      </w:r>
      <w:r>
        <w:rPr>
          <w:rFonts w:hint="eastAsia"/>
        </w:rPr>
        <w:t xml:space="preserve">第五章</w:t>
      </w:r>
      <w:r>
        <w:t xml:space="preserve"> 5.4.2 </w:t>
      </w:r>
      <w:r>
        <w:rPr>
          <w:rFonts w:hint="eastAsia"/>
        </w:rPr>
        <w:t xml:space="preserve">节通过</w:t>
      </w:r>
      <w:r>
        <w:t xml:space="preserve"> 100K-300K-500K-1M </w:t>
      </w:r>
      <w:r>
        <w:rPr>
          <w:rFonts w:hint="eastAsia"/>
        </w:rPr>
        <w:t xml:space="preserve">四档迭代次数</w:t>
      </w:r>
      <w:r>
        <w:t xml:space="preserve"> × </w:t>
      </w:r>
      <w:r>
        <w:rPr>
          <w:rFonts w:hint="eastAsia"/>
        </w:rPr>
        <w:t xml:space="preserve">三省份的扫描矩阵（共</w:t>
      </w:r>
      <w:r>
        <w:t xml:space="preserve"> 12 </w:t>
      </w:r>
      <w:r>
        <w:rPr>
          <w:rFonts w:hint="eastAsia"/>
        </w:rPr>
        <w:t xml:space="preserve">次实证运行），量化了</w:t>
      </w:r>
      <w:r>
        <w:t xml:space="preserve"> SA </w:t>
      </w:r>
      <w:r>
        <w:rPr>
          <w:rFonts w:hint="eastAsia"/>
        </w:rPr>
        <w:t xml:space="preserve">迭代次数对优化质量的影响规律：在中等及以上密度场景（上海、湖南）下算法对迭代次数高度鲁棒——十倍量级的迭代波动仅引起</w:t>
      </w:r>
      <w:r>
        <w:t xml:space="preserve"> 3-5 </w:t>
      </w:r>
      <w:r>
        <w:rPr>
          <w:rFonts w:hint="eastAsia"/>
        </w:rPr>
        <w:t xml:space="preserve">个百分点的</w:t>
      </w:r>
      <w:r>
        <w:t xml:space="preserve"> CV </w:t>
      </w:r>
      <w:r>
        <w:rPr>
          <w:rFonts w:hint="eastAsia"/>
        </w:rPr>
        <w:t xml:space="preserve">抖动，500K</w:t>
      </w:r>
      <w:r>
        <w:t xml:space="preserve"> </w:t>
      </w:r>
      <w:r>
        <w:rPr>
          <w:rFonts w:hint="eastAsia"/>
        </w:rPr>
        <w:t xml:space="preserve">默认值是兼顾效果与秒级响应速度的合理工程折中；而稀疏型场景（如新疆）由于解空间存在多个局部最优，迭代次数影响明显放大，建议改用多次启动取最优而非单次长迭代。这一区分性的定量结论让后续企业部署该算法时有了可执行的参数选型基准——哪些场景可放心使用默认参数、哪些场景需要额外的工程规避，避免了”500K</w:t>
      </w:r>
      <w:r>
        <w:t xml:space="preserve"> </w:t>
      </w:r>
      <w:r>
        <w:rPr>
          <w:rFonts w:hint="eastAsia"/>
        </w:rPr>
        <w:t xml:space="preserve">是经验值，能跑就行”的粗糙做法，这一可复现的工程方法学贡献也是本研究区别于一般咨询项目的特色。</w:t>
      </w:r>
    </w:p>
    <w:bookmarkEnd w:id="174"/>
    <w:bookmarkStart w:id="175" w:name="研究不足与未来展望"/>
    <w:p>
      <w:pPr>
        <w:pStyle w:val="Heading2"/>
      </w:pPr>
      <w:r>
        <w:t xml:space="preserve">7.3 </w:t>
      </w:r>
      <w:r>
        <w:rPr>
          <w:rFonts w:hint="eastAsia"/>
        </w:rPr>
        <w:t xml:space="preserve">研究不足与未来展望</w:t>
      </w:r>
    </w:p>
    <w:p>
      <w:pPr>
        <w:pStyle w:val="FirstParagraph"/>
      </w:pPr>
      <w:r>
        <w:rPr>
          <w:rFonts w:hint="eastAsia"/>
        </w:rPr>
        <w:t xml:space="preserve">本研究虽完成了从理论到落地的完整论证闭环，但仍存在数据范围、方法学、商业化验证三个层面的不足，对应的未来工作方向也由此展开。</w:t>
      </w:r>
    </w:p>
    <w:p>
      <w:pPr>
        <w:pStyle w:val="BodyText"/>
      </w:pPr>
      <w:r>
        <w:rPr>
          <w:rFonts w:hint="eastAsia"/>
        </w:rPr>
        <w:t xml:space="preserve">不足一：实证样本仅覆盖业内某跨国药企的三省份</w:t>
      </w:r>
      <w:r>
        <w:t xml:space="preserve"> BC/LC </w:t>
      </w:r>
      <w:r>
        <w:rPr>
          <w:rFonts w:hint="eastAsia"/>
        </w:rPr>
        <w:t xml:space="preserve">数据，单时点快照未能验证算法在跨产品线、跨企业类型场景下的泛化性。</w:t>
      </w:r>
      <w:r>
        <w:t xml:space="preserve"> </w:t>
      </w:r>
      <w:r>
        <w:rPr>
          <w:rFonts w:hint="eastAsia"/>
        </w:rPr>
        <w:t xml:space="preserve">第五章实证基于业内某跨国药企的</w:t>
      </w:r>
      <w:r>
        <w:t xml:space="preserve"> </w:t>
      </w:r>
      <w:r>
        <w:rPr>
          <w:rFonts w:hint="eastAsia"/>
        </w:rPr>
        <w:t xml:space="preserve">BC（基础医院）与</w:t>
      </w:r>
      <w:r>
        <w:t xml:space="preserve"> </w:t>
      </w:r>
      <w:r>
        <w:rPr>
          <w:rFonts w:hint="eastAsia"/>
        </w:rPr>
        <w:t xml:space="preserve">LC（重点医院）两类产品线、上海/湖南/新疆三省份数据，所有数据脱敏后保存在</w:t>
      </w:r>
      <w:r>
        <w:t xml:space="preserve"> </w:t>
      </w:r>
      <w:r>
        <w:rPr>
          <w:rFonts w:hint="eastAsia"/>
        </w:rPr>
        <w:t xml:space="preserve">data/case/（已</w:t>
      </w:r>
      <w:r>
        <w:t xml:space="preserve"> </w:t>
      </w:r>
      <w:r>
        <w:rPr>
          <w:rFonts w:hint="eastAsia"/>
        </w:rPr>
        <w:t xml:space="preserve">gitignored）。受数据可获得性所限，本研究未能横向比较国内创新药企、Biotech、零售药房等不同业务模式下算法的适配度，也未能纵向追踪同一辖区在多个时点的算法表现。未来工作应在合规前提下扩展样本：横向引入</w:t>
      </w:r>
      <w:r>
        <w:t xml:space="preserve"> 2-3 </w:t>
      </w:r>
      <w:r>
        <w:rPr>
          <w:rFonts w:hint="eastAsia"/>
        </w:rPr>
        <w:t xml:space="preserve">家不同产品组合与销售队伍规模的企业做对比验证；纵向选定某一企业</w:t>
      </w:r>
      <w:r>
        <w:t xml:space="preserve"> 1-2 </w:t>
      </w:r>
      <w:r>
        <w:rPr>
          <w:rFonts w:hint="eastAsia"/>
        </w:rPr>
        <w:t xml:space="preserve">个产品线做季度连续追踪，观察算法在动态市场环境中的方案稳定性与累计客户保留率。</w:t>
      </w:r>
    </w:p>
    <w:p>
      <w:pPr>
        <w:pStyle w:val="BodyText"/>
      </w:pPr>
      <w:r>
        <w:rPr>
          <w:rFonts w:hint="eastAsia"/>
        </w:rPr>
        <w:t xml:space="preserve">不足二：算法目标函数的多维权衡仍依赖人为权重设定，未引入业务实际反馈作闭环优化。</w:t>
      </w:r>
      <w:r>
        <w:t xml:space="preserve"> </w:t>
      </w:r>
      <w:r>
        <w:rPr>
          <w:rFonts w:hint="eastAsia"/>
        </w:rPr>
        <w:t xml:space="preserve">当前</w:t>
      </w:r>
      <w:r>
        <w:t xml:space="preserve"> Hungarian </w:t>
      </w:r>
      <w:r>
        <w:rPr>
          <w:rFonts w:hint="eastAsia"/>
        </w:rPr>
        <w:t xml:space="preserve">权重（idx²/500</w:t>
      </w:r>
      <w:r>
        <w:t xml:space="preserve"> + </w:t>
      </w:r>
      <w:r>
        <w:rPr>
          <w:rFonts w:hint="eastAsia"/>
        </w:rPr>
        <w:t xml:space="preserve">区县</w:t>
      </w:r>
      <w:r>
        <w:t xml:space="preserve"> +100 + </w:t>
      </w:r>
      <w:r>
        <w:rPr>
          <w:rFonts w:hint="eastAsia"/>
        </w:rPr>
        <w:t xml:space="preserve">城市</w:t>
      </w:r>
      <w:r>
        <w:t xml:space="preserve"> </w:t>
      </w:r>
      <w:r>
        <w:rPr>
          <w:rFonts w:hint="eastAsia"/>
        </w:rPr>
        <w:t xml:space="preserve">+50）与</w:t>
      </w:r>
      <w:r>
        <w:t xml:space="preserve"> SA </w:t>
      </w:r>
      <w:r>
        <w:rPr>
          <w:rFonts w:hint="eastAsia"/>
        </w:rPr>
        <w:t xml:space="preserve">罚函数权重（θ_cv、θ_radius、θ_count</w:t>
      </w:r>
      <w:r>
        <w:t xml:space="preserve"> </w:t>
      </w:r>
      <w:r>
        <w:rPr>
          <w:rFonts w:hint="eastAsia"/>
        </w:rPr>
        <w:t xml:space="preserve">等）来自第三章调研偏好与作者业务经验的混合判断，本研究未做权重的敏感性扫描，也未把”业务侧实际接受/拒绝率”作为反向修正信号。未来工作有两个延展方向：一是扩展第五章</w:t>
      </w:r>
      <w:r>
        <w:t xml:space="preserve"> 5.4 </w:t>
      </w:r>
      <w:r>
        <w:rPr>
          <w:rFonts w:hint="eastAsia"/>
        </w:rPr>
        <w:t xml:space="preserve">节敏感性扫描到权重维度，给出权重调整对方案的边际影响曲线；二是引入算法</w:t>
      </w:r>
      <w:r>
        <w:t xml:space="preserve"> → </w:t>
      </w:r>
      <w:r>
        <w:rPr>
          <w:rFonts w:hint="eastAsia"/>
        </w:rPr>
        <w:t xml:space="preserve">业务接受度</w:t>
      </w:r>
      <w:r>
        <w:t xml:space="preserve"> → </w:t>
      </w:r>
      <w:r>
        <w:rPr>
          <w:rFonts w:hint="eastAsia"/>
        </w:rPr>
        <w:t xml:space="preserve">权重再修正的强化学习闭环，让算法权重从”调研驱动”升级为”业务反馈驱动”，形成自适应优化系统。</w:t>
      </w:r>
    </w:p>
    <w:p>
      <w:pPr>
        <w:pStyle w:val="BodyText"/>
      </w:pPr>
      <w:r>
        <w:rPr>
          <w:rFonts w:hint="eastAsia"/>
        </w:rPr>
        <w:t xml:space="preserve">不足三：第六章</w:t>
      </w:r>
      <w:r>
        <w:t xml:space="preserve"> 6.2 </w:t>
      </w:r>
      <w:r>
        <w:rPr>
          <w:rFonts w:hint="eastAsia"/>
        </w:rPr>
        <w:t xml:space="preserve">节关于”SFE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外包咨询”行业路径的论述基于趋势研判与作者业务经验，缺少</w:t>
      </w:r>
      <w:r>
        <w:t xml:space="preserve"> POC </w:t>
      </w:r>
      <w:r>
        <w:rPr>
          <w:rFonts w:hint="eastAsia"/>
        </w:rPr>
        <w:t xml:space="preserve">级商业验证。</w:t>
      </w:r>
      <w:r>
        <w:t xml:space="preserve"> </w:t>
      </w:r>
      <w:r>
        <w:rPr>
          <w:rFonts w:hint="eastAsia"/>
        </w:rPr>
        <w:t xml:space="preserve">本研究在商业化部分给出三种差异化形态（垂类</w:t>
      </w:r>
      <w:r>
        <w:t xml:space="preserve"> Agent </w:t>
      </w:r>
      <w:r>
        <w:rPr>
          <w:rFonts w:hint="eastAsia"/>
        </w:rPr>
        <w:t xml:space="preserve">外包、SaaS</w:t>
      </w:r>
      <w:r>
        <w:t xml:space="preserve"> </w:t>
      </w:r>
      <w:r>
        <w:rPr>
          <w:rFonts w:hint="eastAsia"/>
        </w:rPr>
        <w:t xml:space="preserve">订阅、企业内部部署）的适用场景判断，但未与具体药企开展小规模试点验证客户付费意愿、合同条款、续约率等真实商业指标。未来工作应分两步推进商业验证：第一步选取本土创新药企（销售队伍</w:t>
      </w:r>
      <w:r>
        <w:t xml:space="preserve"> 1,000-3,000 </w:t>
      </w:r>
      <w:r>
        <w:rPr>
          <w:rFonts w:hint="eastAsia"/>
        </w:rPr>
        <w:t xml:space="preserve">人扩张期）做</w:t>
      </w:r>
      <w:r>
        <w:t xml:space="preserve"> SaaS </w:t>
      </w:r>
      <w:r>
        <w:rPr>
          <w:rFonts w:hint="eastAsia"/>
        </w:rPr>
        <w:t xml:space="preserve">订阅形态的</w:t>
      </w:r>
      <w:r>
        <w:t xml:space="preserve"> POC </w:t>
      </w:r>
      <w:r>
        <w:rPr>
          <w:rFonts w:hint="eastAsia"/>
        </w:rPr>
        <w:t xml:space="preserve">试点，3-6</w:t>
      </w:r>
      <w:r>
        <w:t xml:space="preserve"> </w:t>
      </w:r>
      <w:r>
        <w:rPr>
          <w:rFonts w:hint="eastAsia"/>
        </w:rPr>
        <w:t xml:space="preserve">个月收集”算法上线</w:t>
      </w:r>
      <w:r>
        <w:t xml:space="preserve"> → </w:t>
      </w:r>
      <w:r>
        <w:rPr>
          <w:rFonts w:hint="eastAsia"/>
        </w:rPr>
        <w:t xml:space="preserve">销售业绩</w:t>
      </w:r>
      <w:r>
        <w:t xml:space="preserve"> → </w:t>
      </w:r>
      <w:r>
        <w:rPr>
          <w:rFonts w:hint="eastAsia"/>
        </w:rPr>
        <w:t xml:space="preserve">客户保留率</w:t>
      </w:r>
      <w:r>
        <w:t xml:space="preserve"> → </w:t>
      </w:r>
      <w:r>
        <w:rPr>
          <w:rFonts w:hint="eastAsia"/>
        </w:rPr>
        <w:t xml:space="preserve">团队接受度”四维数据；第二步对比</w:t>
      </w:r>
      <w:r>
        <w:t xml:space="preserve"> SaaS </w:t>
      </w:r>
      <w:r>
        <w:rPr>
          <w:rFonts w:hint="eastAsia"/>
        </w:rPr>
        <w:t xml:space="preserve">订阅与垂类</w:t>
      </w:r>
      <w:r>
        <w:t xml:space="preserve"> Agent </w:t>
      </w:r>
      <w:r>
        <w:rPr>
          <w:rFonts w:hint="eastAsia"/>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rPr>
        <w:t xml:space="preserve">技术层面，未来研究还可以沿三个方向继续延展：一是将六层聚类替换为图神经网络（GNN）做端到端学习，观察是否能在保持地理紧凑性的前提下进一步提升</w:t>
      </w:r>
      <w:r>
        <w:t xml:space="preserve"> Index </w:t>
      </w:r>
      <w:r>
        <w:rPr>
          <w:rFonts w:hint="eastAsia"/>
        </w:rPr>
        <w:t xml:space="preserve">均衡性；二是把</w:t>
      </w:r>
      <w:r>
        <w:t xml:space="preserve"> SA </w:t>
      </w:r>
      <w:r>
        <w:rPr>
          <w:rFonts w:hint="eastAsia"/>
        </w:rPr>
        <w:t xml:space="preserve">与</w:t>
      </w:r>
      <w:r>
        <w:t xml:space="preserve"> Hungarian </w:t>
      </w:r>
      <w:r>
        <w:rPr>
          <w:rFonts w:hint="eastAsia"/>
        </w:rPr>
        <w:t xml:space="preserve">的串行架构改为联合优化，在单一目标函数中同时表达均衡性与保留率；三是引入多目标进化算法（如</w:t>
      </w:r>
      <w:r>
        <w:t xml:space="preserve"> </w:t>
      </w:r>
      <w:r>
        <w:rPr>
          <w:rFonts w:hint="eastAsia"/>
        </w:rPr>
        <w:t xml:space="preserve">NSGA-II）替代当前的加权惩罚函数，输出</w:t>
      </w:r>
      <w:r>
        <w:t xml:space="preserve"> Pareto </w:t>
      </w:r>
      <w:r>
        <w:rPr>
          <w:rFonts w:hint="eastAsia"/>
        </w:rPr>
        <w:t xml:space="preserve">前沿让业务侧在多个候选方案中选择，进一步增强人机协同决策的灵活性。</w:t>
      </w:r>
    </w:p>
    <w:p>
      <w:pPr>
        <w:pStyle w:val="BodyText"/>
      </w:pPr>
      <w:r>
        <w:rPr>
          <w:rFonts w:hint="eastAsia"/>
        </w:rPr>
        <w:t xml:space="preserve">总体而言，本研究在”运筹算法服务于制药企业</w:t>
      </w:r>
      <w:r>
        <w:t xml:space="preserve"> SFE </w:t>
      </w:r>
      <w:r>
        <w:rPr>
          <w:rFonts w:hint="eastAsia"/>
        </w:rPr>
        <w:t xml:space="preserve">管理”这一命题上完成了从问题诊断到工具开发再到商业化论证的完整链路，但每一个环节都有可深化的空间——这些空间正是后续学术研究与产业实践共同的延展方向。</w:t>
      </w:r>
    </w:p>
    <w:bookmarkEnd w:id="175"/>
    <w:bookmarkEnd w:id="176"/>
    <w:bookmarkStart w:id="186"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77"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77"/>
    <w:bookmarkStart w:id="184" w:name="a.2-问卷量化题目"/>
    <w:p>
      <w:pPr>
        <w:pStyle w:val="Heading2"/>
      </w:pPr>
      <w:r>
        <w:t xml:space="preserve">A.2 </w:t>
      </w:r>
      <w:r>
        <w:rPr>
          <w:rFonts w:hint="eastAsia"/>
        </w:rPr>
        <w:t xml:space="preserve">问卷量化题目</w:t>
      </w:r>
    </w:p>
    <w:bookmarkStart w:id="178"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78"/>
    <w:bookmarkStart w:id="179"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79"/>
    <w:bookmarkStart w:id="180"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80"/>
    <w:bookmarkStart w:id="181"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81"/>
    <w:bookmarkStart w:id="182"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82"/>
    <w:bookmarkStart w:id="183"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83"/>
    <w:bookmarkEnd w:id="184"/>
    <w:bookmarkStart w:id="185"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85"/>
    <w:bookmarkEnd w:id="186"/>
    <w:bookmarkStart w:id="222" w:name="参考文献"/>
    <w:p>
      <w:pPr>
        <w:pStyle w:val="Heading1"/>
      </w:pPr>
      <w:r>
        <w:rPr>
          <w:rFonts w:hint="eastAsia"/>
        </w:rPr>
        <w:t xml:space="preserve">参考文献</w:t>
      </w:r>
    </w:p>
    <w:bookmarkStart w:id="221" w:name="refs"/>
    <w:bookmarkStart w:id="188"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87">
        <w:r>
          <w:rPr>
            <w:rStyle w:val="Hyperlink"/>
          </w:rPr>
          <w:t xml:space="preserve">10.16418/j.issn.1000-3045.20241111006</w:t>
        </w:r>
      </w:hyperlink>
      <w:r>
        <w:t xml:space="preserve">.</w:t>
      </w:r>
    </w:p>
    <w:bookmarkEnd w:id="188"/>
    <w:bookmarkStart w:id="189"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89"/>
    <w:bookmarkStart w:id="190"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90"/>
    <w:bookmarkStart w:id="191" w:name="ref-iqvia2025mpchina"/>
    <w:p>
      <w:pPr>
        <w:pStyle w:val="Bibliography"/>
      </w:pPr>
      <w:r>
        <w:t xml:space="preserve">[4] IQVIA INSTITUTE. Market Prognosis 2025-2029: China[R]. IQVIA, 2025.</w:t>
      </w:r>
    </w:p>
    <w:bookmarkEnd w:id="191"/>
    <w:bookmarkStart w:id="192"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92"/>
    <w:bookmarkStart w:id="193"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93"/>
    <w:bookmarkStart w:id="194"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94"/>
    <w:bookmarkStart w:id="195"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95"/>
    <w:bookmarkStart w:id="196"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96"/>
    <w:bookmarkStart w:id="197"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97"/>
    <w:bookmarkStart w:id="198" w:name="ref-hess1971"/>
    <w:p>
      <w:pPr>
        <w:pStyle w:val="Bibliography"/>
      </w:pPr>
      <w:r>
        <w:t xml:space="preserve">[11] HESS S W, SAMUELS S A. Experiences with a sales districting model: Criteria and implementation[J]. Management Science, 1971, 18(4): 41-54.</w:t>
      </w:r>
    </w:p>
    <w:bookmarkEnd w:id="198"/>
    <w:bookmarkStart w:id="199" w:name="ref-zoltners1983"/>
    <w:p>
      <w:pPr>
        <w:pStyle w:val="Bibliography"/>
      </w:pPr>
      <w:r>
        <w:t xml:space="preserve">[12] ZOLTNERS A A, SINHA P. Sales territory alignment: A review and model[J]. Management Science, 1983, 29(11): 1237-1256.</w:t>
      </w:r>
    </w:p>
    <w:bookmarkEnd w:id="199"/>
    <w:bookmarkStart w:id="200"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200"/>
    <w:bookmarkStart w:id="201" w:name="ref-zoltners2000"/>
    <w:p>
      <w:pPr>
        <w:pStyle w:val="Bibliography"/>
      </w:pPr>
      <w:r>
        <w:t xml:space="preserve">[14] ZOLTNERS A A, LORIMER S E. Sales territory alignment: An overlooked productivity tool[J]. Journal of Personal Selling &amp; Sales Management, 2000, 20(3): 139-150.</w:t>
      </w:r>
    </w:p>
    <w:bookmarkEnd w:id="201"/>
    <w:bookmarkStart w:id="202" w:name="ref-zs2016"/>
    <w:p>
      <w:pPr>
        <w:pStyle w:val="Bibliography"/>
      </w:pPr>
      <w:r>
        <w:t xml:space="preserve">[15] ZS ASSOCIATES. Study: Sales force effectiveness initiatives in medtech industry can boost performance up to 8 percent[Z]. PR Newswire, 2016.</w:t>
      </w:r>
    </w:p>
    <w:bookmarkEnd w:id="202"/>
    <w:bookmarkStart w:id="203"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3"/>
    <w:bookmarkStart w:id="204" w:name="ref-kalcsics2005"/>
    <w:p>
      <w:pPr>
        <w:pStyle w:val="Bibliography"/>
      </w:pPr>
      <w:r>
        <w:t xml:space="preserve">[17] KALCSICS J, NICKEL S, SCHRÖDER M. Towards a unified territory design approach – Applications, algorithms and GIS integration: 71[R]. Berichte des Fraunhofer ITWM, 2005.</w:t>
      </w:r>
    </w:p>
    <w:bookmarkEnd w:id="204"/>
    <w:bookmarkStart w:id="205" w:name="ref-zoltners2014"/>
    <w:p>
      <w:pPr>
        <w:pStyle w:val="Bibliography"/>
      </w:pPr>
      <w:r>
        <w:t xml:space="preserve">[18] ZOLTNERS A A, SINHA P, LORIMER S E. The Power of Sales Analytics[M]. Evanston: ZS Associates, 2014.</w:t>
      </w:r>
    </w:p>
    <w:bookmarkEnd w:id="205"/>
    <w:bookmarkStart w:id="206"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206"/>
    <w:bookmarkStart w:id="207"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207"/>
    <w:bookmarkStart w:id="208"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208"/>
    <w:bookmarkStart w:id="210"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209">
        <w:r>
          <w:rPr>
            <w:rStyle w:val="Hyperlink"/>
          </w:rPr>
          <w:t xml:space="preserve">10.14107/j.cnki.kzgc.20250703</w:t>
        </w:r>
      </w:hyperlink>
      <w:r>
        <w:t xml:space="preserve">.</w:t>
      </w:r>
    </w:p>
    <w:bookmarkEnd w:id="210"/>
    <w:bookmarkStart w:id="211"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211"/>
    <w:bookmarkStart w:id="212"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12"/>
    <w:bookmarkStart w:id="213"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13"/>
    <w:bookmarkStart w:id="214"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14"/>
    <w:bookmarkStart w:id="215"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15"/>
    <w:bookmarkStart w:id="216"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16"/>
    <w:bookmarkStart w:id="217"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17"/>
    <w:bookmarkStart w:id="218" w:name="ref-kuhn1955"/>
    <w:p>
      <w:pPr>
        <w:pStyle w:val="Bibliography"/>
      </w:pPr>
      <w:r>
        <w:t xml:space="preserve">[30] KUHN H W. The Hungarian method for the assignment problem[J]. Naval Research Logistics Quarterly, 1955, 2(1-2): 83-97.</w:t>
      </w:r>
    </w:p>
    <w:bookmarkEnd w:id="218"/>
    <w:bookmarkStart w:id="219" w:name="ref-kirkpatrick1983"/>
    <w:p>
      <w:pPr>
        <w:pStyle w:val="Bibliography"/>
      </w:pPr>
      <w:r>
        <w:t xml:space="preserve">[31] KIRKPATRICK S, GELATT C D, VECCHI M P. Optimization by simulated annealing[J]. Science, 1983, 220(4598): 671-680.</w:t>
      </w:r>
    </w:p>
    <w:bookmarkEnd w:id="219"/>
    <w:bookmarkStart w:id="220" w:name="ref-aon2025sfe"/>
    <w:p>
      <w:pPr>
        <w:pStyle w:val="Bibliography"/>
      </w:pPr>
      <w:r>
        <w:t xml:space="preserve">[32] AON. 2025 Pharmaceutical Industry Sales Productivity &amp; ROI Survey Report[R]. Aon plc, 2025.</w:t>
      </w:r>
    </w:p>
    <w:bookmarkEnd w:id="220"/>
    <w:bookmarkEnd w:id="221"/>
    <w:bookmarkEnd w:id="222"/>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51" Type="http://schemas.openxmlformats.org/officeDocument/2006/relationships/image" Target="media/rId151.png"/><Relationship Id="rId155" Type="http://schemas.openxmlformats.org/officeDocument/2006/relationships/image" Target="media/rId155.png"/><Relationship Id="rId162" Type="http://schemas.openxmlformats.org/officeDocument/2006/relationships/image" Target="media/rId162.png"/><Relationship Id="rId209" Type="http://schemas.openxmlformats.org/officeDocument/2006/relationships/hyperlink" Target="https://doi.org/10.14107/j.cnki.kzgc.20250703" TargetMode="External"/><Relationship Id="rId187"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209" Type="http://schemas.openxmlformats.org/officeDocument/2006/relationships/hyperlink" Target="https://doi.org/10.14107/j.cnki.kzgc.20250703" TargetMode="External"/><Relationship Id="rId187"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2026-06-05T12:19:00Z</dcterms:created>
  <dcterms:modified xsi:type="dcterms:W3CDTF">2026-06-05T12:19:00Z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