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firstLine="720"/>
        <w:rPr>
          <w:b/>
          <w:b/>
          <w:sz w:val="60"/>
        </w:rPr>
      </w:pPr>
      <w:r>
        <w:rPr>
          <w:b/>
          <w:sz w:val="48"/>
        </w:rPr>
        <w:t xml:space="preserve">Capstone Proposal </w:t>
      </w:r>
    </w:p>
    <w:p>
      <w:pPr>
        <w:pStyle w:val="Normal"/>
        <w:rPr>
          <w:b/>
          <w:b/>
          <w:sz w:val="30"/>
        </w:rPr>
      </w:pPr>
      <w:r>
        <w:rPr>
          <w:b/>
          <w:sz w:val="30"/>
        </w:rPr>
        <w:t xml:space="preserve"> </w:t>
      </w:r>
      <w:r>
        <w:rPr>
          <w:b/>
          <w:sz w:val="30"/>
        </w:rPr>
        <w:tab/>
        <w:tab/>
        <w:tab/>
        <w:tab/>
        <w:t>1.Sentiment Analysis</w:t>
      </w:r>
    </w:p>
    <w:p>
      <w:pPr>
        <w:pStyle w:val="Normal"/>
        <w:rPr/>
      </w:pPr>
      <w:r>
        <w:rPr/>
        <w:t>Sentiment analysis is one of the fundamental tasks of natural language processing. It is commonly applied to process customer reviews, implement recommender systems and to understand sentiments in social media.</w:t>
      </w:r>
    </w:p>
    <w:p>
      <w:pPr>
        <w:pStyle w:val="Normal"/>
        <w:ind w:left="2160" w:firstLine="720"/>
        <w:rPr>
          <w:b/>
          <w:b/>
          <w:sz w:val="32"/>
        </w:rPr>
      </w:pPr>
      <w:r>
        <w:rPr>
          <w:b/>
          <w:sz w:val="32"/>
        </w:rPr>
        <w:t xml:space="preserve">Problem Statement </w:t>
      </w:r>
    </w:p>
    <w:p>
      <w:pPr>
        <w:pStyle w:val="Normal"/>
        <w:rPr/>
      </w:pPr>
      <w:r>
        <w:rPr/>
        <w:t xml:space="preserve">The task involves the binary classification of tweets(Twitter data)  from twitter as expressing either positive or negative sentiment. </w:t>
      </w:r>
    </w:p>
    <w:p>
      <w:pPr>
        <w:pStyle w:val="Normal"/>
        <w:ind w:left="2160" w:firstLine="720"/>
        <w:rPr>
          <w:b/>
          <w:b/>
          <w:sz w:val="32"/>
        </w:rPr>
      </w:pPr>
      <w:r>
        <w:rPr>
          <w:b/>
          <w:sz w:val="32"/>
        </w:rPr>
        <w:t xml:space="preserve">Datasets </w:t>
      </w:r>
    </w:p>
    <w:p>
      <w:pPr>
        <w:pStyle w:val="Normal"/>
        <w:rPr/>
      </w:pPr>
      <w:r>
        <w:rPr/>
        <w:t xml:space="preserve">Link: </w:t>
      </w:r>
      <w:hyperlink r:id="rId2">
        <w:r>
          <w:rPr>
            <w:rStyle w:val="InternetLink"/>
          </w:rPr>
          <w:t>https://www.kaggle.com/c/twitter-sentiment-analysis2/data</w:t>
        </w:r>
      </w:hyperlink>
    </w:p>
    <w:p>
      <w:pPr>
        <w:pStyle w:val="NormalWeb"/>
        <w:shd w:val="clear" w:color="auto" w:fill="F6F9FA"/>
        <w:spacing w:beforeAutospacing="0" w:before="0" w:afterAutospacing="0" w:after="158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File descriptions</w:t>
      </w:r>
    </w:p>
    <w:p>
      <w:pPr>
        <w:pStyle w:val="NormalWeb"/>
        <w:shd w:val="clear" w:color="auto" w:fill="F6F9FA"/>
        <w:spacing w:beforeAutospacing="0" w:before="158" w:afterAutospacing="0" w:after="158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train.csv - the training set</w:t>
        <w:br/>
        <w:t>test.csv - the test set</w:t>
        <w:br/>
        <w:t>Data fields</w:t>
      </w:r>
    </w:p>
    <w:p>
      <w:pPr>
        <w:pStyle w:val="NormalWeb"/>
        <w:shd w:val="clear" w:color="auto" w:fill="F6F9FA"/>
        <w:spacing w:beforeAutospacing="0" w:before="158" w:afterAutospacing="0" w:after="158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ItemID - id of twit</w:t>
        <w:br/>
        <w:t>Sentiment - sentiment</w:t>
        <w:br/>
        <w:t>SentimentText - text of the twit</w:t>
      </w:r>
    </w:p>
    <w:p>
      <w:pPr>
        <w:pStyle w:val="NormalWeb"/>
        <w:shd w:val="clear" w:color="auto" w:fill="F6F9FA"/>
        <w:spacing w:beforeAutospacing="0" w:before="158" w:afterAutospacing="0" w:after="158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br/>
        <w:t>0 - negative</w:t>
      </w:r>
    </w:p>
    <w:p>
      <w:pPr>
        <w:pStyle w:val="NormalWeb"/>
        <w:shd w:val="clear" w:color="auto" w:fill="F6F9FA"/>
        <w:spacing w:beforeAutospacing="0" w:before="158" w:afterAutospacing="0" w:after="0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1 - positive</w:t>
      </w:r>
    </w:p>
    <w:p>
      <w:pPr>
        <w:pStyle w:val="Normal"/>
        <w:ind w:left="2160" w:firstLine="720"/>
        <w:rPr/>
      </w:pPr>
      <w:r>
        <w:rPr>
          <w:b/>
          <w:sz w:val="38"/>
        </w:rPr>
        <w:t>Solution Statement</w:t>
      </w:r>
    </w:p>
    <w:p>
      <w:pPr>
        <w:pStyle w:val="Normal"/>
        <w:rPr/>
      </w:pPr>
      <w:r>
        <w:rPr/>
        <w:t xml:space="preserve"> </w:t>
      </w:r>
      <w:r>
        <w:rPr/>
        <w:t>The solution to this problem is to provide a binary sentiment classification (0 for negative, 1 for positive) for each item in the testing data using feature vectors from a self-trained model.</w:t>
      </w:r>
    </w:p>
    <w:p>
      <w:pPr>
        <w:pStyle w:val="Normal"/>
        <w:rPr/>
      </w:pPr>
      <w:r>
        <w:rPr>
          <w:b/>
          <w:bCs/>
          <w:sz w:val="42"/>
        </w:rPr>
        <w:tab/>
        <w:tab/>
        <w:tab/>
        <w:tab/>
      </w:r>
      <w:r>
        <w:rPr>
          <w:b/>
          <w:bCs/>
          <w:sz w:val="30"/>
        </w:rPr>
        <w:t>Execution Plan</w:t>
      </w:r>
    </w:p>
    <w:p>
      <w:pPr>
        <w:pStyle w:val="Normal"/>
        <w:rPr>
          <w:b w:val="false"/>
          <w:b w:val="false"/>
          <w:bCs w:val="false"/>
          <w:sz w:val="26"/>
        </w:rPr>
      </w:pPr>
      <w:r>
        <w:rPr>
          <w:b w:val="false"/>
          <w:bCs w:val="false"/>
          <w:sz w:val="26"/>
        </w:rPr>
        <w:t>steps:-1 Prepossessing of tweets.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  <w:t>1.1 NoUrl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  <w:t>1.2 NonNumeric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  <w:t>1.3 Tokens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  <w:t>1.4 Stemming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  <w:t>1.5 Lemma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  <w:t>1.6 Stopwords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  <w:t>1.7 Removing words less then 3 char.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  <w:t xml:space="preserve">Step2:- </w:t>
      </w:r>
      <w:r>
        <w:rPr>
          <w:b w:val="false"/>
          <w:bCs w:val="false"/>
          <w:sz w:val="18"/>
        </w:rPr>
        <w:t>spliting data into train test.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  <w:t>Step3:- Choosing a right algorithms or different different algorithm with high accuracy.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b w:val="false"/>
          <w:bCs w:val="false"/>
          <w:sz w:val="18"/>
        </w:rPr>
        <w:t>Step4: train model based on training set and then predict on test set.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7651d2"/>
    <w:rPr>
      <w:color w:val="0000FF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651d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twitter-sentiment-analysis2/dat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Application>LibreOffice/6.2.6.2$Linux_X86_64 LibreOffice_project/20$Build-2</Application>
  <Pages>2</Pages>
  <Words>181</Words>
  <Characters>1048</Characters>
  <CharactersWithSpaces>1219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2019-08-22T14:48:00Z</dcterms:created>
  <dc:creator>Kumar, Vivek</dc:creator>
  <dc:description/>
  <dc:language>en-IN</dc:language>
  <cp:lastModifiedBy/>
  <dcterms:modified xsi:type="dcterms:W3CDTF">2019-09-01T19:25:43Z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