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spacing w:after="360"/>
      </w:pPr>
      <w:r>
        <w:rPr>
          <w:rFonts w:ascii="PingFang TC Semibold" w:hAnsi="PingFang TC Semibold" w:cs="PingFang TC Semibold"/>
          <w:sz w:val="64"/>
          <w:sz-cs w:val="64"/>
          <w:b/>
          <w:spacing w:val="0"/>
          <w:color w:val="1634CF"/>
        </w:rPr>
        <w:t xml:space="preserve">記帳本使用說明書</w:t>
      </w:r>
    </w:p>
    <w:p>
      <w:pPr>
        <w:spacing w:after="200"/>
      </w:pPr>
      <w:r>
        <w:rPr>
          <w:rFonts w:ascii="PingFang TC Semibold" w:hAnsi="PingFang TC Semibold" w:cs="PingFang TC Semibold"/>
          <w:sz w:val="42"/>
          <w:sz-cs w:val="42"/>
          <w:b/>
          <w:spacing w:val="0"/>
          <w:color w:val="255FA6"/>
        </w:rPr>
        <w:t xml:space="preserve">1. 設定頁：先建立你的記帳環境</w:t>
      </w:r>
    </w:p>
    <w:p>
      <w:pPr>
        <w:spacing w:after="160"/>
      </w:pPr>
      <w:r>
        <w:rPr>
          <w:rFonts w:ascii="PingFang TC" w:hAnsi="PingFang TC" w:cs="PingFang TC"/>
          <w:sz w:val="29"/>
          <w:sz-cs w:val="29"/>
          <w:spacing w:val="0"/>
          <w:color w:val="181E2A"/>
        </w:rPr>
        <w:t xml:space="preserve">第一次使用建議先到「設定」，把帳戶、類別與預算基礎資料整理好，之後新增記帳會更順。</w:t>
      </w:r>
    </w:p>
    <w:p>
      <w:pPr>
        <w:spacing w:after="120"/>
      </w:pPr>
      <w:r>
        <w:rPr>
          <w:rFonts w:ascii="PingFang TC Semibold" w:hAnsi="PingFang TC Semibold" w:cs="PingFang TC Semibold"/>
          <w:sz w:val="34"/>
          <w:sz-cs w:val="34"/>
          <w:b/>
          <w:spacing w:val="0"/>
          <w:color w:val="193B65"/>
        </w:rPr>
        <w:t xml:space="preserve">銀行帳戶、信用卡、電子錢包、現金</w:t>
      </w:r>
    </w:p>
    <w:p>
      <w:pPr>
        <w:spacing w:after="160"/>
      </w:pPr>
      <w:r>
        <w:rPr>
          <w:rFonts w:ascii="PingFang TC" w:hAnsi="PingFang TC" w:cs="PingFang TC"/>
          <w:sz w:val="29"/>
          <w:sz-cs w:val="29"/>
          <w:spacing w:val="0"/>
          <w:color w:val="181E2A"/>
        </w:rPr>
        <w:t xml:space="preserve">可新增、刪除、排序付款方式。</w:t>
      </w:r>
    </w:p>
    <w:p>
      <w:pPr>
        <w:spacing w:after="160"/>
      </w:pPr>
      <w:r>
        <w:rPr>
          <w:rFonts w:ascii="PingFang TC" w:hAnsi="PingFang TC" w:cs="PingFang TC"/>
          <w:sz w:val="29"/>
          <w:sz-cs w:val="29"/>
          <w:spacing w:val="0"/>
          <w:color w:val="181E2A"/>
        </w:rPr>
        <w:t xml:space="preserve">部分帳戶可設定期初金額或標記是否列入可用金額。</w:t>
      </w:r>
    </w:p>
    <w:p>
      <w:pPr>
        <w:spacing w:after="120"/>
      </w:pPr>
      <w:r>
        <w:rPr>
          <w:rFonts w:ascii="PingFang TC Semibold" w:hAnsi="PingFang TC Semibold" w:cs="PingFang TC Semibold"/>
          <w:sz w:val="34"/>
          <w:sz-cs w:val="34"/>
          <w:b/>
          <w:spacing w:val="0"/>
          <w:color w:val="193B65"/>
        </w:rPr>
        <w:t xml:space="preserve">收入類別</w:t>
      </w:r>
    </w:p>
    <w:p>
      <w:pPr>
        <w:spacing w:after="160"/>
      </w:pPr>
      <w:r>
        <w:rPr>
          <w:rFonts w:ascii="PingFang TC" w:hAnsi="PingFang TC" w:cs="PingFang TC"/>
          <w:sz w:val="29"/>
          <w:sz-cs w:val="29"/>
          <w:spacing w:val="0"/>
          <w:color w:val="181E2A"/>
        </w:rPr>
        <w:t xml:space="preserve">管理收入項目，例如工作薪資、獎金、加班費、股息、其他收入。</w:t>
      </w:r>
    </w:p>
    <w:p>
      <w:pPr>
        <w:spacing w:after="120"/>
      </w:pPr>
      <w:r>
        <w:rPr>
          <w:rFonts w:ascii="PingFang TC Semibold" w:hAnsi="PingFang TC Semibold" w:cs="PingFang TC Semibold"/>
          <w:sz w:val="34"/>
          <w:sz-cs w:val="34"/>
          <w:b/>
          <w:spacing w:val="0"/>
          <w:color w:val="193B65"/>
        </w:rPr>
        <w:t xml:space="preserve">財務規劃</w:t>
      </w:r>
    </w:p>
    <w:p>
      <w:pPr>
        <w:spacing w:after="160"/>
      </w:pPr>
      <w:r>
        <w:rPr>
          <w:rFonts w:ascii="PingFang TC" w:hAnsi="PingFang TC" w:cs="PingFang TC"/>
          <w:sz w:val="29"/>
          <w:sz-cs w:val="29"/>
          <w:spacing w:val="0"/>
          <w:color w:val="181E2A"/>
        </w:rPr>
        <w:t xml:space="preserve">可建立規劃帳戶，例如緊急預備金、投資理財、定期定額。</w:t>
      </w:r>
    </w:p>
    <w:p>
      <w:pPr>
        <w:spacing w:after="160"/>
      </w:pPr>
      <w:r>
        <w:rPr>
          <w:rFonts w:ascii="PingFang TC" w:hAnsi="PingFang TC" w:cs="PingFang TC"/>
          <w:sz w:val="29"/>
          <w:sz-cs w:val="29"/>
          <w:spacing w:val="0"/>
          <w:color w:val="181E2A"/>
        </w:rPr>
        <w:t xml:space="preserve">設定初始金額後，統計頁會自動累計進出。</w:t>
      </w:r>
    </w:p>
    <w:p>
      <w:pPr>
        <w:spacing w:after="120"/>
      </w:pPr>
      <w:r>
        <w:rPr>
          <w:rFonts w:ascii="PingFang TC Semibold" w:hAnsi="PingFang TC Semibold" w:cs="PingFang TC Semibold"/>
          <w:sz w:val="34"/>
          <w:sz-cs w:val="34"/>
          <w:b/>
          <w:spacing w:val="0"/>
          <w:color w:val="193B65"/>
        </w:rPr>
        <w:t xml:space="preserve">浮動支出類別</w:t>
      </w:r>
    </w:p>
    <w:p>
      <w:pPr>
        <w:spacing w:after="160"/>
      </w:pPr>
      <w:r>
        <w:rPr>
          <w:rFonts w:ascii="PingFang TC" w:hAnsi="PingFang TC" w:cs="PingFang TC"/>
          <w:sz w:val="29"/>
          <w:sz-cs w:val="29"/>
          <w:spacing w:val="0"/>
          <w:color w:val="181E2A"/>
        </w:rPr>
        <w:t xml:space="preserve">管理日常支出分類。</w:t>
      </w:r>
    </w:p>
    <w:p>
      <w:pPr>
        <w:spacing w:after="160"/>
      </w:pPr>
      <w:r>
        <w:rPr>
          <w:rFonts w:ascii="PingFang TC" w:hAnsi="PingFang TC" w:cs="PingFang TC"/>
          <w:sz w:val="29"/>
          <w:sz-cs w:val="29"/>
          <w:spacing w:val="0"/>
          <w:color w:val="181E2A"/>
        </w:rPr>
        <w:t xml:space="preserve">每個主類別底下可以設定子類別，例如：</w:t>
      </w:r>
    </w:p>
    <w:p>
      <w:pPr>
        <w:ind w:left="720" w:first-line="-720"/>
        <w:spacing w:after="80"/>
      </w:pPr>
      <w:r>
        <w:rPr>
          <w:rFonts w:ascii="PingFang TC" w:hAnsi="PingFang TC" w:cs="PingFang TC"/>
          <w:sz w:val="29"/>
          <w:sz-cs w:val="29"/>
          <w:color w:val="181E2A"/>
        </w:rPr>
        <w:t xml:space="preserve"/>
        <w:tab/>
        <w:t xml:space="preserve">•</w:t>
        <w:tab/>
        <w:t xml:space="preserve"/>
      </w:r>
      <w:r>
        <w:rPr>
          <w:rFonts w:ascii="PingFang TC" w:hAnsi="PingFang TC" w:cs="PingFang TC"/>
          <w:sz w:val="29"/>
          <w:sz-cs w:val="29"/>
          <w:spacing w:val="0"/>
          <w:color w:val="181E2A"/>
        </w:rPr>
        <w:t xml:space="preserve">主食：早餐、午餐、晚餐</w:t>
      </w:r>
    </w:p>
    <w:p>
      <w:pPr>
        <w:ind w:left="720" w:first-line="-720"/>
        <w:spacing w:after="80"/>
      </w:pPr>
      <w:r>
        <w:rPr>
          <w:rFonts w:ascii="PingFang TC" w:hAnsi="PingFang TC" w:cs="PingFang TC"/>
          <w:sz w:val="29"/>
          <w:sz-cs w:val="29"/>
          <w:color w:val="181E2A"/>
        </w:rPr>
        <w:t xml:space="preserve"/>
        <w:tab/>
        <w:t xml:space="preserve">•</w:t>
        <w:tab/>
        <w:t xml:space="preserve"/>
      </w:r>
      <w:r>
        <w:rPr>
          <w:rFonts w:ascii="PingFang TC" w:hAnsi="PingFang TC" w:cs="PingFang TC"/>
          <w:sz w:val="29"/>
          <w:sz-cs w:val="29"/>
          <w:spacing w:val="0"/>
          <w:color w:val="181E2A"/>
        </w:rPr>
        <w:t xml:space="preserve">交通費：捷運、高鐵、加油</w:t>
      </w:r>
    </w:p>
    <w:p>
      <w:pPr>
        <w:ind w:left="720" w:first-line="-720"/>
        <w:spacing w:after="80"/>
      </w:pPr>
      <w:r>
        <w:rPr>
          <w:rFonts w:ascii="PingFang TC" w:hAnsi="PingFang TC" w:cs="PingFang TC"/>
          <w:sz w:val="29"/>
          <w:sz-cs w:val="29"/>
          <w:color w:val="181E2A"/>
        </w:rPr>
        <w:t xml:space="preserve"/>
        <w:tab/>
        <w:t xml:space="preserve">•</w:t>
        <w:tab/>
        <w:t xml:space="preserve"/>
      </w:r>
      <w:r>
        <w:rPr>
          <w:rFonts w:ascii="PingFang TC" w:hAnsi="PingFang TC" w:cs="PingFang TC"/>
          <w:sz w:val="29"/>
          <w:sz-cs w:val="29"/>
          <w:spacing w:val="0"/>
          <w:color w:val="181E2A"/>
        </w:rPr>
        <w:t xml:space="preserve">休閒娛樂：電影、遊戲、聚餐</w:t>
      </w:r>
    </w:p>
    <w:p>
      <w:pPr>
        <w:spacing w:after="120"/>
      </w:pPr>
      <w:r>
        <w:rPr>
          <w:rFonts w:ascii="PingFang TC Semibold" w:hAnsi="PingFang TC Semibold" w:cs="PingFang TC Semibold"/>
          <w:sz w:val="34"/>
          <w:sz-cs w:val="34"/>
          <w:b/>
          <w:spacing w:val="0"/>
          <w:color w:val="193B65"/>
        </w:rPr>
        <w:t xml:space="preserve">固定支出</w:t>
      </w:r>
    </w:p>
    <w:p>
      <w:pPr>
        <w:spacing w:after="160"/>
      </w:pPr>
      <w:r>
        <w:rPr>
          <w:rFonts w:ascii="PingFang TC" w:hAnsi="PingFang TC" w:cs="PingFang TC"/>
          <w:sz w:val="29"/>
          <w:sz-cs w:val="29"/>
          <w:spacing w:val="0"/>
          <w:color w:val="181E2A"/>
        </w:rPr>
        <w:t xml:space="preserve">設定每月固定支出項目與金額，例如房租、保險、訂閱服務。</w:t>
      </w:r>
    </w:p>
    <w:p>
      <w:pPr>
        <w:spacing w:after="160"/>
      </w:pPr>
      <w:r>
        <w:rPr>
          <w:rFonts w:ascii="PingFang TC" w:hAnsi="PingFang TC" w:cs="PingFang TC"/>
          <w:sz w:val="29"/>
          <w:sz-cs w:val="29"/>
          <w:spacing w:val="0"/>
          <w:color w:val="181E2A"/>
        </w:rPr>
        <w:t xml:space="preserve">新增記帳時選到固定支出，App 會自動帶入設定金額。</w:t>
      </w:r>
    </w:p>
    <w:p>
      <w:pPr>
        <w:spacing w:after="120"/>
      </w:pPr>
      <w:r>
        <w:rPr>
          <w:rFonts w:ascii="PingFang TC Semibold" w:hAnsi="PingFang TC Semibold" w:cs="PingFang TC Semibold"/>
          <w:sz w:val="34"/>
          <w:sz-cs w:val="34"/>
          <w:b/>
          <w:spacing w:val="0"/>
          <w:color w:val="193B65"/>
        </w:rPr>
        <w:t xml:space="preserve">貸款</w:t>
      </w:r>
    </w:p>
    <w:p>
      <w:pPr>
        <w:spacing w:after="160"/>
      </w:pPr>
      <w:r>
        <w:rPr>
          <w:rFonts w:ascii="PingFang TC" w:hAnsi="PingFang TC" w:cs="PingFang TC"/>
          <w:sz w:val="29"/>
          <w:sz-cs w:val="29"/>
          <w:spacing w:val="0"/>
          <w:color w:val="181E2A"/>
        </w:rPr>
        <w:t xml:space="preserve">設定貸款名稱與期初本金。</w:t>
      </w:r>
    </w:p>
    <w:p>
      <w:pPr>
        <w:spacing w:after="160"/>
      </w:pPr>
      <w:r>
        <w:rPr>
          <w:rFonts w:ascii="PingFang TC" w:hAnsi="PingFang TC" w:cs="PingFang TC"/>
          <w:sz w:val="29"/>
          <w:sz-cs w:val="29"/>
          <w:spacing w:val="0"/>
          <w:color w:val="181E2A"/>
        </w:rPr>
        <w:t xml:space="preserve">新增貸款還款記錄時，可填寫還本金，App 會自動計算利息與剩餘本金。</w:t>
      </w:r>
    </w:p>
    <w:p>
      <w:pPr>
        <w:spacing w:after="120"/>
      </w:pPr>
      <w:r>
        <w:rPr>
          <w:rFonts w:ascii="PingFang TC Semibold" w:hAnsi="PingFang TC Semibold" w:cs="PingFang TC Semibold"/>
          <w:sz w:val="34"/>
          <w:sz-cs w:val="34"/>
          <w:b/>
          <w:spacing w:val="0"/>
          <w:color w:val="193B65"/>
        </w:rPr>
        <w:t xml:space="preserve">信用卡額度</w:t>
      </w:r>
    </w:p>
    <w:p>
      <w:pPr>
        <w:spacing w:after="160"/>
      </w:pPr>
      <w:r>
        <w:rPr>
          <w:rFonts w:ascii="PingFang TC" w:hAnsi="PingFang TC" w:cs="PingFang TC"/>
          <w:sz w:val="29"/>
          <w:sz-cs w:val="29"/>
          <w:spacing w:val="0"/>
          <w:color w:val="181E2A"/>
        </w:rPr>
        <w:t xml:space="preserve">設定各銀行信用卡額度。</w:t>
      </w:r>
    </w:p>
    <w:p>
      <w:pPr>
        <w:spacing w:after="160"/>
      </w:pPr>
      <w:r>
        <w:rPr>
          <w:rFonts w:ascii="PingFang TC" w:hAnsi="PingFang TC" w:cs="PingFang TC"/>
          <w:sz w:val="29"/>
          <w:sz-cs w:val="29"/>
          <w:spacing w:val="0"/>
          <w:color w:val="181E2A"/>
        </w:rPr>
        <w:t xml:space="preserve">統計頁會用來計算信用卡使用率。</w:t>
      </w:r>
    </w:p>
    <w:p>
      <w:pPr>
        <w:spacing w:after="120"/>
      </w:pPr>
      <w:r>
        <w:rPr>
          <w:rFonts w:ascii="PingFang TC Semibold" w:hAnsi="PingFang TC Semibold" w:cs="PingFang TC Semibold"/>
          <w:sz w:val="34"/>
          <w:sz-cs w:val="34"/>
          <w:b/>
          <w:spacing w:val="0"/>
          <w:color w:val="193B65"/>
        </w:rPr>
        <w:t xml:space="preserve">維護與工具</w:t>
      </w:r>
    </w:p>
    <w:p>
      <w:pPr>
        <w:spacing w:after="160"/>
      </w:pPr>
      <w:r>
        <w:rPr>
          <w:rFonts w:ascii="PingFang TC" w:hAnsi="PingFang TC" w:cs="PingFang TC"/>
          <w:sz w:val="29"/>
          <w:sz-cs w:val="29"/>
          <w:spacing w:val="0"/>
          <w:color w:val="181E2A"/>
        </w:rPr>
        <w:t xml:space="preserve">可使用匯出 JSON 備份、匯入 JSON 備份、清除記帳資料、清空全部資料與設定、檢查更新、財務語言等功能。</w:t>
      </w:r>
    </w:p>
    <w:p>
      <w:pPr>
        <w:spacing w:after="120"/>
      </w:pPr>
      <w:r>
        <w:rPr>
          <w:rFonts w:ascii="PingFang TC Semibold" w:hAnsi="PingFang TC Semibold" w:cs="PingFang TC Semibold"/>
          <w:sz w:val="34"/>
          <w:sz-cs w:val="34"/>
          <w:b/>
          <w:spacing w:val="0"/>
          <w:color w:val="193B65"/>
        </w:rPr>
        <w:t xml:space="preserve">介面顏色</w:t>
      </w:r>
    </w:p>
    <w:p>
      <w:pPr>
        <w:spacing w:after="160"/>
      </w:pPr>
      <w:r>
        <w:rPr>
          <w:rFonts w:ascii="PingFang TC" w:hAnsi="PingFang TC" w:cs="PingFang TC"/>
          <w:sz w:val="29"/>
          <w:sz-cs w:val="29"/>
          <w:spacing w:val="0"/>
          <w:color w:val="181E2A"/>
        </w:rPr>
        <w:t xml:space="preserve">可切換 App 主題色。</w:t>
      </w:r>
    </w:p>
    <w:p>
      <w:pPr>
        <w:spacing w:after="200"/>
      </w:pPr>
      <w:r>
        <w:rPr>
          <w:rFonts w:ascii="PingFang TC Semibold" w:hAnsi="PingFang TC Semibold" w:cs="PingFang TC Semibold"/>
          <w:sz w:val="42"/>
          <w:sz-cs w:val="42"/>
          <w:b/>
          <w:spacing w:val="0"/>
          <w:color w:val="255FA6"/>
        </w:rPr>
        <w:t xml:space="preserve">2. 開始使用</w:t>
      </w:r>
    </w:p>
    <w:p>
      <w:pPr>
        <w:spacing w:after="160"/>
      </w:pPr>
      <w:r>
        <w:rPr>
          <w:rFonts w:ascii="PingFang TC" w:hAnsi="PingFang TC" w:cs="PingFang TC"/>
          <w:sz w:val="29"/>
          <w:sz-cs w:val="29"/>
          <w:spacing w:val="0"/>
          <w:color w:val="181E2A"/>
        </w:rPr>
        <w:t xml:space="preserve">打開 App 後，請先登入帳號。</w:t>
      </w:r>
    </w:p>
    <w:p>
      <w:pPr>
        <w:spacing w:after="160"/>
      </w:pPr>
      <w:r>
        <w:rPr>
          <w:rFonts w:ascii="PingFang TC" w:hAnsi="PingFang TC" w:cs="PingFang TC"/>
          <w:sz w:val="29"/>
          <w:sz-cs w:val="29"/>
          <w:spacing w:val="0"/>
          <w:color w:val="181E2A"/>
        </w:rPr>
        <w:t xml:space="preserve">如果還沒有帳號，點選「註冊」建立帳號；如果忘記密碼，點選「忘記密碼？」寄送重設信。</w:t>
      </w:r>
    </w:p>
    <w:p>
      <w:pPr>
        <w:spacing w:after="160"/>
      </w:pPr>
      <w:r>
        <w:rPr>
          <w:rFonts w:ascii="PingFang TC" w:hAnsi="PingFang TC" w:cs="PingFang TC"/>
          <w:sz w:val="29"/>
          <w:sz-cs w:val="29"/>
          <w:spacing w:val="0"/>
          <w:color w:val="181E2A"/>
        </w:rPr>
        <w:t xml:space="preserve">登入後，資料會自動同步到雲端。畫面右上角可以看到同步狀態，也可以點「同步」手動同步。</w:t>
      </w:r>
    </w:p>
    <w:p>
      <w:pPr>
        <w:spacing w:after="200"/>
      </w:pPr>
      <w:r>
        <w:rPr>
          <w:rFonts w:ascii="PingFang TC Semibold" w:hAnsi="PingFang TC Semibold" w:cs="PingFang TC Semibold"/>
          <w:sz w:val="42"/>
          <w:sz-cs w:val="42"/>
          <w:b/>
          <w:spacing w:val="0"/>
          <w:color w:val="255FA6"/>
        </w:rPr>
        <w:t xml:space="preserve">3. 新增記帳</w:t>
      </w:r>
    </w:p>
    <w:p>
      <w:pPr>
        <w:spacing w:after="160"/>
      </w:pPr>
      <w:r>
        <w:rPr>
          <w:rFonts w:ascii="PingFang TC" w:hAnsi="PingFang TC" w:cs="PingFang TC"/>
          <w:sz w:val="29"/>
          <w:sz-cs w:val="29"/>
          <w:spacing w:val="0"/>
          <w:color w:val="181E2A"/>
        </w:rPr>
        <w:t xml:space="preserve">底部選單點選「新增」。</w:t>
      </w:r>
    </w:p>
    <w:p>
      <w:pPr>
        <w:spacing w:after="160"/>
      </w:pPr>
      <w:r>
        <w:rPr>
          <w:rFonts w:ascii="PingFang TC" w:hAnsi="PingFang TC" w:cs="PingFang TC"/>
          <w:sz w:val="29"/>
          <w:sz-cs w:val="29"/>
          <w:spacing w:val="0"/>
          <w:color w:val="181E2A"/>
        </w:rPr>
        <w:t xml:space="preserve">依序填寫：</w:t>
      </w:r>
    </w:p>
    <w:p>
      <w:pPr>
        <w:ind w:left="720" w:first-line="-720"/>
        <w:spacing w:after="80"/>
      </w:pPr>
      <w:r>
        <w:rPr>
          <w:rFonts w:ascii="PingFang TC" w:hAnsi="PingFang TC" w:cs="PingFang TC"/>
          <w:sz w:val="29"/>
          <w:sz-cs w:val="29"/>
          <w:color w:val="181E2A"/>
        </w:rPr>
        <w:t xml:space="preserve"/>
        <w:tab/>
        <w:t xml:space="preserve">•</w:t>
        <w:tab/>
        <w:t xml:space="preserve"/>
      </w:r>
      <w:r>
        <w:rPr>
          <w:rFonts w:ascii="PingFang TC" w:hAnsi="PingFang TC" w:cs="PingFang TC"/>
          <w:sz w:val="29"/>
          <w:sz-cs w:val="29"/>
          <w:spacing w:val="0"/>
          <w:color w:val="181E2A"/>
        </w:rPr>
        <w:t xml:space="preserve">日期</w:t>
      </w:r>
    </w:p>
    <w:p>
      <w:pPr>
        <w:ind w:left="720" w:first-line="-720"/>
        <w:spacing w:after="80"/>
      </w:pPr>
      <w:r>
        <w:rPr>
          <w:rFonts w:ascii="PingFang TC" w:hAnsi="PingFang TC" w:cs="PingFang TC"/>
          <w:sz w:val="29"/>
          <w:sz-cs w:val="29"/>
          <w:color w:val="181E2A"/>
        </w:rPr>
        <w:t xml:space="preserve"/>
        <w:tab/>
        <w:t xml:space="preserve">•</w:t>
        <w:tab/>
        <w:t xml:space="preserve"/>
      </w:r>
      <w:r>
        <w:rPr>
          <w:rFonts w:ascii="PingFang TC" w:hAnsi="PingFang TC" w:cs="PingFang TC"/>
          <w:sz w:val="29"/>
          <w:sz-cs w:val="29"/>
          <w:spacing w:val="0"/>
          <w:color w:val="181E2A"/>
        </w:rPr>
        <w:t xml:space="preserve">分類</w:t>
      </w:r>
    </w:p>
    <w:p>
      <w:pPr>
        <w:ind w:left="720" w:first-line="-720"/>
        <w:spacing w:after="80"/>
      </w:pPr>
      <w:r>
        <w:rPr>
          <w:rFonts w:ascii="PingFang TC" w:hAnsi="PingFang TC" w:cs="PingFang TC"/>
          <w:sz w:val="29"/>
          <w:sz-cs w:val="29"/>
          <w:color w:val="181E2A"/>
        </w:rPr>
        <w:t xml:space="preserve"/>
        <w:tab/>
        <w:t xml:space="preserve">•</w:t>
        <w:tab/>
        <w:t xml:space="preserve"/>
      </w:r>
      <w:r>
        <w:rPr>
          <w:rFonts w:ascii="PingFang TC" w:hAnsi="PingFang TC" w:cs="PingFang TC"/>
          <w:sz w:val="29"/>
          <w:sz-cs w:val="29"/>
          <w:spacing w:val="0"/>
          <w:color w:val="181E2A"/>
        </w:rPr>
        <w:t xml:space="preserve">付款方式</w:t>
      </w:r>
    </w:p>
    <w:p>
      <w:pPr>
        <w:ind w:left="720" w:first-line="-720"/>
        <w:spacing w:after="80"/>
      </w:pPr>
      <w:r>
        <w:rPr>
          <w:rFonts w:ascii="PingFang TC" w:hAnsi="PingFang TC" w:cs="PingFang TC"/>
          <w:sz w:val="29"/>
          <w:sz-cs w:val="29"/>
          <w:color w:val="181E2A"/>
        </w:rPr>
        <w:t xml:space="preserve"/>
        <w:tab/>
        <w:t xml:space="preserve">•</w:t>
        <w:tab/>
        <w:t xml:space="preserve"/>
      </w:r>
      <w:r>
        <w:rPr>
          <w:rFonts w:ascii="PingFang TC" w:hAnsi="PingFang TC" w:cs="PingFang TC"/>
          <w:sz w:val="29"/>
          <w:sz-cs w:val="29"/>
          <w:spacing w:val="0"/>
          <w:color w:val="181E2A"/>
        </w:rPr>
        <w:t xml:space="preserve">主類別</w:t>
      </w:r>
    </w:p>
    <w:p>
      <w:pPr>
        <w:ind w:left="720" w:first-line="-720"/>
        <w:spacing w:after="80"/>
      </w:pPr>
      <w:r>
        <w:rPr>
          <w:rFonts w:ascii="PingFang TC" w:hAnsi="PingFang TC" w:cs="PingFang TC"/>
          <w:sz w:val="29"/>
          <w:sz-cs w:val="29"/>
          <w:color w:val="181E2A"/>
        </w:rPr>
        <w:t xml:space="preserve"/>
        <w:tab/>
        <w:t xml:space="preserve">•</w:t>
        <w:tab/>
        <w:t xml:space="preserve"/>
      </w:r>
      <w:r>
        <w:rPr>
          <w:rFonts w:ascii="PingFang TC" w:hAnsi="PingFang TC" w:cs="PingFang TC"/>
          <w:sz w:val="29"/>
          <w:sz-cs w:val="29"/>
          <w:spacing w:val="0"/>
          <w:color w:val="181E2A"/>
        </w:rPr>
        <w:t xml:space="preserve">子類別</w:t>
      </w:r>
    </w:p>
    <w:p>
      <w:pPr>
        <w:ind w:left="720" w:first-line="-720"/>
        <w:spacing w:after="80"/>
      </w:pPr>
      <w:r>
        <w:rPr>
          <w:rFonts w:ascii="PingFang TC" w:hAnsi="PingFang TC" w:cs="PingFang TC"/>
          <w:sz w:val="29"/>
          <w:sz-cs w:val="29"/>
          <w:color w:val="181E2A"/>
        </w:rPr>
        <w:t xml:space="preserve"/>
        <w:tab/>
        <w:t xml:space="preserve">•</w:t>
        <w:tab/>
        <w:t xml:space="preserve"/>
      </w:r>
      <w:r>
        <w:rPr>
          <w:rFonts w:ascii="PingFang TC" w:hAnsi="PingFang TC" w:cs="PingFang TC"/>
          <w:sz w:val="29"/>
          <w:sz-cs w:val="29"/>
          <w:spacing w:val="0"/>
          <w:color w:val="181E2A"/>
        </w:rPr>
        <w:t xml:space="preserve">金額</w:t>
      </w:r>
    </w:p>
    <w:p>
      <w:pPr>
        <w:ind w:left="720" w:first-line="-720"/>
        <w:spacing w:after="80"/>
      </w:pPr>
      <w:r>
        <w:rPr>
          <w:rFonts w:ascii="PingFang TC" w:hAnsi="PingFang TC" w:cs="PingFang TC"/>
          <w:sz w:val="29"/>
          <w:sz-cs w:val="29"/>
          <w:color w:val="181E2A"/>
        </w:rPr>
        <w:t xml:space="preserve"/>
        <w:tab/>
        <w:t xml:space="preserve">•</w:t>
        <w:tab/>
        <w:t xml:space="preserve"/>
      </w:r>
      <w:r>
        <w:rPr>
          <w:rFonts w:ascii="PingFang TC" w:hAnsi="PingFang TC" w:cs="PingFang TC"/>
          <w:sz w:val="29"/>
          <w:sz-cs w:val="29"/>
          <w:spacing w:val="0"/>
          <w:color w:val="181E2A"/>
        </w:rPr>
        <w:t xml:space="preserve">備註</w:t>
      </w:r>
    </w:p>
    <w:p>
      <w:pPr>
        <w:spacing w:after="160"/>
      </w:pPr>
      <w:r>
        <w:rPr>
          <w:rFonts w:ascii="PingFang TC" w:hAnsi="PingFang TC" w:cs="PingFang TC"/>
          <w:sz w:val="29"/>
          <w:sz-cs w:val="29"/>
          <w:spacing w:val="0"/>
          <w:color w:val="181E2A"/>
        </w:rPr>
        <w:t xml:space="preserve">支出請輸入負數，例如 </w:t>
      </w:r>
      <w:r>
        <w:rPr>
          <w:rFonts w:ascii="Monaco" w:hAnsi="Monaco" w:cs="Monaco"/>
          <w:sz w:val="29"/>
          <w:sz-cs w:val="29"/>
          <w:spacing w:val="0"/>
          <w:color w:val="181E2A"/>
        </w:rPr>
        <w:t xml:space="preserve">-200</w:t>
      </w:r>
      <w:r>
        <w:rPr>
          <w:rFonts w:ascii="PingFang TC" w:hAnsi="PingFang TC" w:cs="PingFang TC"/>
          <w:sz w:val="29"/>
          <w:sz-cs w:val="29"/>
          <w:spacing w:val="0"/>
          <w:color w:val="181E2A"/>
        </w:rPr>
        <w:t xml:space="preserve">；收入輸入正數，例如 </w:t>
      </w:r>
      <w:r>
        <w:rPr>
          <w:rFonts w:ascii="Monaco" w:hAnsi="Monaco" w:cs="Monaco"/>
          <w:sz w:val="29"/>
          <w:sz-cs w:val="29"/>
          <w:spacing w:val="0"/>
          <w:color w:val="181E2A"/>
        </w:rPr>
        <w:t xml:space="preserve">50000</w:t>
      </w:r>
      <w:r>
        <w:rPr>
          <w:rFonts w:ascii="PingFang TC" w:hAnsi="PingFang TC" w:cs="PingFang TC"/>
          <w:sz w:val="29"/>
          <w:sz-cs w:val="29"/>
          <w:spacing w:val="0"/>
          <w:color w:val="181E2A"/>
        </w:rPr>
        <w:t xml:space="preserve">。</w:t>
      </w:r>
    </w:p>
    <w:p>
      <w:pPr>
        <w:spacing w:after="160"/>
      </w:pPr>
      <w:r>
        <w:rPr>
          <w:rFonts w:ascii="PingFang TC" w:hAnsi="PingFang TC" w:cs="PingFang TC"/>
          <w:sz w:val="29"/>
          <w:sz-cs w:val="29"/>
          <w:spacing w:val="0"/>
          <w:color w:val="181E2A"/>
        </w:rPr>
        <w:t xml:space="preserve">填完後按「新增記帳」。</w:t>
      </w:r>
    </w:p>
    <w:p>
      <w:pPr>
        <w:spacing w:after="200"/>
      </w:pPr>
      <w:r>
        <w:rPr>
          <w:rFonts w:ascii="PingFang TC Semibold" w:hAnsi="PingFang TC Semibold" w:cs="PingFang TC Semibold"/>
          <w:sz w:val="42"/>
          <w:sz-cs w:val="42"/>
          <w:b/>
          <w:spacing w:val="0"/>
          <w:color w:val="255FA6"/>
        </w:rPr>
        <w:t xml:space="preserve">4. 信用卡分期</w:t>
      </w:r>
    </w:p>
    <w:p>
      <w:pPr>
        <w:spacing w:after="160"/>
      </w:pPr>
      <w:r>
        <w:rPr>
          <w:rFonts w:ascii="PingFang TC" w:hAnsi="PingFang TC" w:cs="PingFang TC"/>
          <w:sz w:val="29"/>
          <w:sz-cs w:val="29"/>
          <w:spacing w:val="0"/>
          <w:color w:val="181E2A"/>
        </w:rPr>
        <w:t xml:space="preserve">當付款方式選到信用卡時，會出現「不分期 / 分期」按鈕。</w:t>
      </w:r>
    </w:p>
    <w:p>
      <w:pPr>
        <w:spacing w:after="160"/>
      </w:pPr>
      <w:r>
        <w:rPr>
          <w:rFonts w:ascii="PingFang TC" w:hAnsi="PingFang TC" w:cs="PingFang TC"/>
          <w:sz w:val="29"/>
          <w:sz-cs w:val="29"/>
          <w:spacing w:val="0"/>
          <w:color w:val="181E2A"/>
        </w:rPr>
        <w:t xml:space="preserve">使用方式：</w:t>
      </w:r>
    </w:p>
    <w:p>
      <w:pPr>
        <w:ind w:left="720" w:first-line="-720"/>
        <w:spacing w:after="80"/>
      </w:pPr>
      <w:r>
        <w:rPr>
          <w:rFonts w:ascii="PingFang TC" w:hAnsi="PingFang TC" w:cs="PingFang TC"/>
          <w:sz w:val="29"/>
          <w:sz-cs w:val="29"/>
          <w:color w:val="181E2A"/>
        </w:rPr>
        <w:t xml:space="preserve"/>
        <w:tab/>
        <w:t xml:space="preserve">1</w:t>
        <w:tab/>
        <w:t xml:space="preserve"/>
      </w:r>
      <w:r>
        <w:rPr>
          <w:rFonts w:ascii="PingFang TC" w:hAnsi="PingFang TC" w:cs="PingFang TC"/>
          <w:sz w:val="29"/>
          <w:sz-cs w:val="29"/>
          <w:spacing w:val="0"/>
          <w:color w:val="181E2A"/>
        </w:rPr>
        <w:t xml:space="preserve">點選「分期」。</w:t>
      </w:r>
    </w:p>
    <w:p>
      <w:pPr>
        <w:ind w:left="720" w:first-line="-720"/>
        <w:spacing w:after="80"/>
      </w:pPr>
      <w:r>
        <w:rPr>
          <w:rFonts w:ascii="PingFang TC" w:hAnsi="PingFang TC" w:cs="PingFang TC"/>
          <w:sz w:val="29"/>
          <w:sz-cs w:val="29"/>
          <w:color w:val="181E2A"/>
        </w:rPr>
        <w:t xml:space="preserve"/>
        <w:tab/>
        <w:t xml:space="preserve">2</w:t>
        <w:tab/>
        <w:t xml:space="preserve"/>
      </w:r>
      <w:r>
        <w:rPr>
          <w:rFonts w:ascii="PingFang TC" w:hAnsi="PingFang TC" w:cs="PingFang TC"/>
          <w:sz w:val="29"/>
          <w:sz-cs w:val="29"/>
          <w:spacing w:val="0"/>
          <w:color w:val="181E2A"/>
        </w:rPr>
        <w:t xml:space="preserve">輸入期數，例如 </w:t>
      </w:r>
      <w:r>
        <w:rPr>
          <w:rFonts w:ascii="Monaco" w:hAnsi="Monaco" w:cs="Monaco"/>
          <w:sz w:val="29"/>
          <w:sz-cs w:val="29"/>
          <w:spacing w:val="0"/>
          <w:color w:val="181E2A"/>
        </w:rPr>
        <w:t xml:space="preserve">6</w:t>
      </w:r>
      <w:r>
        <w:rPr>
          <w:rFonts w:ascii="PingFang TC" w:hAnsi="PingFang TC" w:cs="PingFang TC"/>
          <w:sz w:val="29"/>
          <w:sz-cs w:val="29"/>
          <w:spacing w:val="0"/>
          <w:color w:val="181E2A"/>
        </w:rPr>
        <w:t xml:space="preserve">。</w:t>
      </w:r>
    </w:p>
    <w:p>
      <w:pPr>
        <w:ind w:left="720" w:first-line="-720"/>
        <w:spacing w:after="80"/>
      </w:pPr>
      <w:r>
        <w:rPr>
          <w:rFonts w:ascii="PingFang TC" w:hAnsi="PingFang TC" w:cs="PingFang TC"/>
          <w:sz w:val="29"/>
          <w:sz-cs w:val="29"/>
          <w:color w:val="181E2A"/>
        </w:rPr>
        <w:t xml:space="preserve"/>
        <w:tab/>
        <w:t xml:space="preserve">3</w:t>
        <w:tab/>
        <w:t xml:space="preserve"/>
      </w:r>
      <w:r>
        <w:rPr>
          <w:rFonts w:ascii="PingFang TC" w:hAnsi="PingFang TC" w:cs="PingFang TC"/>
          <w:sz w:val="29"/>
          <w:sz-cs w:val="29"/>
          <w:spacing w:val="0"/>
          <w:color w:val="181E2A"/>
        </w:rPr>
        <w:t xml:space="preserve">App 會顯示每期攤還金額。</w:t>
      </w:r>
    </w:p>
    <w:p>
      <w:pPr>
        <w:ind w:left="720" w:first-line="-720"/>
        <w:spacing w:after="80"/>
      </w:pPr>
      <w:r>
        <w:rPr>
          <w:rFonts w:ascii="PingFang TC" w:hAnsi="PingFang TC" w:cs="PingFang TC"/>
          <w:sz w:val="29"/>
          <w:sz-cs w:val="29"/>
          <w:color w:val="181E2A"/>
        </w:rPr>
        <w:t xml:space="preserve"/>
        <w:tab/>
        <w:t xml:space="preserve">4</w:t>
        <w:tab/>
        <w:t xml:space="preserve"/>
      </w:r>
      <w:r>
        <w:rPr>
          <w:rFonts w:ascii="PingFang TC" w:hAnsi="PingFang TC" w:cs="PingFang TC"/>
          <w:sz w:val="29"/>
          <w:sz-cs w:val="29"/>
          <w:spacing w:val="0"/>
          <w:color w:val="181E2A"/>
        </w:rPr>
        <w:t xml:space="preserve">新增後，統計頁會依分期月份計算每月應攤金額。</w:t>
      </w:r>
    </w:p>
    <w:p>
      <w:pPr>
        <w:spacing w:after="160"/>
      </w:pPr>
      <w:r>
        <w:rPr>
          <w:rFonts w:ascii="PingFang TC" w:hAnsi="PingFang TC" w:cs="PingFang TC"/>
          <w:sz w:val="29"/>
          <w:sz-cs w:val="29"/>
          <w:spacing w:val="0"/>
          <w:color w:val="181E2A"/>
        </w:rPr>
        <w:t xml:space="preserve">在「統計 &gt; 信用卡區」中，若該信用卡有分期項目，點擊該信用卡列可以展開分期明細。</w:t>
      </w:r>
    </w:p>
    <w:p>
      <w:pPr>
        <w:spacing w:after="200"/>
      </w:pPr>
      <w:r>
        <w:rPr>
          <w:rFonts w:ascii="PingFang TC Semibold" w:hAnsi="PingFang TC Semibold" w:cs="PingFang TC Semibold"/>
          <w:sz w:val="42"/>
          <w:sz-cs w:val="42"/>
          <w:b/>
          <w:spacing w:val="0"/>
          <w:color w:val="255FA6"/>
        </w:rPr>
        <w:t xml:space="preserve">5. 記錄管理</w:t>
      </w:r>
    </w:p>
    <w:p>
      <w:pPr>
        <w:spacing w:after="160"/>
      </w:pPr>
      <w:r>
        <w:rPr>
          <w:rFonts w:ascii="PingFang TC" w:hAnsi="PingFang TC" w:cs="PingFang TC"/>
          <w:sz w:val="29"/>
          <w:sz-cs w:val="29"/>
          <w:spacing w:val="0"/>
          <w:color w:val="181E2A"/>
        </w:rPr>
        <w:t xml:space="preserve">底部選單點選「記錄」。</w:t>
      </w:r>
    </w:p>
    <w:p>
      <w:pPr>
        <w:spacing w:after="160"/>
      </w:pPr>
      <w:r>
        <w:rPr>
          <w:rFonts w:ascii="PingFang TC" w:hAnsi="PingFang TC" w:cs="PingFang TC"/>
          <w:sz w:val="29"/>
          <w:sz-cs w:val="29"/>
          <w:spacing w:val="0"/>
          <w:color w:val="181E2A"/>
        </w:rPr>
        <w:t xml:space="preserve">可搜尋、篩選、編輯、複製或刪除記錄。</w:t>
      </w:r>
    </w:p>
    <w:p>
      <w:pPr>
        <w:spacing w:after="160"/>
      </w:pPr>
      <w:r>
        <w:rPr>
          <w:rFonts w:ascii="PingFang TC" w:hAnsi="PingFang TC" w:cs="PingFang TC"/>
          <w:sz w:val="29"/>
          <w:sz-cs w:val="29"/>
          <w:spacing w:val="0"/>
          <w:color w:val="181E2A"/>
        </w:rPr>
        <w:t xml:space="preserve">手機上可左滑記錄，顯示「複製」與「刪除」。</w:t>
      </w:r>
    </w:p>
    <w:p>
      <w:pPr>
        <w:spacing w:after="160"/>
      </w:pPr>
      <w:r>
        <w:rPr>
          <w:rFonts w:ascii="PingFang TC" w:hAnsi="PingFang TC" w:cs="PingFang TC"/>
          <w:sz w:val="29"/>
          <w:sz-cs w:val="29"/>
          <w:spacing w:val="0"/>
          <w:color w:val="181E2A"/>
        </w:rPr>
        <w:t xml:space="preserve">電腦上可用右鍵點選記錄，選擇「複製」或「刪除」。</w:t>
      </w:r>
    </w:p>
    <w:p>
      <w:pPr>
        <w:spacing w:after="200"/>
      </w:pPr>
      <w:r>
        <w:rPr>
          <w:rFonts w:ascii="PingFang TC Semibold" w:hAnsi="PingFang TC Semibold" w:cs="PingFang TC Semibold"/>
          <w:sz w:val="42"/>
          <w:sz-cs w:val="42"/>
          <w:b/>
          <w:spacing w:val="0"/>
          <w:color w:val="255FA6"/>
        </w:rPr>
        <w:t xml:space="preserve">6. 統計頁</w:t>
      </w:r>
    </w:p>
    <w:p>
      <w:pPr>
        <w:spacing w:after="160"/>
      </w:pPr>
      <w:r>
        <w:rPr>
          <w:rFonts w:ascii="PingFang TC" w:hAnsi="PingFang TC" w:cs="PingFang TC"/>
          <w:sz w:val="29"/>
          <w:sz-cs w:val="29"/>
          <w:spacing w:val="0"/>
          <w:color w:val="181E2A"/>
        </w:rPr>
        <w:t xml:space="preserve">底部選單點選「統計」。</w:t>
      </w:r>
    </w:p>
    <w:p>
      <w:pPr>
        <w:spacing w:after="160"/>
      </w:pPr>
      <w:r>
        <w:rPr>
          <w:rFonts w:ascii="PingFang TC" w:hAnsi="PingFang TC" w:cs="PingFang TC"/>
          <w:sz w:val="29"/>
          <w:sz-cs w:val="29"/>
          <w:spacing w:val="0"/>
          <w:color w:val="181E2A"/>
        </w:rPr>
        <w:t xml:space="preserve">統計頁可查看：</w:t>
      </w:r>
    </w:p>
    <w:p>
      <w:pPr>
        <w:ind w:left="720" w:first-line="-720"/>
        <w:spacing w:after="80"/>
      </w:pPr>
      <w:r>
        <w:rPr>
          <w:rFonts w:ascii="PingFang TC" w:hAnsi="PingFang TC" w:cs="PingFang TC"/>
          <w:sz w:val="29"/>
          <w:sz-cs w:val="29"/>
          <w:color w:val="181E2A"/>
        </w:rPr>
        <w:t xml:space="preserve"/>
        <w:tab/>
        <w:t xml:space="preserve">•</w:t>
        <w:tab/>
        <w:t xml:space="preserve"/>
      </w:r>
      <w:r>
        <w:rPr>
          <w:rFonts w:ascii="PingFang TC" w:hAnsi="PingFang TC" w:cs="PingFang TC"/>
          <w:sz w:val="29"/>
          <w:sz-cs w:val="29"/>
          <w:spacing w:val="0"/>
          <w:color w:val="181E2A"/>
        </w:rPr>
        <w:t xml:space="preserve">本月支出</w:t>
      </w:r>
    </w:p>
    <w:p>
      <w:pPr>
        <w:ind w:left="720" w:first-line="-720"/>
        <w:spacing w:after="80"/>
      </w:pPr>
      <w:r>
        <w:rPr>
          <w:rFonts w:ascii="PingFang TC" w:hAnsi="PingFang TC" w:cs="PingFang TC"/>
          <w:sz w:val="29"/>
          <w:sz-cs w:val="29"/>
          <w:color w:val="181E2A"/>
        </w:rPr>
        <w:t xml:space="preserve"/>
        <w:tab/>
        <w:t xml:space="preserve">•</w:t>
        <w:tab/>
        <w:t xml:space="preserve"/>
      </w:r>
      <w:r>
        <w:rPr>
          <w:rFonts w:ascii="PingFang TC" w:hAnsi="PingFang TC" w:cs="PingFang TC"/>
          <w:sz w:val="29"/>
          <w:sz-cs w:val="29"/>
          <w:spacing w:val="0"/>
          <w:color w:val="181E2A"/>
        </w:rPr>
        <w:t xml:space="preserve">本月收入</w:t>
      </w:r>
    </w:p>
    <w:p>
      <w:pPr>
        <w:ind w:left="720" w:first-line="-720"/>
        <w:spacing w:after="80"/>
      </w:pPr>
      <w:r>
        <w:rPr>
          <w:rFonts w:ascii="PingFang TC" w:hAnsi="PingFang TC" w:cs="PingFang TC"/>
          <w:sz w:val="29"/>
          <w:sz-cs w:val="29"/>
          <w:color w:val="181E2A"/>
        </w:rPr>
        <w:t xml:space="preserve"/>
        <w:tab/>
        <w:t xml:space="preserve">•</w:t>
        <w:tab/>
        <w:t xml:space="preserve"/>
      </w:r>
      <w:r>
        <w:rPr>
          <w:rFonts w:ascii="PingFang TC" w:hAnsi="PingFang TC" w:cs="PingFang TC"/>
          <w:sz w:val="29"/>
          <w:sz-cs w:val="29"/>
          <w:spacing w:val="0"/>
          <w:color w:val="181E2A"/>
        </w:rPr>
        <w:t xml:space="preserve">可用金額</w:t>
      </w:r>
    </w:p>
    <w:p>
      <w:pPr>
        <w:ind w:left="720" w:first-line="-720"/>
        <w:spacing w:after="80"/>
      </w:pPr>
      <w:r>
        <w:rPr>
          <w:rFonts w:ascii="PingFang TC" w:hAnsi="PingFang TC" w:cs="PingFang TC"/>
          <w:sz w:val="29"/>
          <w:sz-cs w:val="29"/>
          <w:color w:val="181E2A"/>
        </w:rPr>
        <w:t xml:space="preserve"/>
        <w:tab/>
        <w:t xml:space="preserve">•</w:t>
        <w:tab/>
        <w:t xml:space="preserve"/>
      </w:r>
      <w:r>
        <w:rPr>
          <w:rFonts w:ascii="PingFang TC" w:hAnsi="PingFang TC" w:cs="PingFang TC"/>
          <w:sz w:val="29"/>
          <w:sz-cs w:val="29"/>
          <w:spacing w:val="0"/>
          <w:color w:val="181E2A"/>
        </w:rPr>
        <w:t xml:space="preserve">可用現金</w:t>
      </w:r>
    </w:p>
    <w:p>
      <w:pPr>
        <w:ind w:left="720" w:first-line="-720"/>
        <w:spacing w:after="80"/>
      </w:pPr>
      <w:r>
        <w:rPr>
          <w:rFonts w:ascii="PingFang TC" w:hAnsi="PingFang TC" w:cs="PingFang TC"/>
          <w:sz w:val="29"/>
          <w:sz-cs w:val="29"/>
          <w:color w:val="181E2A"/>
        </w:rPr>
        <w:t xml:space="preserve"/>
        <w:tab/>
        <w:t xml:space="preserve">•</w:t>
        <w:tab/>
        <w:t xml:space="preserve"/>
      </w:r>
      <w:r>
        <w:rPr>
          <w:rFonts w:ascii="PingFang TC" w:hAnsi="PingFang TC" w:cs="PingFang TC"/>
          <w:sz w:val="29"/>
          <w:sz-cs w:val="29"/>
          <w:spacing w:val="0"/>
          <w:color w:val="181E2A"/>
        </w:rPr>
        <w:t xml:space="preserve">月可用餘額</w:t>
      </w:r>
    </w:p>
    <w:p>
      <w:pPr>
        <w:ind w:left="720" w:first-line="-720"/>
        <w:spacing w:after="80"/>
      </w:pPr>
      <w:r>
        <w:rPr>
          <w:rFonts w:ascii="PingFang TC" w:hAnsi="PingFang TC" w:cs="PingFang TC"/>
          <w:sz w:val="29"/>
          <w:sz-cs w:val="29"/>
          <w:color w:val="181E2A"/>
        </w:rPr>
        <w:t xml:space="preserve"/>
        <w:tab/>
        <w:t xml:space="preserve">•</w:t>
        <w:tab/>
        <w:t xml:space="preserve"/>
      </w:r>
      <w:r>
        <w:rPr>
          <w:rFonts w:ascii="PingFang TC" w:hAnsi="PingFang TC" w:cs="PingFang TC"/>
          <w:sz w:val="29"/>
          <w:sz-cs w:val="29"/>
          <w:spacing w:val="0"/>
          <w:color w:val="181E2A"/>
        </w:rPr>
        <w:t xml:space="preserve">年可用餘額</w:t>
      </w:r>
    </w:p>
    <w:p>
      <w:pPr>
        <w:ind w:left="720" w:first-line="-720"/>
        <w:spacing w:after="80"/>
      </w:pPr>
      <w:r>
        <w:rPr>
          <w:rFonts w:ascii="PingFang TC" w:hAnsi="PingFang TC" w:cs="PingFang TC"/>
          <w:sz w:val="29"/>
          <w:sz-cs w:val="29"/>
          <w:color w:val="181E2A"/>
        </w:rPr>
        <w:t xml:space="preserve"/>
        <w:tab/>
        <w:t xml:space="preserve">•</w:t>
        <w:tab/>
        <w:t xml:space="preserve"/>
      </w:r>
      <w:r>
        <w:rPr>
          <w:rFonts w:ascii="PingFang TC" w:hAnsi="PingFang TC" w:cs="PingFang TC"/>
          <w:sz w:val="29"/>
          <w:sz-cs w:val="29"/>
          <w:spacing w:val="0"/>
          <w:color w:val="181E2A"/>
        </w:rPr>
        <w:t xml:space="preserve">收入、電子錢包、浮動支出、固定支出</w:t>
      </w:r>
    </w:p>
    <w:p>
      <w:pPr>
        <w:ind w:left="720" w:first-line="-720"/>
        <w:spacing w:after="80"/>
      </w:pPr>
      <w:r>
        <w:rPr>
          <w:rFonts w:ascii="PingFang TC" w:hAnsi="PingFang TC" w:cs="PingFang TC"/>
          <w:sz w:val="29"/>
          <w:sz-cs w:val="29"/>
          <w:color w:val="181E2A"/>
        </w:rPr>
        <w:t xml:space="preserve"/>
        <w:tab/>
        <w:t xml:space="preserve">•</w:t>
        <w:tab/>
        <w:t xml:space="preserve"/>
      </w:r>
      <w:r>
        <w:rPr>
          <w:rFonts w:ascii="PingFang TC" w:hAnsi="PingFang TC" w:cs="PingFang TC"/>
          <w:sz w:val="29"/>
          <w:sz-cs w:val="29"/>
          <w:spacing w:val="0"/>
          <w:color w:val="181E2A"/>
        </w:rPr>
        <w:t xml:space="preserve">銀行、信用卡、財務規劃、貸款</w:t>
      </w:r>
    </w:p>
    <w:p>
      <w:pPr>
        <w:ind w:left="720" w:first-line="-720"/>
        <w:spacing w:after="80"/>
      </w:pPr>
      <w:r>
        <w:rPr>
          <w:rFonts w:ascii="PingFang TC" w:hAnsi="PingFang TC" w:cs="PingFang TC"/>
          <w:sz w:val="29"/>
          <w:sz-cs w:val="29"/>
          <w:color w:val="181E2A"/>
        </w:rPr>
        <w:t xml:space="preserve"/>
        <w:tab/>
        <w:t xml:space="preserve">•</w:t>
        <w:tab/>
        <w:t xml:space="preserve"/>
      </w:r>
      <w:r>
        <w:rPr>
          <w:rFonts w:ascii="PingFang TC" w:hAnsi="PingFang TC" w:cs="PingFang TC"/>
          <w:sz w:val="29"/>
          <w:sz-cs w:val="29"/>
          <w:spacing w:val="0"/>
          <w:color w:val="181E2A"/>
        </w:rPr>
        <w:t xml:space="preserve">各類圖表</w:t>
      </w:r>
    </w:p>
    <w:p>
      <w:pPr>
        <w:spacing w:after="160"/>
      </w:pPr>
      <w:r>
        <w:rPr>
          <w:rFonts w:ascii="PingFang TC" w:hAnsi="PingFang TC" w:cs="PingFang TC"/>
          <w:sz w:val="29"/>
          <w:sz-cs w:val="29"/>
          <w:spacing w:val="0"/>
          <w:color w:val="181E2A"/>
        </w:rPr>
        <w:t xml:space="preserve">點擊「月可用餘額」或「年可用餘額」可查看明細。</w:t>
      </w:r>
    </w:p>
    <w:p>
      <w:pPr>
        <w:spacing w:after="200"/>
      </w:pPr>
      <w:r>
        <w:rPr>
          <w:rFonts w:ascii="PingFang TC Semibold" w:hAnsi="PingFang TC Semibold" w:cs="PingFang TC Semibold"/>
          <w:sz w:val="42"/>
          <w:sz-cs w:val="42"/>
          <w:b/>
          <w:spacing w:val="0"/>
          <w:color w:val="255FA6"/>
        </w:rPr>
        <w:t xml:space="preserve">7. 報表頁</w:t>
      </w:r>
    </w:p>
    <w:p>
      <w:pPr>
        <w:spacing w:after="160"/>
      </w:pPr>
      <w:r>
        <w:rPr>
          <w:rFonts w:ascii="PingFang TC" w:hAnsi="PingFang TC" w:cs="PingFang TC"/>
          <w:sz w:val="29"/>
          <w:sz-cs w:val="29"/>
          <w:spacing w:val="0"/>
          <w:color w:val="181E2A"/>
        </w:rPr>
        <w:t xml:space="preserve">底部選單點選「報表」。</w:t>
      </w:r>
    </w:p>
    <w:p>
      <w:pPr>
        <w:spacing w:after="160"/>
      </w:pPr>
      <w:r>
        <w:rPr>
          <w:rFonts w:ascii="PingFang TC" w:hAnsi="PingFang TC" w:cs="PingFang TC"/>
          <w:sz w:val="29"/>
          <w:sz-cs w:val="29"/>
          <w:spacing w:val="0"/>
          <w:color w:val="181E2A"/>
        </w:rPr>
        <w:t xml:space="preserve">報表分成：</w:t>
      </w:r>
    </w:p>
    <w:p>
      <w:pPr>
        <w:ind w:left="720" w:first-line="-720"/>
        <w:spacing w:after="80"/>
      </w:pPr>
      <w:r>
        <w:rPr>
          <w:rFonts w:ascii="PingFang TC" w:hAnsi="PingFang TC" w:cs="PingFang TC"/>
          <w:sz w:val="29"/>
          <w:sz-cs w:val="29"/>
          <w:color w:val="181E2A"/>
        </w:rPr>
        <w:t xml:space="preserve"/>
        <w:tab/>
        <w:t xml:space="preserve">•</w:t>
        <w:tab/>
        <w:t xml:space="preserve"/>
      </w:r>
      <w:r>
        <w:rPr>
          <w:rFonts w:ascii="PingFang TC" w:hAnsi="PingFang TC" w:cs="PingFang TC"/>
          <w:sz w:val="29"/>
          <w:sz-cs w:val="29"/>
          <w:spacing w:val="0"/>
          <w:color w:val="181E2A"/>
        </w:rPr>
        <w:t xml:space="preserve">年度報表</w:t>
      </w:r>
    </w:p>
    <w:p>
      <w:pPr>
        <w:ind w:left="720" w:first-line="-720"/>
        <w:spacing w:after="80"/>
      </w:pPr>
      <w:r>
        <w:rPr>
          <w:rFonts w:ascii="PingFang TC" w:hAnsi="PingFang TC" w:cs="PingFang TC"/>
          <w:sz w:val="29"/>
          <w:sz-cs w:val="29"/>
          <w:color w:val="181E2A"/>
        </w:rPr>
        <w:t xml:space="preserve"/>
        <w:tab/>
        <w:t xml:space="preserve">•</w:t>
        <w:tab/>
        <w:t xml:space="preserve"/>
      </w:r>
      <w:r>
        <w:rPr>
          <w:rFonts w:ascii="PingFang TC" w:hAnsi="PingFang TC" w:cs="PingFang TC"/>
          <w:sz w:val="29"/>
          <w:sz-cs w:val="29"/>
          <w:spacing w:val="0"/>
          <w:color w:val="181E2A"/>
        </w:rPr>
        <w:t xml:space="preserve">季 &amp; 月報表</w:t>
      </w:r>
    </w:p>
    <w:p>
      <w:pPr>
        <w:spacing w:after="160"/>
      </w:pPr>
      <w:r>
        <w:rPr>
          <w:rFonts w:ascii="PingFang TC" w:hAnsi="PingFang TC" w:cs="PingFang TC"/>
          <w:sz w:val="29"/>
          <w:sz-cs w:val="29"/>
          <w:spacing w:val="0"/>
          <w:color w:val="181E2A"/>
        </w:rPr>
        <w:t xml:space="preserve">年度報表可查看預估、實際、差距、達成率、收入佔比與各項佔比。</w:t>
      </w:r>
    </w:p>
    <w:p>
      <w:pPr>
        <w:spacing w:after="160"/>
      </w:pPr>
      <w:r>
        <w:rPr>
          <w:rFonts w:ascii="PingFang TC" w:hAnsi="PingFang TC" w:cs="PingFang TC"/>
          <w:sz w:val="29"/>
          <w:sz-cs w:val="29"/>
          <w:spacing w:val="0"/>
          <w:color w:val="181E2A"/>
        </w:rPr>
        <w:t xml:space="preserve">切到單月時，可直接輸入各項預估金額，也可以按「帶入上月預估」。</w:t>
      </w:r>
    </w:p>
    <w:p>
      <w:pPr>
        <w:spacing w:after="200"/>
      </w:pPr>
      <w:r>
        <w:rPr>
          <w:rFonts w:ascii="PingFang TC Semibold" w:hAnsi="PingFang TC Semibold" w:cs="PingFang TC Semibold"/>
          <w:sz w:val="42"/>
          <w:sz-cs w:val="42"/>
          <w:b/>
          <w:spacing w:val="0"/>
          <w:color w:val="255FA6"/>
        </w:rPr>
        <w:t xml:space="preserve">8. 備份與還原</w:t>
      </w:r>
    </w:p>
    <w:p>
      <w:pPr>
        <w:spacing w:after="160"/>
      </w:pPr>
      <w:r>
        <w:rPr>
          <w:rFonts w:ascii="PingFang TC" w:hAnsi="PingFang TC" w:cs="PingFang TC"/>
          <w:sz w:val="29"/>
          <w:sz-cs w:val="29"/>
          <w:spacing w:val="0"/>
          <w:color w:val="181E2A"/>
        </w:rPr>
        <w:t xml:space="preserve">在「設定 &gt; 維護與工具」中可使用：</w:t>
      </w:r>
    </w:p>
    <w:p>
      <w:pPr>
        <w:ind w:left="720" w:first-line="-720"/>
        <w:spacing w:after="80"/>
      </w:pPr>
      <w:r>
        <w:rPr>
          <w:rFonts w:ascii="PingFang TC" w:hAnsi="PingFang TC" w:cs="PingFang TC"/>
          <w:sz w:val="29"/>
          <w:sz-cs w:val="29"/>
          <w:color w:val="181E2A"/>
        </w:rPr>
        <w:t xml:space="preserve"/>
        <w:tab/>
        <w:t xml:space="preserve">•</w:t>
        <w:tab/>
        <w:t xml:space="preserve"/>
      </w:r>
      <w:r>
        <w:rPr>
          <w:rFonts w:ascii="PingFang TC" w:hAnsi="PingFang TC" w:cs="PingFang TC"/>
          <w:sz w:val="29"/>
          <w:sz-cs w:val="29"/>
          <w:spacing w:val="0"/>
          <w:color w:val="181E2A"/>
        </w:rPr>
        <w:t xml:space="preserve">匯出 JSON 備份</w:t>
      </w:r>
    </w:p>
    <w:p>
      <w:pPr>
        <w:ind w:left="720" w:first-line="-720"/>
        <w:spacing w:after="80"/>
      </w:pPr>
      <w:r>
        <w:rPr>
          <w:rFonts w:ascii="PingFang TC" w:hAnsi="PingFang TC" w:cs="PingFang TC"/>
          <w:sz w:val="29"/>
          <w:sz-cs w:val="29"/>
          <w:color w:val="181E2A"/>
        </w:rPr>
        <w:t xml:space="preserve"/>
        <w:tab/>
        <w:t xml:space="preserve">•</w:t>
        <w:tab/>
        <w:t xml:space="preserve"/>
      </w:r>
      <w:r>
        <w:rPr>
          <w:rFonts w:ascii="PingFang TC" w:hAnsi="PingFang TC" w:cs="PingFang TC"/>
          <w:sz w:val="29"/>
          <w:sz-cs w:val="29"/>
          <w:spacing w:val="0"/>
          <w:color w:val="181E2A"/>
        </w:rPr>
        <w:t xml:space="preserve">匯入 JSON 備份</w:t>
      </w:r>
    </w:p>
    <w:p>
      <w:pPr>
        <w:ind w:left="720" w:first-line="-720"/>
        <w:spacing w:after="80"/>
      </w:pPr>
      <w:r>
        <w:rPr>
          <w:rFonts w:ascii="PingFang TC" w:hAnsi="PingFang TC" w:cs="PingFang TC"/>
          <w:sz w:val="29"/>
          <w:sz-cs w:val="29"/>
          <w:color w:val="181E2A"/>
        </w:rPr>
        <w:t xml:space="preserve"/>
        <w:tab/>
        <w:t xml:space="preserve">•</w:t>
        <w:tab/>
        <w:t xml:space="preserve"/>
      </w:r>
      <w:r>
        <w:rPr>
          <w:rFonts w:ascii="PingFang TC" w:hAnsi="PingFang TC" w:cs="PingFang TC"/>
          <w:sz w:val="29"/>
          <w:sz-cs w:val="29"/>
          <w:spacing w:val="0"/>
          <w:color w:val="181E2A"/>
        </w:rPr>
        <w:t xml:space="preserve">清除所有記帳資料</w:t>
      </w:r>
    </w:p>
    <w:p>
      <w:pPr>
        <w:ind w:left="720" w:first-line="-720"/>
        <w:spacing w:after="80"/>
      </w:pPr>
      <w:r>
        <w:rPr>
          <w:rFonts w:ascii="PingFang TC" w:hAnsi="PingFang TC" w:cs="PingFang TC"/>
          <w:sz w:val="29"/>
          <w:sz-cs w:val="29"/>
          <w:color w:val="181E2A"/>
        </w:rPr>
        <w:t xml:space="preserve"/>
        <w:tab/>
        <w:t xml:space="preserve">•</w:t>
        <w:tab/>
        <w:t xml:space="preserve"/>
      </w:r>
      <w:r>
        <w:rPr>
          <w:rFonts w:ascii="PingFang TC" w:hAnsi="PingFang TC" w:cs="PingFang TC"/>
          <w:sz w:val="29"/>
          <w:sz-cs w:val="29"/>
          <w:spacing w:val="0"/>
          <w:color w:val="181E2A"/>
        </w:rPr>
        <w:t xml:space="preserve">清空全部資料與設定</w:t>
      </w:r>
    </w:p>
    <w:p>
      <w:pPr>
        <w:spacing w:after="160"/>
      </w:pPr>
      <w:r>
        <w:rPr>
          <w:rFonts w:ascii="PingFang TC" w:hAnsi="PingFang TC" w:cs="PingFang TC"/>
          <w:sz w:val="29"/>
          <w:sz-cs w:val="29"/>
          <w:spacing w:val="0"/>
          <w:color w:val="181E2A"/>
        </w:rPr>
        <w:t xml:space="preserve">大量修改前建議先匯出備份。</w:t>
      </w:r>
    </w:p>
    <w:p>
      <w:pPr>
        <w:spacing w:after="200"/>
      </w:pPr>
      <w:r>
        <w:rPr>
          <w:rFonts w:ascii="PingFang TC Semibold" w:hAnsi="PingFang TC Semibold" w:cs="PingFang TC Semibold"/>
          <w:sz w:val="42"/>
          <w:sz-cs w:val="42"/>
          <w:b/>
          <w:spacing w:val="0"/>
          <w:color w:val="255FA6"/>
        </w:rPr>
        <w:t xml:space="preserve">9. 財務語言</w:t>
      </w:r>
    </w:p>
    <w:p>
      <w:pPr>
        <w:spacing w:after="160"/>
      </w:pPr>
      <w:r>
        <w:rPr>
          <w:rFonts w:ascii="PingFang TC" w:hAnsi="PingFang TC" w:cs="PingFang TC"/>
          <w:sz w:val="29"/>
          <w:sz-cs w:val="29"/>
          <w:spacing w:val="0"/>
          <w:color w:val="181E2A"/>
        </w:rPr>
        <w:t xml:space="preserve">在「設定 &gt; 維護與工具」中點選「財務語言」。</w:t>
      </w:r>
    </w:p>
    <w:p>
      <w:pPr>
        <w:spacing w:after="160"/>
      </w:pPr>
      <w:r>
        <w:rPr>
          <w:rFonts w:ascii="PingFang TC" w:hAnsi="PingFang TC" w:cs="PingFang TC"/>
          <w:sz w:val="29"/>
          <w:sz-cs w:val="29"/>
          <w:spacing w:val="0"/>
          <w:color w:val="181E2A"/>
        </w:rPr>
        <w:t xml:space="preserve">可以搜尋、展開說明，也可以自行新增、編輯或刪除詞彙。</w:t>
      </w:r>
    </w:p>
    <w:p>
      <w:pPr>
        <w:spacing w:after="200"/>
      </w:pPr>
      <w:r>
        <w:rPr>
          <w:rFonts w:ascii="PingFang TC Semibold" w:hAnsi="PingFang TC Semibold" w:cs="PingFang TC Semibold"/>
          <w:sz w:val="42"/>
          <w:sz-cs w:val="42"/>
          <w:b/>
          <w:spacing w:val="0"/>
          <w:color w:val="255FA6"/>
        </w:rPr>
        <w:t xml:space="preserve">10. 更新與離線使用</w:t>
      </w:r>
    </w:p>
    <w:p>
      <w:pPr>
        <w:spacing w:after="160"/>
      </w:pPr>
      <w:r>
        <w:rPr>
          <w:rFonts w:ascii="PingFang TC" w:hAnsi="PingFang TC" w:cs="PingFang TC"/>
          <w:sz w:val="29"/>
          <w:sz-cs w:val="29"/>
          <w:spacing w:val="0"/>
          <w:color w:val="181E2A"/>
        </w:rPr>
        <w:t xml:space="preserve">當 App 有新版本時，畫面上方會出現更新提示。</w:t>
      </w:r>
    </w:p>
    <w:p>
      <w:pPr>
        <w:spacing w:after="160"/>
      </w:pPr>
      <w:r>
        <w:rPr>
          <w:rFonts w:ascii="PingFang TC" w:hAnsi="PingFang TC" w:cs="PingFang TC"/>
          <w:sz w:val="29"/>
          <w:sz-cs w:val="29"/>
          <w:spacing w:val="0"/>
          <w:color w:val="181E2A"/>
        </w:rPr>
        <w:t xml:space="preserve">點選「立即更新」即可載入新版本。</w:t>
      </w:r>
    </w:p>
    <w:p>
      <w:pPr>
        <w:spacing w:after="160"/>
      </w:pPr>
      <w:r>
        <w:rPr>
          <w:rFonts w:ascii="PingFang TC" w:hAnsi="PingFang TC" w:cs="PingFang TC"/>
          <w:sz w:val="29"/>
          <w:sz-cs w:val="29"/>
          <w:spacing w:val="0"/>
          <w:color w:val="181E2A"/>
        </w:rPr>
        <w:t xml:space="preserve">App 支援離線使用。離線期間新增或修改的資料會先存在本機，恢復網路後可再手動同步。</w:t>
      </w:r>
    </w:p>
    <w:p>
      <w:pPr>
        <w:spacing w:after="200"/>
      </w:pPr>
      <w:r>
        <w:rPr>
          <w:rFonts w:ascii="PingFang TC Semibold" w:hAnsi="PingFang TC Semibold" w:cs="PingFang TC Semibold"/>
          <w:sz w:val="42"/>
          <w:sz-cs w:val="42"/>
          <w:b/>
          <w:spacing w:val="0"/>
          <w:color w:val="255FA6"/>
        </w:rPr>
        <w:t xml:space="preserve">11. 建議使用流程</w:t>
      </w:r>
    </w:p>
    <w:p>
      <w:pPr>
        <w:ind w:left="720" w:first-line="-720"/>
        <w:spacing w:after="80"/>
      </w:pPr>
      <w:r>
        <w:rPr>
          <w:rFonts w:ascii="PingFang TC" w:hAnsi="PingFang TC" w:cs="PingFang TC"/>
          <w:sz w:val="29"/>
          <w:sz-cs w:val="29"/>
          <w:color w:val="181E2A"/>
        </w:rPr>
        <w:t xml:space="preserve"/>
        <w:tab/>
        <w:t xml:space="preserve">1</w:t>
        <w:tab/>
        <w:t xml:space="preserve"/>
      </w:r>
      <w:r>
        <w:rPr>
          <w:rFonts w:ascii="PingFang TC" w:hAnsi="PingFang TC" w:cs="PingFang TC"/>
          <w:sz w:val="29"/>
          <w:sz-cs w:val="29"/>
          <w:spacing w:val="0"/>
          <w:color w:val="181E2A"/>
        </w:rPr>
        <w:t xml:space="preserve">登入或註冊帳號。</w:t>
      </w:r>
    </w:p>
    <w:p>
      <w:pPr>
        <w:ind w:left="720" w:first-line="-720"/>
        <w:spacing w:after="80"/>
      </w:pPr>
      <w:r>
        <w:rPr>
          <w:rFonts w:ascii="PingFang TC" w:hAnsi="PingFang TC" w:cs="PingFang TC"/>
          <w:sz w:val="29"/>
          <w:sz-cs w:val="29"/>
          <w:color w:val="181E2A"/>
        </w:rPr>
        <w:t xml:space="preserve"/>
        <w:tab/>
        <w:t xml:space="preserve">2</w:t>
        <w:tab/>
        <w:t xml:space="preserve"/>
      </w:r>
      <w:r>
        <w:rPr>
          <w:rFonts w:ascii="PingFang TC" w:hAnsi="PingFang TC" w:cs="PingFang TC"/>
          <w:sz w:val="29"/>
          <w:sz-cs w:val="29"/>
          <w:spacing w:val="0"/>
          <w:color w:val="181E2A"/>
        </w:rPr>
        <w:t xml:space="preserve">到「設定」建立銀行帳戶、信用卡、電子錢包、現金與類別。</w:t>
      </w:r>
    </w:p>
    <w:p>
      <w:pPr>
        <w:ind w:left="720" w:first-line="-720"/>
        <w:spacing w:after="80"/>
      </w:pPr>
      <w:r>
        <w:rPr>
          <w:rFonts w:ascii="PingFang TC" w:hAnsi="PingFang TC" w:cs="PingFang TC"/>
          <w:sz w:val="29"/>
          <w:sz-cs w:val="29"/>
          <w:color w:val="181E2A"/>
        </w:rPr>
        <w:t xml:space="preserve"/>
        <w:tab/>
        <w:t xml:space="preserve">3</w:t>
        <w:tab/>
        <w:t xml:space="preserve"/>
      </w:r>
      <w:r>
        <w:rPr>
          <w:rFonts w:ascii="PingFang TC" w:hAnsi="PingFang TC" w:cs="PingFang TC"/>
          <w:sz w:val="29"/>
          <w:sz-cs w:val="29"/>
          <w:spacing w:val="0"/>
          <w:color w:val="181E2A"/>
        </w:rPr>
        <w:t xml:space="preserve">設定固定支出、貸款、信用卡額度與財務規劃。</w:t>
      </w:r>
    </w:p>
    <w:p>
      <w:pPr>
        <w:ind w:left="720" w:first-line="-720"/>
        <w:spacing w:after="80"/>
      </w:pPr>
      <w:r>
        <w:rPr>
          <w:rFonts w:ascii="PingFang TC" w:hAnsi="PingFang TC" w:cs="PingFang TC"/>
          <w:sz w:val="29"/>
          <w:sz-cs w:val="29"/>
          <w:color w:val="181E2A"/>
        </w:rPr>
        <w:t xml:space="preserve"/>
        <w:tab/>
        <w:t xml:space="preserve">4</w:t>
        <w:tab/>
        <w:t xml:space="preserve"/>
      </w:r>
      <w:r>
        <w:rPr>
          <w:rFonts w:ascii="PingFang TC" w:hAnsi="PingFang TC" w:cs="PingFang TC"/>
          <w:sz w:val="29"/>
          <w:sz-cs w:val="29"/>
          <w:spacing w:val="0"/>
          <w:color w:val="181E2A"/>
        </w:rPr>
        <w:t xml:space="preserve">到「報表」的單月頁面輸入預估金額。</w:t>
      </w:r>
    </w:p>
    <w:p>
      <w:pPr>
        <w:ind w:left="720" w:first-line="-720"/>
        <w:spacing w:after="80"/>
      </w:pPr>
      <w:r>
        <w:rPr>
          <w:rFonts w:ascii="PingFang TC" w:hAnsi="PingFang TC" w:cs="PingFang TC"/>
          <w:sz w:val="29"/>
          <w:sz-cs w:val="29"/>
          <w:color w:val="181E2A"/>
        </w:rPr>
        <w:t xml:space="preserve"/>
        <w:tab/>
        <w:t xml:space="preserve">5</w:t>
        <w:tab/>
        <w:t xml:space="preserve"/>
      </w:r>
      <w:r>
        <w:rPr>
          <w:rFonts w:ascii="PingFang TC" w:hAnsi="PingFang TC" w:cs="PingFang TC"/>
          <w:sz w:val="29"/>
          <w:sz-cs w:val="29"/>
          <w:spacing w:val="0"/>
          <w:color w:val="181E2A"/>
        </w:rPr>
        <w:t xml:space="preserve">回到「新增」開始記帳。</w:t>
      </w:r>
    </w:p>
    <w:p>
      <w:pPr>
        <w:ind w:left="720" w:first-line="-720"/>
        <w:spacing w:after="80"/>
      </w:pPr>
      <w:r>
        <w:rPr>
          <w:rFonts w:ascii="PingFang TC" w:hAnsi="PingFang TC" w:cs="PingFang TC"/>
          <w:sz w:val="29"/>
          <w:sz-cs w:val="29"/>
          <w:color w:val="181E2A"/>
        </w:rPr>
        <w:t xml:space="preserve"/>
        <w:tab/>
        <w:t xml:space="preserve">6</w:t>
        <w:tab/>
        <w:t xml:space="preserve"/>
      </w:r>
      <w:r>
        <w:rPr>
          <w:rFonts w:ascii="PingFang TC" w:hAnsi="PingFang TC" w:cs="PingFang TC"/>
          <w:sz w:val="29"/>
          <w:sz-cs w:val="29"/>
          <w:spacing w:val="0"/>
          <w:color w:val="181E2A"/>
        </w:rPr>
        <w:t xml:space="preserve">定期到「統計」查看本月狀況。</w:t>
      </w:r>
    </w:p>
    <w:p>
      <w:pPr>
        <w:ind w:left="720" w:first-line="-720"/>
        <w:spacing w:after="80"/>
      </w:pPr>
      <w:r>
        <w:rPr>
          <w:rFonts w:ascii="PingFang TC" w:hAnsi="PingFang TC" w:cs="PingFang TC"/>
          <w:sz w:val="29"/>
          <w:sz-cs w:val="29"/>
          <w:color w:val="181E2A"/>
        </w:rPr>
        <w:t xml:space="preserve"/>
        <w:tab/>
        <w:t xml:space="preserve">7</w:t>
        <w:tab/>
        <w:t xml:space="preserve"/>
      </w:r>
      <w:r>
        <w:rPr>
          <w:rFonts w:ascii="PingFang TC" w:hAnsi="PingFang TC" w:cs="PingFang TC"/>
          <w:sz w:val="29"/>
          <w:sz-cs w:val="29"/>
          <w:spacing w:val="0"/>
          <w:color w:val="181E2A"/>
        </w:rPr>
        <w:t xml:space="preserve">每月檢查「報表」中的預估與實際差距。</w:t>
      </w:r>
    </w:p>
    <w:p>
      <w:pPr>
        <w:ind w:left="720" w:first-line="-720"/>
        <w:spacing w:after="80"/>
      </w:pPr>
      <w:r>
        <w:rPr>
          <w:rFonts w:ascii="PingFang TC" w:hAnsi="PingFang TC" w:cs="PingFang TC"/>
          <w:sz w:val="29"/>
          <w:sz-cs w:val="29"/>
          <w:color w:val="181E2A"/>
        </w:rPr>
        <w:t xml:space="preserve"/>
        <w:tab/>
        <w:t xml:space="preserve">8</w:t>
        <w:tab/>
        <w:t xml:space="preserve"/>
      </w:r>
      <w:r>
        <w:rPr>
          <w:rFonts w:ascii="PingFang TC" w:hAnsi="PingFang TC" w:cs="PingFang TC"/>
          <w:sz w:val="29"/>
          <w:sz-cs w:val="29"/>
          <w:spacing w:val="0"/>
          <w:color w:val="181E2A"/>
        </w:rPr>
        <w:t xml:space="preserve">定期匯出 JSON 備份。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CocoaOOXMLWriter/2685.4</generator>
</meta>
</file>