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1"/>
        <w:ind w:firstLine="0"/>
      </w:pPr>
      <w:r>
        <w:rPr>
          <w:color w:val="006FC0"/>
        </w:rPr>
        <w:t>Key</w:t>
      </w:r>
      <w:r>
        <w:rPr>
          <w:color w:val="006FC0"/>
          <w:spacing w:val="-7"/>
        </w:rPr>
        <w:t> </w:t>
      </w:r>
      <w:r>
        <w:rPr>
          <w:color w:val="006FC0"/>
        </w:rPr>
        <w:t>Performance</w:t>
      </w:r>
      <w:r>
        <w:rPr>
          <w:color w:val="006FC0"/>
          <w:spacing w:val="-8"/>
        </w:rPr>
        <w:t> </w:t>
      </w:r>
      <w:r>
        <w:rPr>
          <w:color w:val="006FC0"/>
        </w:rPr>
        <w:t>Indicators</w:t>
      </w:r>
      <w:r>
        <w:rPr>
          <w:color w:val="006FC0"/>
          <w:spacing w:val="-8"/>
        </w:rPr>
        <w:t> </w:t>
      </w:r>
      <w:r>
        <w:rPr>
          <w:color w:val="006FC0"/>
        </w:rPr>
        <w:t>(KPIs)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Requirements: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9" w:lineRule="auto" w:before="178" w:after="0"/>
        <w:ind w:left="720" w:right="180" w:hanging="360"/>
        <w:jc w:val="left"/>
        <w:rPr>
          <w:sz w:val="20"/>
        </w:rPr>
      </w:pPr>
      <w:r>
        <w:rPr>
          <w:b/>
          <w:sz w:val="20"/>
        </w:rPr>
        <w:t>Total Loan Applications: </w:t>
      </w:r>
      <w:r>
        <w:rPr>
          <w:sz w:val="20"/>
        </w:rPr>
        <w:t>We need to calculate the total number of loan applications received during a specified</w:t>
      </w:r>
      <w:r>
        <w:rPr>
          <w:spacing w:val="-2"/>
          <w:sz w:val="20"/>
        </w:rPr>
        <w:t> </w:t>
      </w:r>
      <w:r>
        <w:rPr>
          <w:sz w:val="20"/>
        </w:rPr>
        <w:t>period.</w:t>
      </w:r>
      <w:r>
        <w:rPr>
          <w:spacing w:val="-3"/>
          <w:sz w:val="20"/>
        </w:rPr>
        <w:t> </w:t>
      </w:r>
      <w:r>
        <w:rPr>
          <w:sz w:val="20"/>
        </w:rPr>
        <w:t>Additionally,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essential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monitor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Month-to-Date</w:t>
      </w:r>
      <w:r>
        <w:rPr>
          <w:spacing w:val="-3"/>
          <w:sz w:val="20"/>
        </w:rPr>
        <w:t> </w:t>
      </w:r>
      <w:r>
        <w:rPr>
          <w:sz w:val="20"/>
        </w:rPr>
        <w:t>(MTD)</w:t>
      </w:r>
      <w:r>
        <w:rPr>
          <w:spacing w:val="-3"/>
          <w:sz w:val="20"/>
        </w:rPr>
        <w:t> </w:t>
      </w:r>
      <w:r>
        <w:rPr>
          <w:sz w:val="20"/>
        </w:rPr>
        <w:t>Loan</w:t>
      </w:r>
      <w:r>
        <w:rPr>
          <w:spacing w:val="-6"/>
          <w:sz w:val="20"/>
        </w:rPr>
        <w:t> </w:t>
      </w:r>
      <w:r>
        <w:rPr>
          <w:sz w:val="20"/>
        </w:rPr>
        <w:t>Applications</w:t>
      </w:r>
      <w:r>
        <w:rPr>
          <w:spacing w:val="-4"/>
          <w:sz w:val="20"/>
        </w:rPr>
        <w:t> </w:t>
      </w:r>
      <w:r>
        <w:rPr>
          <w:sz w:val="20"/>
        </w:rPr>
        <w:t>and track changes Month-over-Month (MoM).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9" w:lineRule="auto" w:before="159" w:after="0"/>
        <w:ind w:left="720" w:right="345" w:hanging="360"/>
        <w:jc w:val="left"/>
        <w:rPr>
          <w:sz w:val="20"/>
        </w:rPr>
      </w:pPr>
      <w:r>
        <w:rPr>
          <w:b/>
          <w:sz w:val="20"/>
        </w:rPr>
        <w:t>Total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Funded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Amount: </w:t>
      </w:r>
      <w:r>
        <w:rPr>
          <w:sz w:val="20"/>
        </w:rPr>
        <w:t>Understanding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amount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funds</w:t>
      </w:r>
      <w:r>
        <w:rPr>
          <w:spacing w:val="-4"/>
          <w:sz w:val="20"/>
        </w:rPr>
        <w:t> </w:t>
      </w:r>
      <w:r>
        <w:rPr>
          <w:sz w:val="20"/>
        </w:rPr>
        <w:t>disbursed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loans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crucial.</w:t>
      </w:r>
      <w:r>
        <w:rPr>
          <w:spacing w:val="-2"/>
          <w:sz w:val="20"/>
        </w:rPr>
        <w:t> </w:t>
      </w: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also want to keep an eye on the MTD Total Funded Amount and analyse the Month-over-Month (MoM) changes in this metric.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9" w:lineRule="auto" w:before="160" w:after="0"/>
        <w:ind w:left="720" w:right="113" w:hanging="360"/>
        <w:jc w:val="left"/>
        <w:rPr>
          <w:sz w:val="20"/>
        </w:rPr>
      </w:pPr>
      <w:r>
        <w:rPr>
          <w:b/>
          <w:sz w:val="20"/>
        </w:rPr>
        <w:t>Total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Amount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Received: </w:t>
      </w:r>
      <w:r>
        <w:rPr>
          <w:sz w:val="20"/>
        </w:rPr>
        <w:t>Tracking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amount</w:t>
      </w:r>
      <w:r>
        <w:rPr>
          <w:spacing w:val="-5"/>
          <w:sz w:val="20"/>
        </w:rPr>
        <w:t> </w:t>
      </w:r>
      <w:r>
        <w:rPr>
          <w:sz w:val="20"/>
        </w:rPr>
        <w:t>received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borrowers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essential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assessing</w:t>
      </w:r>
      <w:r>
        <w:rPr>
          <w:spacing w:val="-3"/>
          <w:sz w:val="20"/>
        </w:rPr>
        <w:t> </w:t>
      </w:r>
      <w:r>
        <w:rPr>
          <w:sz w:val="20"/>
        </w:rPr>
        <w:t>the bank's cash flow and loan repayment. We should analyse the Month-to-Date (MTD) Total Amount Received and observe the Month-over-Month (MoM) changes.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9" w:lineRule="auto" w:before="160" w:after="0"/>
        <w:ind w:left="720" w:right="333" w:hanging="360"/>
        <w:jc w:val="left"/>
        <w:rPr>
          <w:sz w:val="20"/>
        </w:rPr>
      </w:pPr>
      <w:r>
        <w:rPr>
          <w:b/>
          <w:sz w:val="20"/>
        </w:rPr>
        <w:t>Average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Interest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Rate:</w:t>
      </w:r>
      <w:r>
        <w:rPr>
          <w:b/>
          <w:spacing w:val="-1"/>
          <w:sz w:val="20"/>
        </w:rPr>
        <w:t> </w:t>
      </w:r>
      <w:r>
        <w:rPr>
          <w:sz w:val="20"/>
        </w:rPr>
        <w:t>Calculating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average</w:t>
      </w:r>
      <w:r>
        <w:rPr>
          <w:spacing w:val="-4"/>
          <w:sz w:val="20"/>
        </w:rPr>
        <w:t> </w:t>
      </w:r>
      <w:r>
        <w:rPr>
          <w:sz w:val="20"/>
        </w:rPr>
        <w:t>interest</w:t>
      </w:r>
      <w:r>
        <w:rPr>
          <w:spacing w:val="-5"/>
          <w:sz w:val="20"/>
        </w:rPr>
        <w:t> </w:t>
      </w:r>
      <w:r>
        <w:rPr>
          <w:sz w:val="20"/>
        </w:rPr>
        <w:t>rate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loans,</w:t>
      </w:r>
      <w:r>
        <w:rPr>
          <w:spacing w:val="-4"/>
          <w:sz w:val="20"/>
        </w:rPr>
        <w:t> </w:t>
      </w:r>
      <w:r>
        <w:rPr>
          <w:sz w:val="20"/>
        </w:rPr>
        <w:t>MTD,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monitoring</w:t>
      </w:r>
      <w:r>
        <w:rPr>
          <w:spacing w:val="-3"/>
          <w:sz w:val="20"/>
        </w:rPr>
        <w:t> </w:t>
      </w:r>
      <w:r>
        <w:rPr>
          <w:sz w:val="20"/>
        </w:rPr>
        <w:t>the Month-over-Month (MoM) variations in interest rates will provide insights into our lending portfolio's overall cost.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9" w:lineRule="auto" w:before="160" w:after="0"/>
        <w:ind w:left="720" w:right="38" w:hanging="360"/>
        <w:jc w:val="left"/>
        <w:rPr>
          <w:sz w:val="20"/>
        </w:rPr>
      </w:pPr>
      <w:r>
        <w:rPr>
          <w:b/>
          <w:sz w:val="20"/>
        </w:rPr>
        <w:t>Average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Debt-to-Income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Ratio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(DTI): </w:t>
      </w:r>
      <w:r>
        <w:rPr>
          <w:sz w:val="20"/>
        </w:rPr>
        <w:t>Evaluating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average</w:t>
      </w:r>
      <w:r>
        <w:rPr>
          <w:spacing w:val="-3"/>
          <w:sz w:val="20"/>
        </w:rPr>
        <w:t> </w:t>
      </w:r>
      <w:r>
        <w:rPr>
          <w:sz w:val="20"/>
        </w:rPr>
        <w:t>DTI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our</w:t>
      </w:r>
      <w:r>
        <w:rPr>
          <w:spacing w:val="-3"/>
          <w:sz w:val="20"/>
        </w:rPr>
        <w:t> </w:t>
      </w:r>
      <w:r>
        <w:rPr>
          <w:sz w:val="20"/>
        </w:rPr>
        <w:t>borrowers</w:t>
      </w:r>
      <w:r>
        <w:rPr>
          <w:spacing w:val="-6"/>
          <w:sz w:val="20"/>
        </w:rPr>
        <w:t> </w:t>
      </w:r>
      <w:r>
        <w:rPr>
          <w:sz w:val="20"/>
        </w:rPr>
        <w:t>helps</w:t>
      </w:r>
      <w:r>
        <w:rPr>
          <w:spacing w:val="-4"/>
          <w:sz w:val="20"/>
        </w:rPr>
        <w:t> </w:t>
      </w:r>
      <w:r>
        <w:rPr>
          <w:sz w:val="20"/>
        </w:rPr>
        <w:t>us</w:t>
      </w:r>
      <w:r>
        <w:rPr>
          <w:spacing w:val="-4"/>
          <w:sz w:val="20"/>
        </w:rPr>
        <w:t> </w:t>
      </w:r>
      <w:r>
        <w:rPr>
          <w:sz w:val="20"/>
        </w:rPr>
        <w:t>gauge</w:t>
      </w:r>
      <w:r>
        <w:rPr>
          <w:spacing w:val="-3"/>
          <w:sz w:val="20"/>
        </w:rPr>
        <w:t> </w:t>
      </w:r>
      <w:r>
        <w:rPr>
          <w:sz w:val="20"/>
        </w:rPr>
        <w:t>their financial health. We need to compute the average DTI for all loans, and MTD, and track Month-over- Month (MoM) fluctuations.</w:t>
      </w:r>
    </w:p>
    <w:p>
      <w:pPr>
        <w:pStyle w:val="BodyText"/>
        <w:spacing w:before="0"/>
        <w:ind w:firstLine="0"/>
      </w:pPr>
    </w:p>
    <w:p>
      <w:pPr>
        <w:pStyle w:val="BodyText"/>
        <w:spacing w:before="107"/>
        <w:ind w:firstLine="0"/>
      </w:pPr>
    </w:p>
    <w:p>
      <w:pPr>
        <w:pStyle w:val="BodyText"/>
        <w:spacing w:before="1"/>
        <w:ind w:firstLine="0"/>
      </w:pPr>
      <w:r>
        <w:rPr>
          <w:color w:val="006FC0"/>
        </w:rPr>
        <w:t>Good</w:t>
      </w:r>
      <w:r>
        <w:rPr>
          <w:color w:val="006FC0"/>
          <w:spacing w:val="-3"/>
        </w:rPr>
        <w:t> </w:t>
      </w:r>
      <w:r>
        <w:rPr>
          <w:color w:val="006FC0"/>
        </w:rPr>
        <w:t>Loan</w:t>
      </w:r>
      <w:r>
        <w:rPr>
          <w:color w:val="006FC0"/>
          <w:spacing w:val="-3"/>
        </w:rPr>
        <w:t> </w:t>
      </w:r>
      <w:r>
        <w:rPr>
          <w:color w:val="006FC0"/>
        </w:rPr>
        <w:t>v Bad</w:t>
      </w:r>
      <w:r>
        <w:rPr>
          <w:color w:val="006FC0"/>
          <w:spacing w:val="-3"/>
        </w:rPr>
        <w:t> </w:t>
      </w:r>
      <w:r>
        <w:rPr>
          <w:color w:val="006FC0"/>
        </w:rPr>
        <w:t>Loan</w:t>
      </w:r>
      <w:r>
        <w:rPr>
          <w:color w:val="006FC0"/>
          <w:spacing w:val="-2"/>
        </w:rPr>
        <w:t> KPI’s:</w:t>
      </w:r>
    </w:p>
    <w:p>
      <w:pPr>
        <w:pStyle w:val="BodyText"/>
        <w:ind w:firstLine="0"/>
      </w:pPr>
      <w:r>
        <w:rPr/>
        <w:t>Good</w:t>
      </w:r>
      <w:r>
        <w:rPr>
          <w:spacing w:val="-2"/>
        </w:rPr>
        <w:t> Loan: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78" w:after="0"/>
        <w:ind w:left="720" w:right="0" w:hanging="360"/>
        <w:jc w:val="left"/>
        <w:rPr>
          <w:sz w:val="20"/>
        </w:rPr>
      </w:pPr>
      <w:r>
        <w:rPr>
          <w:sz w:val="20"/>
        </w:rPr>
        <w:t>Good</w:t>
      </w:r>
      <w:r>
        <w:rPr>
          <w:spacing w:val="-4"/>
          <w:sz w:val="20"/>
        </w:rPr>
        <w:t> </w:t>
      </w:r>
      <w:r>
        <w:rPr>
          <w:sz w:val="20"/>
        </w:rPr>
        <w:t>Loan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Percentage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78" w:after="0"/>
        <w:ind w:left="720" w:right="0" w:hanging="360"/>
        <w:jc w:val="left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Loan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78" w:after="0"/>
        <w:ind w:left="720" w:right="0" w:hanging="360"/>
        <w:jc w:val="left"/>
        <w:rPr>
          <w:sz w:val="20"/>
        </w:rPr>
      </w:pPr>
      <w:r>
        <w:rPr>
          <w:sz w:val="20"/>
        </w:rPr>
        <w:t>Good</w:t>
      </w:r>
      <w:r>
        <w:rPr>
          <w:spacing w:val="-4"/>
          <w:sz w:val="20"/>
        </w:rPr>
        <w:t> </w:t>
      </w:r>
      <w:r>
        <w:rPr>
          <w:sz w:val="20"/>
        </w:rPr>
        <w:t>Loan</w:t>
      </w:r>
      <w:r>
        <w:rPr>
          <w:spacing w:val="-4"/>
          <w:sz w:val="20"/>
        </w:rPr>
        <w:t> </w:t>
      </w:r>
      <w:r>
        <w:rPr>
          <w:sz w:val="20"/>
        </w:rPr>
        <w:t>Funded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Amount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424" w:lineRule="auto" w:before="178" w:after="0"/>
        <w:ind w:left="0" w:right="5758" w:firstLine="360"/>
        <w:jc w:val="left"/>
        <w:rPr>
          <w:sz w:val="20"/>
        </w:rPr>
      </w:pPr>
      <w:r>
        <w:rPr>
          <w:sz w:val="20"/>
        </w:rPr>
        <w:t>Good</w:t>
      </w:r>
      <w:r>
        <w:rPr>
          <w:spacing w:val="-9"/>
          <w:sz w:val="20"/>
        </w:rPr>
        <w:t> </w:t>
      </w:r>
      <w:r>
        <w:rPr>
          <w:sz w:val="20"/>
        </w:rPr>
        <w:t>Loan</w:t>
      </w:r>
      <w:r>
        <w:rPr>
          <w:spacing w:val="-9"/>
          <w:sz w:val="20"/>
        </w:rPr>
        <w:t> </w:t>
      </w:r>
      <w:r>
        <w:rPr>
          <w:sz w:val="20"/>
        </w:rPr>
        <w:t>Total</w:t>
      </w:r>
      <w:r>
        <w:rPr>
          <w:spacing w:val="-10"/>
          <w:sz w:val="20"/>
        </w:rPr>
        <w:t> </w:t>
      </w:r>
      <w:r>
        <w:rPr>
          <w:sz w:val="20"/>
        </w:rPr>
        <w:t>Received</w:t>
      </w:r>
      <w:r>
        <w:rPr>
          <w:spacing w:val="-9"/>
          <w:sz w:val="20"/>
        </w:rPr>
        <w:t> </w:t>
      </w:r>
      <w:r>
        <w:rPr>
          <w:sz w:val="20"/>
        </w:rPr>
        <w:t>Amount Bad Loan: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" w:after="0"/>
        <w:ind w:left="720" w:right="0" w:hanging="360"/>
        <w:jc w:val="left"/>
        <w:rPr>
          <w:sz w:val="20"/>
        </w:rPr>
      </w:pPr>
      <w:r>
        <w:rPr>
          <w:sz w:val="20"/>
        </w:rPr>
        <w:t>Bad</w:t>
      </w:r>
      <w:r>
        <w:rPr>
          <w:spacing w:val="-4"/>
          <w:sz w:val="20"/>
        </w:rPr>
        <w:t> </w:t>
      </w:r>
      <w:r>
        <w:rPr>
          <w:sz w:val="20"/>
        </w:rPr>
        <w:t>Loan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Percentage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178" w:after="0"/>
        <w:ind w:left="720" w:right="0" w:hanging="360"/>
        <w:jc w:val="left"/>
        <w:rPr>
          <w:sz w:val="20"/>
        </w:rPr>
      </w:pPr>
      <w:r>
        <w:rPr>
          <w:sz w:val="20"/>
        </w:rPr>
        <w:t>Bad</w:t>
      </w:r>
      <w:r>
        <w:rPr>
          <w:spacing w:val="-3"/>
          <w:sz w:val="20"/>
        </w:rPr>
        <w:t> </w:t>
      </w:r>
      <w:r>
        <w:rPr>
          <w:sz w:val="20"/>
        </w:rPr>
        <w:t>Loan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Applications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180" w:after="0"/>
        <w:ind w:left="720" w:right="0" w:hanging="360"/>
        <w:jc w:val="left"/>
        <w:rPr>
          <w:sz w:val="20"/>
        </w:rPr>
      </w:pPr>
      <w:r>
        <w:rPr>
          <w:sz w:val="20"/>
        </w:rPr>
        <w:t>Bad</w:t>
      </w:r>
      <w:r>
        <w:rPr>
          <w:spacing w:val="-4"/>
          <w:sz w:val="20"/>
        </w:rPr>
        <w:t> </w:t>
      </w:r>
      <w:r>
        <w:rPr>
          <w:sz w:val="20"/>
        </w:rPr>
        <w:t>Loan</w:t>
      </w:r>
      <w:r>
        <w:rPr>
          <w:spacing w:val="-3"/>
          <w:sz w:val="20"/>
        </w:rPr>
        <w:t> </w:t>
      </w:r>
      <w:r>
        <w:rPr>
          <w:sz w:val="20"/>
        </w:rPr>
        <w:t>Funded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Amount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179" w:after="0"/>
        <w:ind w:left="720" w:right="0" w:hanging="360"/>
        <w:jc w:val="left"/>
        <w:rPr>
          <w:sz w:val="20"/>
        </w:rPr>
      </w:pPr>
      <w:r>
        <w:rPr>
          <w:sz w:val="20"/>
        </w:rPr>
        <w:t>Bad</w:t>
      </w:r>
      <w:r>
        <w:rPr>
          <w:spacing w:val="-4"/>
          <w:sz w:val="20"/>
        </w:rPr>
        <w:t> </w:t>
      </w:r>
      <w:r>
        <w:rPr>
          <w:sz w:val="20"/>
        </w:rPr>
        <w:t>Loan</w:t>
      </w:r>
      <w:r>
        <w:rPr>
          <w:spacing w:val="-4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Received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Amount</w:t>
      </w:r>
    </w:p>
    <w:p>
      <w:pPr>
        <w:pStyle w:val="BodyText"/>
        <w:spacing w:before="0"/>
        <w:ind w:firstLine="0"/>
      </w:pPr>
    </w:p>
    <w:p>
      <w:pPr>
        <w:pStyle w:val="BodyText"/>
        <w:spacing w:before="126"/>
        <w:ind w:firstLine="0"/>
      </w:pPr>
    </w:p>
    <w:p>
      <w:pPr>
        <w:pStyle w:val="Heading1"/>
      </w:pPr>
      <w:r>
        <w:rPr>
          <w:color w:val="006FC0"/>
        </w:rPr>
        <w:t>Loan</w:t>
      </w:r>
      <w:r>
        <w:rPr>
          <w:color w:val="006FC0"/>
          <w:spacing w:val="-5"/>
        </w:rPr>
        <w:t> </w:t>
      </w:r>
      <w:r>
        <w:rPr>
          <w:color w:val="006FC0"/>
        </w:rPr>
        <w:t>Status</w:t>
      </w:r>
      <w:r>
        <w:rPr>
          <w:color w:val="006FC0"/>
          <w:spacing w:val="-5"/>
        </w:rPr>
        <w:t> </w:t>
      </w:r>
      <w:r>
        <w:rPr>
          <w:color w:val="006FC0"/>
        </w:rPr>
        <w:t>Grid</w:t>
      </w:r>
      <w:r>
        <w:rPr>
          <w:color w:val="006FC0"/>
          <w:spacing w:val="-5"/>
        </w:rPr>
        <w:t> </w:t>
      </w:r>
      <w:r>
        <w:rPr>
          <w:color w:val="006FC0"/>
          <w:spacing w:val="-4"/>
        </w:rPr>
        <w:t>View</w:t>
      </w:r>
    </w:p>
    <w:p>
      <w:pPr>
        <w:pStyle w:val="BodyText"/>
        <w:spacing w:line="259" w:lineRule="auto"/>
        <w:ind w:firstLine="0"/>
      </w:pPr>
      <w:r>
        <w:rPr/>
        <w:t>In order to</w:t>
      </w:r>
      <w:r>
        <w:rPr>
          <w:spacing w:val="-3"/>
        </w:rPr>
        <w:t> </w:t>
      </w:r>
      <w:r>
        <w:rPr/>
        <w:t>gain a</w:t>
      </w:r>
      <w:r>
        <w:rPr>
          <w:spacing w:val="-1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lending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and monitor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loans,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aim to create a grid view report categorized by 'Loan Status.’ By providing insights into metrics such as 'Total Loan Applications,' 'Total Funded Amount,' 'Total Amount Received,' 'Month-to-Date (MTD) Funded Amount,' 'MTD Amount</w:t>
      </w:r>
      <w:r>
        <w:rPr>
          <w:spacing w:val="-4"/>
        </w:rPr>
        <w:t> </w:t>
      </w:r>
      <w:r>
        <w:rPr/>
        <w:t>Received,'</w:t>
      </w:r>
      <w:r>
        <w:rPr>
          <w:spacing w:val="-5"/>
        </w:rPr>
        <w:t> </w:t>
      </w:r>
      <w:r>
        <w:rPr/>
        <w:t>'Average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Rate,'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'Average</w:t>
      </w:r>
      <w:r>
        <w:rPr>
          <w:spacing w:val="-3"/>
        </w:rPr>
        <w:t> </w:t>
      </w:r>
      <w:r>
        <w:rPr/>
        <w:t>Debt-to-Income</w:t>
      </w:r>
      <w:r>
        <w:rPr>
          <w:spacing w:val="-3"/>
        </w:rPr>
        <w:t> </w:t>
      </w:r>
      <w:r>
        <w:rPr/>
        <w:t>Ratio</w:t>
      </w:r>
      <w:r>
        <w:rPr>
          <w:spacing w:val="-2"/>
        </w:rPr>
        <w:t> </w:t>
      </w:r>
      <w:r>
        <w:rPr/>
        <w:t>(DTI),'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grid</w:t>
      </w:r>
      <w:r>
        <w:rPr>
          <w:spacing w:val="-2"/>
        </w:rPr>
        <w:t> </w:t>
      </w:r>
      <w:r>
        <w:rPr/>
        <w:t>view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empower us to make data-driven decisions and assess the health of our loan portfolio.</w:t>
      </w:r>
    </w:p>
    <w:p>
      <w:pPr>
        <w:pStyle w:val="BodyText"/>
        <w:spacing w:after="0" w:line="259" w:lineRule="auto"/>
        <w:sectPr>
          <w:headerReference w:type="default" r:id="rId5"/>
          <w:type w:val="continuous"/>
          <w:pgSz w:w="12240" w:h="15840"/>
          <w:pgMar w:header="1486" w:footer="0" w:top="1880" w:bottom="280" w:left="1440" w:right="1440"/>
          <w:pgNumType w:start="1"/>
        </w:sectPr>
      </w:pPr>
    </w:p>
    <w:p>
      <w:pPr>
        <w:pStyle w:val="BodyText"/>
        <w:spacing w:before="131"/>
        <w:ind w:firstLine="0"/>
      </w:pPr>
      <w:r>
        <w:rPr>
          <w:color w:val="006FC0"/>
          <w:spacing w:val="-2"/>
        </w:rPr>
        <w:t>CHARTS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61" w:lineRule="auto" w:before="178" w:after="0"/>
        <w:ind w:left="720" w:right="343" w:hanging="360"/>
        <w:jc w:val="left"/>
        <w:rPr>
          <w:sz w:val="20"/>
        </w:rPr>
      </w:pPr>
      <w:r>
        <w:rPr>
          <w:b/>
          <w:sz w:val="20"/>
        </w:rPr>
        <w:t>Monthly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Trends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Issue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Date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(Line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Chart):</w:t>
      </w:r>
      <w:r>
        <w:rPr>
          <w:b/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identify</w:t>
      </w:r>
      <w:r>
        <w:rPr>
          <w:spacing w:val="-4"/>
          <w:sz w:val="20"/>
        </w:rPr>
        <w:t> </w:t>
      </w:r>
      <w:r>
        <w:rPr>
          <w:sz w:val="20"/>
        </w:rPr>
        <w:t>seasonality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long-term</w:t>
      </w:r>
      <w:r>
        <w:rPr>
          <w:spacing w:val="-2"/>
          <w:sz w:val="20"/>
        </w:rPr>
        <w:t> </w:t>
      </w:r>
      <w:r>
        <w:rPr>
          <w:sz w:val="20"/>
        </w:rPr>
        <w:t>trends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lending </w:t>
      </w:r>
      <w:r>
        <w:rPr>
          <w:spacing w:val="-2"/>
          <w:sz w:val="20"/>
        </w:rPr>
        <w:t>activities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56" w:lineRule="auto" w:before="156" w:after="0"/>
        <w:ind w:left="720" w:right="119" w:hanging="360"/>
        <w:jc w:val="left"/>
        <w:rPr>
          <w:sz w:val="20"/>
        </w:rPr>
      </w:pPr>
      <w:r>
        <w:rPr>
          <w:b/>
          <w:sz w:val="20"/>
        </w:rPr>
        <w:t>Regional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State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(Filled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Map):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identify</w:t>
      </w:r>
      <w:r>
        <w:rPr>
          <w:spacing w:val="-3"/>
          <w:sz w:val="20"/>
        </w:rPr>
        <w:t> </w:t>
      </w:r>
      <w:r>
        <w:rPr>
          <w:sz w:val="20"/>
        </w:rPr>
        <w:t>regions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significant</w:t>
      </w:r>
      <w:r>
        <w:rPr>
          <w:spacing w:val="-5"/>
          <w:sz w:val="20"/>
        </w:rPr>
        <w:t> </w:t>
      </w:r>
      <w:r>
        <w:rPr>
          <w:sz w:val="20"/>
        </w:rPr>
        <w:t>lending</w:t>
      </w:r>
      <w:r>
        <w:rPr>
          <w:spacing w:val="-3"/>
          <w:sz w:val="20"/>
        </w:rPr>
        <w:t> </w:t>
      </w:r>
      <w:r>
        <w:rPr>
          <w:sz w:val="20"/>
        </w:rPr>
        <w:t>activity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assess regional disparities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61" w:lineRule="auto" w:before="163" w:after="0"/>
        <w:ind w:left="720" w:right="358" w:hanging="360"/>
        <w:jc w:val="left"/>
        <w:rPr>
          <w:sz w:val="20"/>
        </w:rPr>
      </w:pPr>
      <w:r>
        <w:rPr>
          <w:b/>
          <w:sz w:val="20"/>
        </w:rPr>
        <w:t>Loan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Term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(Donut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Chart):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allow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client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understand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distribution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loans</w:t>
      </w:r>
      <w:r>
        <w:rPr>
          <w:spacing w:val="-4"/>
          <w:sz w:val="20"/>
        </w:rPr>
        <w:t> </w:t>
      </w:r>
      <w:r>
        <w:rPr>
          <w:sz w:val="20"/>
        </w:rPr>
        <w:t>across various term lengths.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56" w:lineRule="auto" w:before="156" w:after="0"/>
        <w:ind w:left="720" w:right="342" w:hanging="360"/>
        <w:jc w:val="left"/>
        <w:rPr>
          <w:sz w:val="20"/>
        </w:rPr>
      </w:pPr>
      <w:r>
        <w:rPr>
          <w:b/>
          <w:sz w:val="20"/>
        </w:rPr>
        <w:t>Employee Length Analysis (Bar Chart): </w:t>
      </w:r>
      <w:r>
        <w:rPr>
          <w:sz w:val="20"/>
        </w:rPr>
        <w:t>How lending metrics are distributed among borrowers with different</w:t>
      </w:r>
      <w:r>
        <w:rPr>
          <w:spacing w:val="-4"/>
          <w:sz w:val="20"/>
        </w:rPr>
        <w:t> </w:t>
      </w:r>
      <w:r>
        <w:rPr>
          <w:sz w:val="20"/>
        </w:rPr>
        <w:t>employment</w:t>
      </w:r>
      <w:r>
        <w:rPr>
          <w:spacing w:val="-4"/>
          <w:sz w:val="20"/>
        </w:rPr>
        <w:t> </w:t>
      </w:r>
      <w:r>
        <w:rPr>
          <w:sz w:val="20"/>
        </w:rPr>
        <w:t>lengths,</w:t>
      </w:r>
      <w:r>
        <w:rPr>
          <w:spacing w:val="-3"/>
          <w:sz w:val="20"/>
        </w:rPr>
        <w:t> </w:t>
      </w:r>
      <w:r>
        <w:rPr>
          <w:sz w:val="20"/>
        </w:rPr>
        <w:t>helping</w:t>
      </w:r>
      <w:r>
        <w:rPr>
          <w:spacing w:val="-4"/>
          <w:sz w:val="20"/>
        </w:rPr>
        <w:t> </w:t>
      </w:r>
      <w:r>
        <w:rPr>
          <w:sz w:val="20"/>
        </w:rPr>
        <w:t>us</w:t>
      </w:r>
      <w:r>
        <w:rPr>
          <w:spacing w:val="-4"/>
          <w:sz w:val="20"/>
        </w:rPr>
        <w:t> </w:t>
      </w:r>
      <w:r>
        <w:rPr>
          <w:sz w:val="20"/>
        </w:rPr>
        <w:t>assess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impact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employment</w:t>
      </w:r>
      <w:r>
        <w:rPr>
          <w:spacing w:val="-4"/>
          <w:sz w:val="20"/>
        </w:rPr>
        <w:t> </w:t>
      </w:r>
      <w:r>
        <w:rPr>
          <w:sz w:val="20"/>
        </w:rPr>
        <w:t>history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loan</w:t>
      </w:r>
      <w:r>
        <w:rPr>
          <w:spacing w:val="-4"/>
          <w:sz w:val="20"/>
        </w:rPr>
        <w:t> </w:t>
      </w:r>
      <w:r>
        <w:rPr>
          <w:sz w:val="20"/>
        </w:rPr>
        <w:t>applications.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61" w:lineRule="auto" w:before="164" w:after="0"/>
        <w:ind w:left="720" w:right="187" w:hanging="360"/>
        <w:jc w:val="left"/>
        <w:rPr>
          <w:sz w:val="20"/>
        </w:rPr>
      </w:pPr>
      <w:r>
        <w:rPr>
          <w:b/>
          <w:sz w:val="20"/>
        </w:rPr>
        <w:t>Loan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Purpose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Breakdown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(Bar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Chart): This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will</w:t>
      </w:r>
      <w:r>
        <w:rPr>
          <w:b/>
          <w:spacing w:val="-1"/>
          <w:sz w:val="20"/>
        </w:rPr>
        <w:t> </w:t>
      </w:r>
      <w:r>
        <w:rPr>
          <w:sz w:val="20"/>
        </w:rPr>
        <w:t>provide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visual</w:t>
      </w:r>
      <w:r>
        <w:rPr>
          <w:spacing w:val="-1"/>
          <w:sz w:val="20"/>
        </w:rPr>
        <w:t> </w:t>
      </w:r>
      <w:r>
        <w:rPr>
          <w:sz w:val="20"/>
        </w:rPr>
        <w:t>breakdown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loan</w:t>
      </w:r>
      <w:r>
        <w:rPr>
          <w:spacing w:val="-2"/>
          <w:sz w:val="20"/>
        </w:rPr>
        <w:t> </w:t>
      </w:r>
      <w:r>
        <w:rPr>
          <w:sz w:val="20"/>
        </w:rPr>
        <w:t>metrics</w:t>
      </w:r>
      <w:r>
        <w:rPr>
          <w:spacing w:val="-2"/>
          <w:sz w:val="20"/>
        </w:rPr>
        <w:t> </w:t>
      </w:r>
      <w:r>
        <w:rPr>
          <w:sz w:val="20"/>
        </w:rPr>
        <w:t>based on the</w:t>
      </w:r>
      <w:r>
        <w:rPr>
          <w:spacing w:val="-4"/>
          <w:sz w:val="20"/>
        </w:rPr>
        <w:t> </w:t>
      </w:r>
      <w:r>
        <w:rPr>
          <w:sz w:val="20"/>
        </w:rPr>
        <w:t>stated</w:t>
      </w:r>
      <w:r>
        <w:rPr>
          <w:spacing w:val="-3"/>
          <w:sz w:val="20"/>
        </w:rPr>
        <w:t> </w:t>
      </w:r>
      <w:r>
        <w:rPr>
          <w:sz w:val="20"/>
        </w:rPr>
        <w:t>purposes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loans,</w:t>
      </w:r>
      <w:r>
        <w:rPr>
          <w:spacing w:val="-4"/>
          <w:sz w:val="20"/>
        </w:rPr>
        <w:t> </w:t>
      </w:r>
      <w:r>
        <w:rPr>
          <w:sz w:val="20"/>
        </w:rPr>
        <w:t>aiding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understanding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primary</w:t>
      </w:r>
      <w:r>
        <w:rPr>
          <w:spacing w:val="-3"/>
          <w:sz w:val="20"/>
        </w:rPr>
        <w:t> </w:t>
      </w:r>
      <w:r>
        <w:rPr>
          <w:sz w:val="20"/>
        </w:rPr>
        <w:t>reasons</w:t>
      </w:r>
      <w:r>
        <w:rPr>
          <w:spacing w:val="-5"/>
          <w:sz w:val="20"/>
        </w:rPr>
        <w:t> </w:t>
      </w:r>
      <w:r>
        <w:rPr>
          <w:sz w:val="20"/>
        </w:rPr>
        <w:t>borrowers</w:t>
      </w:r>
      <w:r>
        <w:rPr>
          <w:spacing w:val="-5"/>
          <w:sz w:val="20"/>
        </w:rPr>
        <w:t> </w:t>
      </w:r>
      <w:r>
        <w:rPr>
          <w:sz w:val="20"/>
        </w:rPr>
        <w:t>seek</w:t>
      </w:r>
      <w:r>
        <w:rPr>
          <w:spacing w:val="-3"/>
          <w:sz w:val="20"/>
        </w:rPr>
        <w:t> </w:t>
      </w:r>
      <w:r>
        <w:rPr>
          <w:sz w:val="20"/>
        </w:rPr>
        <w:t>financing.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56" w:lineRule="auto" w:before="156" w:after="0"/>
        <w:ind w:left="720" w:right="356" w:hanging="360"/>
        <w:jc w:val="left"/>
        <w:rPr>
          <w:sz w:val="20"/>
        </w:rPr>
      </w:pPr>
      <w:r>
        <w:rPr>
          <w:b/>
          <w:sz w:val="20"/>
        </w:rPr>
        <w:t>Home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Ownership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(Tree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Map):</w:t>
      </w:r>
      <w:r>
        <w:rPr>
          <w:b/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hierarchical</w:t>
      </w:r>
      <w:r>
        <w:rPr>
          <w:spacing w:val="-5"/>
          <w:sz w:val="20"/>
        </w:rPr>
        <w:t> </w:t>
      </w:r>
      <w:r>
        <w:rPr>
          <w:sz w:val="20"/>
        </w:rPr>
        <w:t>view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how homeownership</w:t>
      </w:r>
      <w:r>
        <w:rPr>
          <w:spacing w:val="-5"/>
          <w:sz w:val="20"/>
        </w:rPr>
        <w:t> </w:t>
      </w:r>
      <w:r>
        <w:rPr>
          <w:sz w:val="20"/>
        </w:rPr>
        <w:t>impacts</w:t>
      </w:r>
      <w:r>
        <w:rPr>
          <w:spacing w:val="-4"/>
          <w:sz w:val="20"/>
        </w:rPr>
        <w:t> </w:t>
      </w:r>
      <w:r>
        <w:rPr>
          <w:sz w:val="20"/>
        </w:rPr>
        <w:t>loan applications and disbursements.</w:t>
      </w:r>
    </w:p>
    <w:p>
      <w:pPr>
        <w:spacing w:before="165"/>
        <w:ind w:left="0" w:right="0" w:firstLine="0"/>
        <w:jc w:val="left"/>
        <w:rPr>
          <w:i/>
          <w:sz w:val="18"/>
        </w:rPr>
      </w:pPr>
      <w:r>
        <w:rPr>
          <w:i/>
          <w:color w:val="FF0000"/>
          <w:sz w:val="18"/>
        </w:rPr>
        <w:t>Metrics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to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be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shown: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'Total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Loan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Applications,'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'Total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Funded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Amount,'</w:t>
      </w:r>
      <w:r>
        <w:rPr>
          <w:i/>
          <w:color w:val="FF0000"/>
          <w:spacing w:val="-4"/>
          <w:sz w:val="18"/>
        </w:rPr>
        <w:t> </w:t>
      </w:r>
      <w:r>
        <w:rPr>
          <w:i/>
          <w:color w:val="FF0000"/>
          <w:sz w:val="18"/>
        </w:rPr>
        <w:t>and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z w:val="18"/>
        </w:rPr>
        <w:t>'Total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Amount</w:t>
      </w:r>
      <w:r>
        <w:rPr>
          <w:i/>
          <w:color w:val="FF0000"/>
          <w:spacing w:val="-1"/>
          <w:sz w:val="18"/>
        </w:rPr>
        <w:t> </w:t>
      </w:r>
      <w:r>
        <w:rPr>
          <w:i/>
          <w:color w:val="FF0000"/>
          <w:spacing w:val="-2"/>
          <w:sz w:val="18"/>
        </w:rPr>
        <w:t>Received'</w:t>
      </w:r>
    </w:p>
    <w:p>
      <w:pPr>
        <w:pStyle w:val="BodyText"/>
        <w:spacing w:before="0"/>
        <w:ind w:firstLine="0"/>
        <w:rPr>
          <w:i/>
        </w:rPr>
      </w:pPr>
    </w:p>
    <w:p>
      <w:pPr>
        <w:pStyle w:val="BodyText"/>
        <w:spacing w:before="182"/>
        <w:ind w:firstLine="0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277437</wp:posOffset>
                </wp:positionV>
                <wp:extent cx="1604010" cy="17716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604010" cy="177165"/>
                          <a:chExt cx="1604010" cy="17716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5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169164"/>
                            <a:ext cx="15278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7810" h="7620">
                                <a:moveTo>
                                  <a:pt x="152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1527302" y="7619"/>
                                </a:lnTo>
                                <a:lnTo>
                                  <a:pt x="152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21.845488pt;width:126.3pt;height:13.95pt;mso-position-horizontal-relative:page;mso-position-vertical-relative:paragraph;z-index:-15728640;mso-wrap-distance-left:0;mso-wrap-distance-right:0" id="docshapegroup4" coordorigin="1440,437" coordsize="2526,279">
                <v:shape style="position:absolute;left:1440;top:436;width:2526;height:276" type="#_x0000_t75" id="docshape5" stroked="false">
                  <v:imagedata r:id="rId6" o:title=""/>
                </v:shape>
                <v:rect style="position:absolute;left:1440;top:703;width:2406;height:12" id="docshape6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Heading1"/>
        <w:spacing w:before="226"/>
      </w:pPr>
      <w:r>
        <w:rPr>
          <w:color w:val="006FC0"/>
          <w:spacing w:val="-4"/>
        </w:rPr>
        <w:t>GRID</w:t>
      </w:r>
    </w:p>
    <w:p>
      <w:pPr>
        <w:pStyle w:val="BodyText"/>
        <w:spacing w:line="259" w:lineRule="auto"/>
        <w:ind w:firstLine="0"/>
      </w:pPr>
      <w:r>
        <w:rPr/>
        <w:t>Need for a comprehensive 'Details Dashboard' that provides a consolidated view of all the essential information within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loan</w:t>
      </w:r>
      <w:r>
        <w:rPr>
          <w:spacing w:val="-1"/>
        </w:rPr>
        <w:t> </w:t>
      </w:r>
      <w:r>
        <w:rPr/>
        <w:t>data.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Dashboard</w:t>
      </w:r>
      <w:r>
        <w:rPr>
          <w:spacing w:val="-1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offer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holistic</w:t>
      </w:r>
      <w:r>
        <w:rPr>
          <w:spacing w:val="-2"/>
        </w:rPr>
        <w:t> </w:t>
      </w:r>
      <w:r>
        <w:rPr/>
        <w:t>snapshot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loan-related</w:t>
      </w:r>
      <w:r>
        <w:rPr>
          <w:spacing w:val="-1"/>
        </w:rPr>
        <w:t> </w:t>
      </w:r>
      <w:r>
        <w:rPr/>
        <w:t>metrics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data points, enabling users to access critical information efficiently.</w:t>
      </w:r>
    </w:p>
    <w:p>
      <w:pPr>
        <w:spacing w:before="160"/>
        <w:ind w:left="0" w:right="0" w:firstLine="0"/>
        <w:jc w:val="left"/>
        <w:rPr>
          <w:b/>
          <w:i/>
          <w:sz w:val="20"/>
        </w:rPr>
      </w:pPr>
      <w:r>
        <w:rPr>
          <w:b/>
          <w:i/>
          <w:color w:val="006FC0"/>
          <w:spacing w:val="-2"/>
          <w:sz w:val="20"/>
        </w:rPr>
        <w:t>Objective:</w:t>
      </w:r>
    </w:p>
    <w:p>
      <w:pPr>
        <w:spacing w:line="259" w:lineRule="auto" w:before="178"/>
        <w:ind w:left="0" w:right="587" w:firstLine="0"/>
        <w:jc w:val="both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primary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objective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Details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Dashboard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provide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comprehensive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user-friendly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interface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 accessing vital loan data.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It will serve as a one-stop solution for users seeking detailed insights into our loan portfolio, borrower profiles, and loan performance.</w:t>
      </w:r>
    </w:p>
    <w:sectPr>
      <w:pgSz w:w="12240" w:h="15840"/>
      <w:pgMar w:header="1486" w:footer="0" w:top="18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6368">
              <wp:simplePos x="0" y="0"/>
              <wp:positionH relativeFrom="page">
                <wp:posOffset>914704</wp:posOffset>
              </wp:positionH>
              <wp:positionV relativeFrom="page">
                <wp:posOffset>943610</wp:posOffset>
              </wp:positionV>
              <wp:extent cx="1918970" cy="19240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1918970" cy="192405"/>
                        <a:chExt cx="1918970" cy="192405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8970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0" y="184403"/>
                          <a:ext cx="18275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7530" h="7620">
                              <a:moveTo>
                                <a:pt x="182753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7530" y="7620"/>
                              </a:lnTo>
                              <a:lnTo>
                                <a:pt x="1827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2.024002pt;margin-top:74.300003pt;width:151.1pt;height:15.15pt;mso-position-horizontal-relative:page;mso-position-vertical-relative:page;z-index:-15770112" id="docshapegroup1" coordorigin="1440,1486" coordsize="3022,303">
              <v:shape style="position:absolute;left:1440;top:1486;width:3022;height:300" type="#_x0000_t75" id="docshape2" stroked="false">
                <v:imagedata r:id="rId1" o:title=""/>
              </v:shape>
              <v:rect style="position:absolute;left:1440;top:1776;width:2878;height:12" id="docshape3" filled="true" fillcolor="#000000" stroked="false">
                <v:fill type="solid"/>
              </v:rect>
              <w10:wrap type="none"/>
            </v:group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8"/>
      <w:ind w:hanging="3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Mishra</dc:creator>
  <dcterms:created xsi:type="dcterms:W3CDTF">2025-08-16T06:55:48Z</dcterms:created>
  <dcterms:modified xsi:type="dcterms:W3CDTF">2025-08-16T06:55:48Z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2025-08-16T00:00:00Z</vt:filetime>
  </property>
  <property fmtid="{D5CDD505-2E9C-101B-9397-08002B2CF9AE}" pid="5" name="Producer">
    <vt:lpwstr>3-Heights(TM) PDF Security Shell 4.8.25.2 (http://www.pdf-tools.com)</vt:lpwstr>
  </property>
</Properties>
</file>