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C84E" w14:textId="2941B1EB" w:rsidR="0094349D" w:rsidRPr="0094349D" w:rsidRDefault="0094349D" w:rsidP="0094349D">
      <w:pPr>
        <w:pStyle w:val="Heading1"/>
        <w:spacing w:line="360" w:lineRule="auto"/>
        <w:ind w:left="63" w:right="181"/>
        <w:jc w:val="center"/>
        <w:rPr>
          <w:rFonts w:ascii="Times New Roman" w:hAnsi="Times New Roman" w:cs="Times New Roman"/>
          <w:b/>
          <w:bCs/>
          <w:color w:val="000000" w:themeColor="text1"/>
          <w:sz w:val="36"/>
          <w:szCs w:val="36"/>
        </w:rPr>
      </w:pPr>
      <w:r>
        <w:t>&lt;TITLE OF THE PBL&gt;</w:t>
      </w:r>
    </w:p>
    <w:p w14:paraId="4D72255D" w14:textId="77777777" w:rsidR="0094349D" w:rsidRPr="0094349D" w:rsidRDefault="0094349D" w:rsidP="0094349D">
      <w:pPr>
        <w:pStyle w:val="BodyText"/>
        <w:spacing w:before="133"/>
        <w:ind w:left="63" w:right="181"/>
        <w:jc w:val="center"/>
        <w:rPr>
          <w:b/>
          <w:color w:val="000000" w:themeColor="text1"/>
          <w:sz w:val="36"/>
        </w:rPr>
      </w:pPr>
    </w:p>
    <w:p w14:paraId="2F103023" w14:textId="63F3A532" w:rsidR="0094349D" w:rsidRPr="0094349D" w:rsidRDefault="0094349D" w:rsidP="0094349D">
      <w:pPr>
        <w:pStyle w:val="Heading3"/>
        <w:ind w:left="63" w:right="181"/>
        <w:jc w:val="center"/>
        <w:rPr>
          <w:rFonts w:cs="Times New Roman"/>
          <w:b/>
          <w:bCs/>
          <w:color w:val="000000" w:themeColor="text1"/>
        </w:rPr>
      </w:pPr>
      <w:r>
        <w:t>A PROJECT BASED LEARNING REPORT</w:t>
      </w:r>
    </w:p>
    <w:p w14:paraId="1B136FE8" w14:textId="77777777" w:rsidR="0094349D" w:rsidRPr="0094349D" w:rsidRDefault="0094349D" w:rsidP="0094349D">
      <w:pPr>
        <w:pStyle w:val="BodyText"/>
        <w:spacing w:before="242"/>
        <w:ind w:left="63" w:right="181"/>
        <w:jc w:val="center"/>
        <w:rPr>
          <w:b/>
          <w:color w:val="000000" w:themeColor="text1"/>
          <w:sz w:val="28"/>
        </w:rPr>
      </w:pPr>
    </w:p>
    <w:p w14:paraId="6A9AA3D5" w14:textId="5FC41AA7" w:rsidR="0094349D" w:rsidRDefault="005A5AD5" w:rsidP="0094349D">
      <w:pPr>
        <w:spacing w:before="1" w:line="441" w:lineRule="auto"/>
        <w:ind w:left="63" w:right="181"/>
        <w:jc w:val="center"/>
        <w:rPr>
          <w:b/>
          <w:i/>
          <w:color w:val="000000" w:themeColor="text1"/>
          <w:sz w:val="28"/>
        </w:rPr>
      </w:pPr>
      <w:r>
        <w:t xml:space="preserve">Submitted by </w:t>
      </w:r>
    </w:p>
    <w:p w14:paraId="2594231E" w14:textId="4A2B3564" w:rsidR="0094349D" w:rsidRDefault="00F21442" w:rsidP="0094349D">
      <w:pPr>
        <w:spacing w:before="1" w:line="441" w:lineRule="auto"/>
        <w:ind w:left="63" w:right="181"/>
        <w:jc w:val="center"/>
        <w:rPr>
          <w:b/>
          <w:color w:val="000000" w:themeColor="text1"/>
          <w:sz w:val="31"/>
        </w:rPr>
      </w:pPr>
      <w:r>
        <w:t xml:space="preserve">STUDENT 1 NAME </w:t>
      </w:r>
    </w:p>
    <w:p w14:paraId="736F8456" w14:textId="0A8BA1A0" w:rsidR="0094349D" w:rsidRPr="0094349D" w:rsidRDefault="00F21442" w:rsidP="00F21442">
      <w:pPr>
        <w:spacing w:before="1" w:line="441" w:lineRule="auto"/>
        <w:ind w:left="63" w:right="181"/>
        <w:jc w:val="center"/>
        <w:rPr>
          <w:b/>
          <w:color w:val="000000" w:themeColor="text1"/>
          <w:sz w:val="31"/>
        </w:rPr>
      </w:pPr>
      <w:r>
        <w:t>STUDENT 2 NAME</w:t>
      </w:r>
    </w:p>
    <w:p w14:paraId="63C31D36" w14:textId="77777777" w:rsidR="00F21442" w:rsidRDefault="0094349D" w:rsidP="0094349D">
      <w:pPr>
        <w:spacing w:line="482" w:lineRule="auto"/>
        <w:ind w:left="63" w:right="181"/>
        <w:jc w:val="center"/>
        <w:rPr>
          <w:b/>
          <w:i/>
          <w:color w:val="000000" w:themeColor="text1"/>
          <w:sz w:val="28"/>
        </w:rPr>
      </w:pPr>
      <w:r>
        <w:t xml:space="preserve">Submitted in partial fulfilment of the requirements </w:t>
      </w:r>
    </w:p>
    <w:p w14:paraId="1834C3AB" w14:textId="706171B5" w:rsidR="0094349D" w:rsidRPr="0094349D" w:rsidRDefault="0094349D" w:rsidP="0094349D">
      <w:pPr>
        <w:spacing w:line="482" w:lineRule="auto"/>
        <w:ind w:left="63" w:right="181"/>
        <w:jc w:val="center"/>
        <w:rPr>
          <w:b/>
          <w:i/>
          <w:color w:val="000000" w:themeColor="text1"/>
          <w:sz w:val="28"/>
        </w:rPr>
      </w:pPr>
      <w:r>
        <w:t xml:space="preserve">for the </w:t>
        <w:br/>
        <w:t>Project Based Learning component of Machine Learning</w:t>
      </w:r>
    </w:p>
    <w:p w14:paraId="3B43244E" w14:textId="16D43B8E" w:rsidR="0094349D" w:rsidRPr="0094349D" w:rsidRDefault="0094349D" w:rsidP="0094349D">
      <w:pPr>
        <w:pStyle w:val="Heading2"/>
        <w:spacing w:before="3"/>
        <w:ind w:left="63" w:right="181"/>
        <w:jc w:val="center"/>
        <w:rPr>
          <w:rFonts w:ascii="Times New Roman" w:hAnsi="Times New Roman" w:cs="Times New Roman"/>
          <w:b/>
          <w:bCs/>
          <w:color w:val="000000" w:themeColor="text1"/>
        </w:rPr>
      </w:pPr>
      <w:r>
        <w:t>BACHELOR OF ENGINEERING</w:t>
      </w:r>
    </w:p>
    <w:p w14:paraId="19D48C1F" w14:textId="77777777" w:rsidR="0094349D" w:rsidRPr="0094349D" w:rsidRDefault="0094349D" w:rsidP="0094349D">
      <w:pPr>
        <w:pStyle w:val="BodyText"/>
        <w:spacing w:before="24"/>
        <w:ind w:left="63" w:right="181"/>
        <w:jc w:val="center"/>
        <w:rPr>
          <w:b/>
          <w:color w:val="000000" w:themeColor="text1"/>
          <w:sz w:val="31"/>
        </w:rPr>
      </w:pPr>
    </w:p>
    <w:p w14:paraId="0A103531" w14:textId="77777777" w:rsidR="0094349D" w:rsidRPr="0094349D" w:rsidRDefault="0094349D" w:rsidP="0094349D">
      <w:pPr>
        <w:ind w:left="63" w:right="181"/>
        <w:jc w:val="center"/>
        <w:rPr>
          <w:b/>
          <w:i/>
          <w:color w:val="000000" w:themeColor="text1"/>
          <w:sz w:val="23"/>
        </w:rPr>
      </w:pPr>
      <w:r>
        <w:t>in</w:t>
      </w:r>
    </w:p>
    <w:p w14:paraId="2AD5478F" w14:textId="77777777" w:rsidR="0094349D" w:rsidRPr="0094349D" w:rsidRDefault="0094349D" w:rsidP="0094349D">
      <w:pPr>
        <w:pStyle w:val="BodyText"/>
        <w:spacing w:before="8"/>
        <w:ind w:left="63" w:right="181"/>
        <w:jc w:val="center"/>
        <w:rPr>
          <w:b/>
          <w:i/>
          <w:color w:val="000000" w:themeColor="text1"/>
        </w:rPr>
      </w:pPr>
    </w:p>
    <w:p w14:paraId="5326F99D" w14:textId="59E0A10B" w:rsidR="0094349D" w:rsidRPr="0094349D" w:rsidRDefault="004F116E" w:rsidP="0094349D">
      <w:pPr>
        <w:ind w:left="63" w:right="181"/>
        <w:jc w:val="center"/>
        <w:rPr>
          <w:b/>
          <w:color w:val="000000" w:themeColor="text1"/>
          <w:sz w:val="28"/>
        </w:rPr>
      </w:pPr>
      <w:r>
        <w:t>ARTIFICIAL INTELLIGENCE AND MACHINE LEARNING</w:t>
      </w:r>
    </w:p>
    <w:p w14:paraId="1942CC83" w14:textId="77777777" w:rsidR="0094349D" w:rsidRPr="0094349D" w:rsidRDefault="0094349D" w:rsidP="0094349D">
      <w:pPr>
        <w:pStyle w:val="BodyText"/>
        <w:ind w:left="63" w:right="181"/>
        <w:jc w:val="center"/>
        <w:rPr>
          <w:b/>
          <w:color w:val="000000" w:themeColor="text1"/>
          <w:sz w:val="28"/>
        </w:rPr>
      </w:pPr>
    </w:p>
    <w:p w14:paraId="34442746" w14:textId="71FC587C"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36EF3FA1" w14:textId="77777777" w:rsidR="0094349D" w:rsidRPr="0094349D" w:rsidRDefault="0094349D" w:rsidP="00F21442">
      <w:pPr>
        <w:pStyle w:val="BodyText"/>
        <w:spacing w:before="76"/>
        <w:ind w:right="181"/>
        <w:rPr>
          <w:b/>
          <w:color w:val="000000" w:themeColor="text1"/>
          <w:sz w:val="28"/>
        </w:rPr>
      </w:pPr>
    </w:p>
    <w:p w14:paraId="399DCA13" w14:textId="48B57828" w:rsidR="0094349D" w:rsidRPr="00F21442" w:rsidRDefault="00416986" w:rsidP="00F21442">
      <w:pPr>
        <w:ind w:left="63" w:right="181"/>
        <w:jc w:val="center"/>
        <w:rPr>
          <w:b/>
          <w:color w:val="000000" w:themeColor="text1"/>
          <w:sz w:val="28"/>
        </w:rPr>
      </w:pPr>
      <w:r>
        <w:t>CHENNAI INSTITUTE OF TECHNOLOGY, CHENNAI</w:t>
      </w:r>
    </w:p>
    <w:p w14:paraId="755E17CF" w14:textId="453F22AD"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2910268D" w14:textId="77777777" w:rsidR="00F21442" w:rsidRDefault="00F21442" w:rsidP="00F21442">
      <w:pPr>
        <w:pStyle w:val="Heading2"/>
        <w:jc w:val="center"/>
        <w:rPr>
          <w:rFonts w:ascii="Times New Roman" w:hAnsi="Times New Roman" w:cs="Times New Roman"/>
          <w:b/>
          <w:bCs/>
          <w:color w:val="000000" w:themeColor="text1"/>
        </w:rPr>
      </w:pPr>
      <w:r>
        <w:t>Affiliated to Anna University, Chennai</w:t>
      </w:r>
    </w:p>
    <w:p w14:paraId="290DCB7F" w14:textId="5694E488" w:rsidR="0094349D" w:rsidRPr="00F21442" w:rsidRDefault="00F21442" w:rsidP="00F21442">
      <w:pPr>
        <w:pStyle w:val="Heading2"/>
        <w:jc w:val="center"/>
        <w:rPr>
          <w:rFonts w:ascii="Times New Roman" w:hAnsi="Times New Roman" w:cs="Times New Roman"/>
          <w:b/>
          <w:bCs/>
          <w:color w:val="000000" w:themeColor="text1"/>
        </w:rPr>
      </w:pPr>
      <w:r>
        <w:t>(Autonomous)</w:t>
      </w:r>
    </w:p>
    <w:p w14:paraId="4309D169" w14:textId="68AEBD6F" w:rsidR="00416986" w:rsidRPr="00F21442" w:rsidRDefault="00F21442" w:rsidP="00F21442">
      <w:pPr>
        <w:pStyle w:val="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t>OCTOBER 2026</w:t>
      </w:r>
    </w:p>
    <w:p w14:paraId="6EADC8C3" w14:textId="18D3D2BD" w:rsidR="00416986" w:rsidRPr="00416986" w:rsidRDefault="00416986" w:rsidP="00416986">
      <w:pPr>
        <w:pStyle w:val="BodyText"/>
        <w:spacing w:before="56"/>
        <w:jc w:val="center"/>
        <w:rPr>
          <w:color w:val="000000" w:themeColor="text1"/>
        </w:rPr>
      </w:pPr>
    </w:p>
    <w:p w14:paraId="12DCA1C5" w14:textId="77777777" w:rsidR="007D39FA" w:rsidRDefault="007D39FA" w:rsidP="00F21442">
      <w:pPr>
        <w:pStyle w:val="Heading2"/>
        <w:ind w:right="115"/>
        <w:rPr>
          <w:rFonts w:ascii="Times New Roman" w:hAnsi="Times New Roman" w:cs="Times New Roman"/>
          <w:b/>
          <w:bCs/>
          <w:color w:val="000000" w:themeColor="text1"/>
        </w:rPr>
      </w:pPr>
    </w:p>
    <w:p w14:paraId="0F3D524F" w14:textId="77777777" w:rsidR="007D39FA" w:rsidRDefault="007D39FA" w:rsidP="00F21442">
      <w:pPr>
        <w:pStyle w:val="Heading2"/>
        <w:ind w:right="115"/>
        <w:rPr>
          <w:rFonts w:ascii="Times New Roman" w:hAnsi="Times New Roman" w:cs="Times New Roman"/>
          <w:b/>
          <w:bCs/>
          <w:color w:val="000000" w:themeColor="text1"/>
        </w:rPr>
      </w:pPr>
    </w:p>
    <w:p w14:paraId="628BD2C2" w14:textId="3536B7FE" w:rsidR="00F21442" w:rsidRDefault="00F21442" w:rsidP="00F21442">
      <w:pPr>
        <w:pStyle w:val="Heading2"/>
        <w:ind w:right="115"/>
        <w:rPr>
          <w:rFonts w:ascii="Times New Roman" w:hAnsi="Times New Roman" w:cs="Times New Roman"/>
          <w:b/>
          <w:bCs/>
          <w:color w:val="000000" w:themeColor="text1"/>
        </w:rPr>
      </w:pPr>
      <w:r>
        <w:t>Vision of the Institute:</w:t>
      </w:r>
    </w:p>
    <w:p w14:paraId="28B5C3BE" w14:textId="69553EBC"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STfPggcAAGIgAAAOAAAAZHJzL2Uyb0RvYy54bWy0WluP20QUfkfiP1h5p5n7JeoWQYEKCRUk inj2Os4mIomN7d2k/55vPGPHbKmPW6APu87my8mZ79zn9OXX19Mxeyqb9lCd71b8BVtl5bmotofz w93qt3c/fOVWWdvl521+rM7l3ep92a6+fvXlFy8v9aYU1b46bssmg5Bzu7nUd6t919Wb9bot9uUp b19UdXnGm7uqOeUdXjYP622TXyD9dFwLxsz6UjXbuqmKsm3x1+/im6tXvfzdriy6n3e7tuyy490K unX9z6b/eR9+rl+9zDcPTV7vD0VSI/8MLU754YwvHUV9l3d59tgcPhB1OhRN1Va77kVRndbVbnco yv4MOA1nz07zpqke6/4sD5vLQz3SBGqf8fTZYou3T2+a+tf6lyZqj8efquKPFrysL/XDZvp+eP1w A193zSl8CIfIrj2j70dGy2uXFfij4cpwo1dZgfc4c96YxHmxh2E++Fyx/5745DrfxC/u1RvVudTw n/ZGUfvvKPp1n9dlz3wbKPilyQ7buxXOcc5P8OI3yWF08J/w1cAEDtOrNtH5bxgaz5lvise2e1NW Pdn5009tF512Ozzl++GpuJ6HxwauH5z+2Dt9t8rg9M0qg9PfR6ev8y58LlgwPGaXibX2N2OF90/V U/mu6pFdMJlhXstgVRg1BGG0KTS+AY/nv3/AecbjB7h2VvdOgA8MsOF3neQ7YZJ8rpR1y+F/U2eQ Ovz+ULqDXoyWziRyBw7rvOfjYQepw++b9AHumfCWkm65kJEZr6ThFFx5oxLcWigfjDlDJPcOmKA7 Z0xpQhvtXa9xxAsoNi9fe4UvsEm+cMaqWX24s5KLAY7MMC+eKyvFoD3AxGk5l4xHZbxXiqDSGakS 2Gi4zazixgsW9fbCgsl5sFSJE+eMIs4ILRJ4getapmyij44i54ROYMGh/6zOnGutEx3hhPNgzZSP TmiF9ATYSJ7AxjvCobg1OsWaUZbwVu6ZTs5t4KnzamivnVPRmWi0YXD+hIajUDZkGvQlR+VKEqoY ZoVmKRsqpwkCDXNiyCjpyPMxf0ueC1wqSP+kXKuY1VF3GJNUnUkBTMgnNOkwkVc2ytYs5K25c4IT lxInDeZWyqQ1Yp3yqxhbQWltOeWxsT71J2SecBQuUc7iAQ0y4fwBeciWMYCtoRIURxU2MX6dhL/M UodQSGnEa3jiLPaWJjlTHCExZxNrUWJiekdAEDRra8dkpjwhOZo4sLzAp2/gBfU9mjhI9lIqgg1r YJT+gB6eQYA509InOhYUX64EOqOhODpL+D93xqTQ4ggFR7geQkvIlFqjJedNqb0VDh4aiIF8Ewrx nOlRnbl0y9UHXnrxKXh0A2MzQLcmyOBWjXguyToMdZCL03mZDrVi/ryaCTSmveN44wlfMAy9Vcr5 3ikq6gwzDjKjdBiCJN8h6pMytBdP+/cFETKF/2P0FceqLSNZYZT4rJFiGBSfR/hHRwqu+OgPcCaK IS68SRWA0+2Q4UioyVwL6j8mW5bmFSdDhzvrORP0P9L5bKCYwJcYizOLDqT3nCXjygTumRKk198m v752UEFiPGhPQYLUScHRxkGDmHOERNWbZVJjHAt5L+KVFkRFRQ5EKzfgkZwlNa4gi/gkHi0ekWKR /wbml2RkuBha3MWH9SiXA5qehaZlmyHvzxOJji6NCoFRykohtfZqe+s5AUY/kJKwlzDXvBpIYePg RM7lN/CCINLoylNul5YaOydFPkyGsy7Iw7/YpC0YWDT8I6qh0AcSkm/1XaIQz4M1Ok/4U28VGj2d bugOd1q6lrT8t1KEmw0MLLP84cJD4Q4mRoFxnohgwMdMu8DsU/iCxMxcX/ZDOllCy+3mhrYmCjpT KbUtMZDGBVsypyRrGwA396ZunMIdD4ahnnGhiXwPv8K9dATPG5I75lP3SgBBRSrE5NdzAchw4UHV pkm7HQTPa3G7HJEqTKhzBTs4RUx4oIPAStyLRrpw4UnkRq5FSqRcKKo/lXYYJYygClF0nAXxEYEL ugqvU5JDj0xRILQcZiSHsjLPrUKyTQYGX4JgzCoUnJgrcJlJlXu0NqEtj92BMdSFAkZznoZzZBmE 1Lzm3KlwNxClj4uNj17FwnU0LuQW49Gn6OHeLCQ96jIM6YWHq7ilp0VW76+PIx7phqA+JDBvZZIf Bls5GzTA8+HONEYmgQ/30yP9dIMD6cJA56D/koGKS3hXikzspIjii70VKEnSwf4CuBmuTxd00ZNh Z0HwjUu057PRMCh8MH/BC8f1Dp6nC6S2Oh62PxyOxzCltc3D/etjkz3l2BR9/6314nUy6gSGRVu7 iSut8HRfbd9jH3bBCuxu1f75mDflKjv+eMbGDXx1w0MzPNwPD013fF31a9h+QGza7t3197ypsxqP d6sOO8O31bB4yzfDpiucZcSGT56rbx67ancIa7Bet6hReoElYFzJ/e/bQDNsA99B8/vqmpnA3WQb mHXXbyusy/jw9/94LxhoCXvBRGDY+PU76GfMxdXhMyt21/tr0vY/MugCs/QrWyyy+41VWrqHTfn0 dW/G238NePUXAAAA//8DAFBLAwQUAAYACAAAACEADA2rw98AAAAHAQAADwAAAGRycy9kb3ducmV2 LnhtbEyPQWvCQBSE74X+h+UVequbtZpqmo2ItD2JUC1Ib8/kmQSzb0N2TeK/7/bUHocZZr5JV6Np RE+dqy1rUJMIBHFui5pLDV+H96cFCOeRC2wsk4YbOVhl93cpJoUd+JP6vS9FKGGXoIbK+zaR0uUV GXQT2xIH72w7gz7IrpRFh0MoN42cRlEsDdYcFipsaVNRftlfjYaPAYf1s3rrt5fz5vZ9mO+OW0Va Pz6M61cQnkb/F4Zf/IAOWWA62SsXTjQawhGvYTabgwjuMn5ZgjhpmKpYgcxS+Z8/+wEAAP//AwBQ SwECLQAUAAYACAAAACEAtoM4kv4AAADhAQAAEwAAAAAAAAAAAAAAAAAAAAAAW0NvbnRlbnRfVHlw ZXNdLnhtbFBLAQItABQABgAIAAAAIQA4/SH/1gAAAJQBAAALAAAAAAAAAAAAAAAAAC8BAABfcmVs cy8ucmVsc1BLAQItABQABgAIAAAAIQC5STfPggcAAGIgAAAOAAAAAAAAAAAAAAAAAC4CAABkcnMv ZTJvRG9jLnhtbFBLAQItABQABgAIAAAAIQAMDavD3wAAAAcBAAAPAAAAAAAAAAAAAAAAANwJAABk cnMvZG93bnJldi54bWxQSwUGAAAAAAQABADzAAAA6AoAAAAA ">
                <v:shape id="Graphic 5" o:spid="_x0000_s1027" style="position:absolute;width:61461;height:10896;visibility:visible;mso-wrap-style:square;v-text-anchor:top" coordsize="6146165,10896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pqWTxAAAANoAAAAPAAAAZHJzL2Rvd25yZXYueG1sRI9Ba8JA FITvgv9heUJvulFaKamriCAUClat2Pb2yL5kg9m3Ibua+O9dQfA4zMw3zGzR2UpcqPGlYwXjUQKC OHO65ELB4Wc9fAfhA7LGyjEpuJKHxbzfm2GqXcs7uuxDISKEfYoKTAh1KqXPDFn0I1cTRy93jcUQ ZVNI3WAb4baSkySZSoslxwWDNa0MZaf92Sp4nZy/v8r/7W7zt+zaTXvM8dfkSr0MuuUHiEBdeIYf 7U+t4A3uV+INkPMbAAAA//8DAFBLAQItABQABgAIAAAAIQDb4fbL7gAAAIUBAAATAAAAAAAAAAAA AAAAAAAAAABbQ29udGVudF9UeXBlc10ueG1sUEsBAi0AFAAGAAgAAAAhAFr0LFu/AAAAFQEAAAsA AAAAAAAAAAAAAAAAHwEAAF9yZWxzLy5yZWxzUEsBAi0AFAAGAAgAAAAhAF6mpZPEAAAA2gAAAA8A AAAAAAAAAAAAAAAABwIAAGRycy9kb3ducmV2LnhtbFBLBQYAAAAAAwADALcAAAD4AgAAAAA= "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tZFYwwAAANoAAAAPAAAAZHJzL2Rvd25yZXYueG1sRI9Ba8JA FITvgv9heYXedFMPoY2uIkVBEEpjPHh8zT6TxezbmF2T9N93C4Ueh5n5hlltRtuInjpvHCt4mScg iEunDVcKzsV+9grCB2SNjWNS8E0eNuvpZIWZdgPn1J9CJSKEfYYK6hDaTEpf1mTRz11LHL2r6yyG KLtK6g6HCLeNXCRJKi0ajgs1tvReU3k7PayC7YXznbl/fH3m19wUxVvCx/Sm1PPTuF2CCDSG//Bf +6AVpPB7Jd4Auf4BAAD//wMAUEsBAi0AFAAGAAgAAAAhANvh9svuAAAAhQEAABMAAAAAAAAAAAAA AAAAAAAAAFtDb250ZW50X1R5cGVzXS54bWxQSwECLQAUAAYACAAAACEAWvQsW78AAAAVAQAACwAA AAAAAAAAAAAAAAAfAQAAX3JlbHMvLnJlbHNQSwECLQAUAAYACAAAACEAp7WRWMMAAADaAAAADwAA AAAAAAAAAAAAAAAHAgAAZHJzL2Rvd25yZXYueG1sUEsFBgAAAAADAAMAtwAAAPcCAAAAAA== " filled="f" stroked="f">
                  <v:textbox inset="0,0,0,0">
                    <w:txbxContent>
                      <w:p w14:paraId="26255F06"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3B0D8E61" w14:textId="77777777" w:rsidR="000B796D" w:rsidRPr="000B796D" w:rsidRDefault="000B796D" w:rsidP="000B796D"/>
    <w:p w14:paraId="545D9AE3" w14:textId="77777777" w:rsidR="000B796D" w:rsidRPr="000B796D" w:rsidRDefault="000B796D" w:rsidP="000B796D"/>
    <w:p w14:paraId="4B2667D9" w14:textId="5A548A53" w:rsidR="000B796D" w:rsidRDefault="000B796D" w:rsidP="000B796D">
      <w:pPr>
        <w:pStyle w:val="Heading2"/>
        <w:ind w:right="115"/>
        <w:rPr>
          <w:rFonts w:ascii="Times New Roman" w:hAnsi="Times New Roman" w:cs="Times New Roman"/>
          <w:b/>
          <w:bCs/>
          <w:color w:val="000000" w:themeColor="text1"/>
        </w:rPr>
      </w:pPr>
      <w:r>
        <w:t>Mission of the Institute:</w:t>
      </w:r>
    </w:p>
    <w:p w14:paraId="01110517" w14:textId="77777777" w:rsidR="000B796D" w:rsidRDefault="000B796D" w:rsidP="000B796D">
      <w:pPr>
        <w:pStyle w:val="BodyText"/>
        <w:rPr>
          <w:b/>
          <w:sz w:val="20"/>
        </w:rPr>
      </w:pPr>
    </w:p>
    <w:p w14:paraId="04FCF902" w14:textId="41BB5012"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oAjmeg4AAOBKAAAOAAAAZHJzL2Uyb0RvYy54bWy0XNtuJMcNfQ+QfxjMe6y6XwRrjfi2CBA4 BrxBnmdHowsiaSYzsyv573Oqi+xure0mvU5eVqMV1WKzWOThIau+/Orl8WH1cXc83e+frtb2C7Ne 7Z62++v7p9ur9T/fff+Xsl6dzpun683D/ml3tf55d1p/9ebPf/ry+XC5c/u7/cP17rjCQ55Ol8+H q/Xd+Xy4vLg4be92j5vTF/vD7gk/vNkfHzdnfHu8vbg+bp7x9MeHC2dMunjeH68Px/12dzrhf7/t P1y/GZ5/c7Pbnv9xc3PanVcPV2vodh7+PQ7/vm//Xrz5cnN5e9wc7u63pMbmM7R43Nw/4Y+Oj/p2 c96sPhzvf/Gox/vtcX/a35y/2O4fL/Y3N/fb3fAOeBtrPnmbt8f9h8PwLreXz7eH0Uww7Sd2+uzH bn/4+PZ4+Onw47Frj49/32//fYJdLp4Pt5fzn7fvbyfhl5vjY/slvMTqZbDoz6NFdy/n1Rb/maz1 NsT1aoufuZiqs2Tz7R0W5he/t737TvjNi81l/8ODeqM6zwf4z2ky0emPmeinu81hN1j+1Ezw43F1 f321hi8/bR7hxW/JYUrzn/anIdNsSN+dyJx/xELje24utx9O57e7/WDszce/n87daa/50+aOP21f nvjjEa7fnP5hcPrzegWnP65XcPr33ekPm3P7vbaC7ePqebZad9NitZ8/7j/u3u0HyXNbsmRSsFjI FRY1JGNjbY+ExpPgw9Mnv+BDgfnaL/gQa6BfYDH+eqDnx1psHsR9TS4MPoPnsxh/HcVTjiRefEhe eroLKfSnh2idk8RtCY7Eofyw6EvKjOKvbMM689dR91HcWWeLZ1uyHH+d5J3v2jgbcjBR0D7kmFi+ xBySJB9CqcPbOltLFK0TjK2pyzufSpae76PD8jdPcC7UFCXru5oL6e/gCsEK+kOJ0D3NuVKQIgR5 m1xFgGr6eGPa3+q+zHbnr2x/Uzzb31sf87I+sdbabN6f76v1y/rEGgucmeSrcXF5q0REVFfo+QGf zLJ7xlJ9NrY/P8Rg8/JmiSXXZGi9VPLwHsSD4X1DrtlL+nhvHOujkbfZsD+E6qIV7JOxAJb8RyWP 5aXg4KKJ3izbx7sSA72uRhz5sPLbytpjp5TgyZgK8VzquFayLbGdamLXUYiHnHyPsoifqeK1l3YK Ypmz/KrB+rK8UM4gpbCfyeK2moRQ2d1Mdnubc06sjI3FLutug0Nw7U/3OYe87MTWOpiGxF1Cqlu0 jDXBwa16SJBDCBKgI7MrAlQphV9UEf6Ky5E0UQTXnBFSu96K0J0d4iNJKxJDSezpmrQTIwcBq0hq tlROaYqUaV3t2EaVkEdpTbYfFdGgoPEdNRhoNJ+XEVB2FWmo+R/yV6nL3ppzQQwfhL3zfjkcInjG bjtvawQmW4oQpUW37iDV17qceGsqHHyKbdtn6cnYYYV9LwG8LeuBmOwLpdwYk5CxgBdjIf9o+1HQ JIaQu7StSLbLaAEiBfiyGdtG7+GGS2/pkJ4IWthggMOXpW0NtMM00oDrqe8Za6MRUItDPUAW1EgD URAkhQsIAMo3/NcNqBAOqZKzZmSoZWgcc8rB9XXXSBfULX3XyIogwxTgmmElNdLR2Ky2NhBijKan BIW5AflCxb4dvEr2k1hNNZ5cVnZCANCGk7Q+G6uPiFBdPCUL/LHk4qgUkVlpRyBURWFJazaVdAeg iBIYRpWJCDgo4yyi4nKcAJa3lpNrw9rLESsZY3wkfCXHFYhjoQijyEEL2z2NYE+OiMk4+Hp/VW9S TstBP8EDPCLyEPblSA7xWC2lFDlLoKAw2CD96XIGgvhYkyqyG8THkleTOQ0oAKroNFkZ4kwHaDL+ TNy3x0t2n+muMiRSIa2qbpnG4ltOufCZXMG9NCdwGhezqHX7qjqVA6PaJoAo7yYwQsZStFZt7QAo QoFDE2ewnajsA5gv+EOLYalkC9pjsIw1zqXlRB0L4nXpW1sljhqRGCdN8hh4mkEXjTSgEZUTqqSX E4UwjXSqjf9p/oLiTGBefNvU3XUVwi5lyniyHr4F0u62srADKiOgI1sP1RIKQ6WpARMT0OGQdmUf QXjOntKoQtqB+euWViAAW8GCqAEAkEshoKMAoaBjEMz7W8r7zEbUm4QtFNIhwuL92QrwDOLGUZkn 5/45jJdTPyp8y7lZBv2g2JhClfM+AD/zcXKMzQXlxGAQlHBSyZRt5pysyPhTtanJO4kwOTKaRKCj oqJFVCRvAE4iXhSpG/Rx6AWkInEHoFoSnrcsmN7lr53mnYQ1HMCkh4aSn14RFJlIyE/W09HxvDBO Q8aPa66h4jNaPuR7LQ6iP7OUIifaQEPDl4jSt/u1guOq3ibSxCvoNkRIchPn298RKnbYmYBDayVk VHFL7wnugJGA01CFAdRpD2loa3mDinzx6UPLtBsmKHjLBABGFYeiGYBIj6RDT9dwrhm9A7U42N/A RImic4AEOOI7ReOgkTDM0yt4feTL9DvaAEAFFqBuQL4aWh9NIepX6poGkbuhaGAUg9J/yQlQIYEb JYfXyJdGMJOTKbQHlWo5RGvUj2DiqmO/kdsSgL/IWrS9FWuFnhOaAexocmMCjIU1YAaG1VJ4GkrV aNF31Ms3bKbfVhFwC3+gPx84WO7hVahP+ihCTiMWxsaNIqIh3YF1YX3kgNnqPqRh0l/TEwUNyUyu oumAAh3lDRWKilQyL+g1iSqZODb4VWnQxHF+QJdkp/EETQoH2zlOP2gAwny8QgM/5vK/SklsH/an XY8wbdTjs0Y+eJAHtd2rv/GbIx+AzJEKGgU6w6CQQUtx8LkAAhLusRQSk0UTmNhsBVCEeIgUzxUt j2QqBhN6wEWzX2p6QBwO3eODou2BFj2KN9ruMoqHuDHcYtbQKiBMuauLekgypJnEX60r42H+yuMP k7jONTGYwxyoalwlo+ajplAry4QWUjLZtRbMEMoVaBpbpQB2dXnEEizFsp/NJp2UoaQ6KodBCynG VVAOZ3pfXShMAJykv2a8BbV8Zqws95rnvC9IUbGV/YrjVsBfjLdYP457yH179C4c98/wQTFOAr6K wb4KaoDUH0lIDZTBECO48w4MFdAN4A4deb18bliG5UFkCTw9ghPzv4i2srjB4JseSGJ9QGGplXeo PgwRMArYCYWnbopsehRjrcXZQZtCHF2AEbPJ0yoWvNQIORWlkPONIx6UUSC82gAYScsV6GwoQ7EF M+pCfrZig4MfoNSjQmqGcbsiOEV0jDiUyaFvRrEoqAoUEMztKcI2qgeeQVMkBY9OHoVURcrxKIKp FlAkNI9WG0vL052TtCIXT4oo8NVkEQVcmoytYOymddRwgaOLqHAVe5+mYzk5toypMNHF3IGMqGbb UWZzZztd7mmhF+QZ2Sk4aN+g4BBFrNwKx4AcZgq6tNzQcg4McY8iigbVLBQreiZTmFcIZwMEPWit aN0ARxO2kYU9ikKC9Jp205hWFcJtmq/v8YgqSWgF5sbK9wSvkZ7ggKwIGLESMMPQspJGGvhUbb6I OdRAOUw2NhifEVbJiw6+ZwRtCumKt+SOkzyahIETdJl7WlLMPaGyr56ygWJgC1SJRXdtMDkITHkk ZBqrcHIwARqf0LscqMCTTMWBHARBk4y1hybAIqVyaaMK3tMZEUVimBdmiqQzr/sUCQ3iYxmqSJYQ H2toRSKei7eZarnkBltANajGCTD/Sx3q4YTCcsfgFfklJ5VXXJzcNYW/j8cxFEkI5SGqbZqT0MyS ZcQZSkNy0sI4HqZreuRVZC3MkgVQ6cNe1YQZV3gMThHwKqo2gpwK6dkhDE2gbrVJB+2KlFFay6hL t420PBQ6p/I10tNUYwtfwpBMrhghnfxckkZvm6ZCl1Mo6Dg0nYdlFARBNfBRHVHbNhLNxxVkYRB4 VEbJVgP9X2mgXCE8nZqQPWM2qSE7NDoe3KjUjIxMXVBF1pwgsiIozPrImoDDNYBmQBOtFvI3ORdP FZEiE3sXuK8qD2mgp8f1pJyFsYZUTiqo43bUq4dHRQbGbAGFAXnEEkUcycrHLcG79yCq4Ol5YlqR dHtlo0i3XKrL5fSo6eA7ApU8msspCAac42B/UBAjKDx+B2cLfpcPVCoOGAbMLRJfqCCLMIbIyEPT OBzPtmgmIaZxI6egxKaTIqo5CLSExlkCmTbGQC/qX0Ll8iFHhMbE/UgFyWwTcixjfpmJBAOFgNuV 0dCimP4bT6PIDDPiNB/r0MwSgL6Gf5MyAc3m5azcnJvp+qgQn51XRBLFRMdidwWjXuj2kDIK8XZ0 mMXHqwR+8yR2zDi6ykeNp6sHFuRnR0UV2rdThMC0avWBtcaxXmAC0fYoogsml9RrNZTR3LZXNAPm 50I0roOxCWd4SkszhlKxWkxvKRwf+BwvzLtW3lfILThQRRtLsW0xlgF3Z3m5JfD6uIfcE0B3AsdJ iOxVDGu96rUpZsFQqo3D/ppRs3l9r4nfKMFd4fl9TXaY914Vuaexl2mcrFO0Kgz6mwzJVc0KHBbi 9dX0Xi0wPMdxxXnW+RCBBiPMZxRUYyK2sYcUTxSNCJQr44SFaqxkNsKh6t3P5H8Vlv1irAShdbxV BJ/n95ac9g/319/fPzy04ZPT8fb9Nw/H1ccNLij57msMk31DeWImhvtdTpf9JpX26f3++mdcw/KM m1eu1qf/fNgcd+vVw9+ecNELQsaZPxz5w3v+cDw/fLMfbv8Z5l6Op/O7l39tjofVAR+v1mdcVfPD nu972VzyBSvtXUbZ9ptP+79+OO9v7tvtK4NuXSP6BnfP9Jtg/u+X0IBN6ZfQvIPm7/cvq2F4cHYJ zer88vUet7QMuXcyIt+b83kX9sAcfJtNM0u7joYM2C6aGa4++sRy/caaT1bx/PL+ZbhKZ1Tuf7Su itUZLgzCNUrDTTV05VO7p2n+/bCa08VUb/4LAAD//wMAUEsDBBQABgAIAAAAIQB8zMy93wAAAAcB AAAPAAAAZHJzL2Rvd25yZXYueG1sTI9BS8NAEIXvgv9hGcGb3aSpscZMSinqqQi2gvS2zU6T0Oxs yG6T9N+7nvQ2j/d475t8NZlWDNS7xjJCPItAEJdWN1whfO3fHpYgnFesVWuZEK7kYFXc3uQq03bk Txp2vhKhhF2mEGrvu0xKV9ZklJvZjjh4J9sb5YPsK6l7NYZy08p5FKXSqIbDQq062tRUnncXg/A+ qnGdxK/D9nzaXA/7x4/vbUyI93fT+gWEp8n/heEXP6BDEZiO9sLaiRYhPOIRkvQJRHCf03k4jgiL RZyALHL5n7/4AQAA//8DAFBLAQItABQABgAIAAAAIQC2gziS/gAAAOEBAAATAAAAAAAAAAAAAAAA AAAAAABbQ29udGVudF9UeXBlc10ueG1sUEsBAi0AFAAGAAgAAAAhADj9If/WAAAAlAEAAAsAAAAA AAAAAAAAAAAALwEAAF9yZWxzLy5yZWxzUEsBAi0AFAAGAAgAAAAhAM+gCOZ6DgAA4EoAAA4AAAAA AAAAAAAAAAAALgIAAGRycy9lMm9Eb2MueG1sUEsBAi0AFAAGAAgAAAAhAHzMzL3fAAAABwEAAA8A AAAAAAAAAAAAAAAA1BAAAGRycy9kb3ducmV2LnhtbFBLBQYAAAAABAAEAPMAAADgEQAAAAA= ">
                <v:shape id="Graphic 8" o:spid="_x0000_s1030" style="position:absolute;width:61131;height:25692;visibility:visible;mso-wrap-style:square;v-text-anchor:top" coordsize="6113145,2569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zT4vAAAANoAAAAPAAAAZHJzL2Rvd25yZXYueG1sRE/dCgFB FL5X3mE6yh2zFGkZkihKYVe5Pe0cu5udM9vOYL29uVAuv77/xao1lXhR40rLCkbDCARxZnXJuYJr uhvMQDiPrLGyTAo+5GC17HYWGGv75gu9Ep+LEMIuRgWF93UspcsKMuiGtiYO3N02Bn2ATS51g+8Q bio5jqKpNFhyaCiwpk1B2SN5GgXjwya5PZ7na3rabsvWHY6Teu2U6vfa9RyEp9b/xT/3XisIW8OV cAPk8gsAAP//AwBQSwECLQAUAAYACAAAACEA2+H2y+4AAACFAQAAEwAAAAAAAAAAAAAAAAAAAAAA W0NvbnRlbnRfVHlwZXNdLnhtbFBLAQItABQABgAIAAAAIQBa9CxbvwAAABUBAAALAAAAAAAAAAAA AAAAAB8BAABfcmVscy8ucmVsc1BLAQItABQABgAIAAAAIQCATzT4vAAAANoAAAAPAAAAAAAAAAAA AAAAAAcCAABkcnMvZG93bnJldi54bWxQSwUGAAAAAAMAAwC3AAAA8AIAAAAA "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F66015" w14:textId="3FD37E3A"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1BD0B5CF" w14:textId="4465D0DC"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0DB982C"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699EE2"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36012835"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77E9774C" w14:textId="6AE3D6FB" w:rsidR="000B796D" w:rsidRDefault="000B796D" w:rsidP="000B796D">
      <w:pPr>
        <w:pStyle w:val="BodyText"/>
        <w:spacing w:before="23"/>
        <w:rPr>
          <w:b/>
          <w:sz w:val="20"/>
        </w:rPr>
      </w:pPr>
    </w:p>
    <w:p w14:paraId="3B0DE5AD" w14:textId="77777777" w:rsidR="000B796D" w:rsidRPr="000B796D" w:rsidRDefault="000B796D" w:rsidP="000B796D">
      <w:pPr>
        <w:jc w:val="center"/>
      </w:pPr>
    </w:p>
    <w:p w14:paraId="362D5A81" w14:textId="77777777" w:rsidR="000B796D" w:rsidRPr="000B796D" w:rsidRDefault="000B796D" w:rsidP="000B796D"/>
    <w:p w14:paraId="676F6E6C" w14:textId="77777777" w:rsidR="000B796D" w:rsidRPr="000B796D" w:rsidRDefault="000B796D" w:rsidP="000B796D"/>
    <w:p w14:paraId="552319D8" w14:textId="77777777" w:rsidR="000B796D" w:rsidRPr="000B796D" w:rsidRDefault="000B796D" w:rsidP="000B796D"/>
    <w:p w14:paraId="292142FB" w14:textId="3AF344F8"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1C30EBEA" w14:textId="7381EA96" w:rsidR="000B796D" w:rsidRDefault="000B796D" w:rsidP="00C54834">
      <w:pPr>
        <w:pStyle w:val="Heading2"/>
        <w:ind w:right="115"/>
        <w:jc w:val="center"/>
        <w:rPr>
          <w:rFonts w:ascii="Times New Roman" w:hAnsi="Times New Roman" w:cs="Times New Roman"/>
          <w:b/>
          <w:bCs/>
          <w:color w:val="000000" w:themeColor="text1"/>
        </w:rPr>
      </w:pPr>
      <w:r>
        <w:t>DEPARTMENT OF ARTIFICIAL INTELLIGENCE AND MACHINE LEARNING</w:t>
      </w:r>
    </w:p>
    <w:p w14:paraId="00B219F6" w14:textId="4AFDED74" w:rsidR="000B796D" w:rsidRDefault="000B796D" w:rsidP="000B796D"/>
    <w:p w14:paraId="06B536B3" w14:textId="0A8B562F" w:rsidR="000B796D" w:rsidRDefault="00DB6A70" w:rsidP="000B796D">
      <w:pPr>
        <w:pStyle w:val="Heading2"/>
        <w:ind w:right="115"/>
        <w:rPr>
          <w:rFonts w:ascii="Times New Roman" w:hAnsi="Times New Roman" w:cs="Times New Roman"/>
          <w:b/>
          <w:bCs/>
          <w:color w:val="000000" w:themeColor="text1"/>
        </w:rPr>
      </w:pPr>
      <w:r>
        <w:t>Vision of the Department:</w:t>
      </w:r>
    </w:p>
    <w:p w14:paraId="71002912" w14:textId="04C8745C" w:rsidR="000B796D" w:rsidRPr="000B796D" w:rsidRDefault="000B796D" w:rsidP="000B796D">
      <w:pPr>
        <w:pStyle w:val="BodyText"/>
        <w:spacing w:before="211"/>
        <w:rPr>
          <w:b/>
          <w:sz w:val="20"/>
        </w:rPr>
      </w:pPr>
    </w:p>
    <w:p w14:paraId="2E3492A6" w14:textId="77777777" w:rsidR="000B796D" w:rsidRPr="000B796D" w:rsidRDefault="000B796D" w:rsidP="000B796D"/>
    <w:p w14:paraId="7D73B5C4" w14:textId="380C944D" w:rsidR="005A2F2D" w:rsidRPr="005A2F2D" w:rsidRDefault="002D7CED" w:rsidP="005A2F2D">
      <w:pPr>
        <w:rPr>
          <w:rFonts w:eastAsiaTheme="majorEastAsia"/>
          <w:b/>
          <w:bCs/>
          <w:color w:val="000000" w:themeColor="text1"/>
          <w:sz w:val="32"/>
          <w:szCs w:val="40"/>
        </w:rPr>
      </w:pPr>
      <w:r>
        <w:t>Mission of the Department:</w:t>
      </w:r>
    </w:p>
    <w:p w14:paraId="5B5BBE6A" w14:textId="2856830A" w:rsidR="000B796D" w:rsidRDefault="000B796D" w:rsidP="000B796D">
      <w:pPr>
        <w:pStyle w:val="BodyText"/>
        <w:rPr>
          <w:b/>
          <w:sz w:val="20"/>
        </w:rPr>
      </w:pPr>
    </w:p>
    <w:p w14:paraId="1BFBDB93" w14:textId="1BEC0DFA" w:rsidR="00416986" w:rsidRPr="00416986" w:rsidRDefault="00416986" w:rsidP="00416986">
      <w:pPr>
        <w:pStyle w:val="Heading2"/>
        <w:ind w:right="115"/>
        <w:jc w:val="center"/>
        <w:rPr>
          <w:rFonts w:ascii="Times New Roman" w:hAnsi="Times New Roman" w:cs="Times New Roman"/>
          <w:b/>
          <w:bCs/>
          <w:color w:val="000000" w:themeColor="text1"/>
        </w:rPr>
      </w:pPr>
      <w:r>
        <w:t>BONAFIDE CERTIFICATE</w:t>
      </w:r>
    </w:p>
    <w:p w14:paraId="28235E43" w14:textId="235E79B0" w:rsidR="00416986" w:rsidRPr="00416986" w:rsidRDefault="00416986" w:rsidP="00416986">
      <w:pPr>
        <w:pStyle w:val="BodyText"/>
        <w:spacing w:before="6"/>
        <w:ind w:right="112"/>
        <w:jc w:val="center"/>
        <w:rPr>
          <w:color w:val="000000" w:themeColor="text1"/>
        </w:rPr>
      </w:pPr>
    </w:p>
    <w:p w14:paraId="6FE3EB3B" w14:textId="77777777" w:rsidR="00416986" w:rsidRPr="00416986" w:rsidRDefault="00416986" w:rsidP="00416986">
      <w:pPr>
        <w:pStyle w:val="BodyText"/>
        <w:spacing w:before="26"/>
        <w:jc w:val="center"/>
        <w:rPr>
          <w:color w:val="000000" w:themeColor="text1"/>
        </w:rPr>
      </w:pPr>
    </w:p>
    <w:p w14:paraId="15C42DCC" w14:textId="7A6F2B40" w:rsidR="00416986" w:rsidRPr="00416986" w:rsidRDefault="00416986" w:rsidP="005A2F2D">
      <w:pPr>
        <w:pStyle w:val="BodyText"/>
        <w:spacing w:line="480" w:lineRule="auto"/>
        <w:ind w:right="112"/>
        <w:jc w:val="center"/>
        <w:rPr>
          <w:color w:val="000000" w:themeColor="text1"/>
        </w:rPr>
      </w:pPr>
    </w:p>
    <w:p w14:paraId="3A89896F" w14:textId="6F1A0C80" w:rsidR="00416986" w:rsidRPr="00416986" w:rsidRDefault="00416986" w:rsidP="005A2F2D">
      <w:pPr>
        <w:tabs>
          <w:tab w:val="left" w:leader="dot" w:pos="9582"/>
        </w:tabs>
        <w:spacing w:line="480" w:lineRule="auto"/>
        <w:ind w:right="109"/>
        <w:jc w:val="both"/>
        <w:rPr>
          <w:b/>
          <w:color w:val="000000" w:themeColor="text1"/>
          <w:sz w:val="36"/>
          <w:szCs w:val="32"/>
        </w:rPr>
      </w:pPr>
      <w:r>
        <w:t>This is to certify that the Project–Based Learning report titled “PBL PROJECT TITLE” is a Bonafide record of work carried out by [Student Name(s), Register No(s).] of the Department of Computer Science and Engineering, Chennai Institute of Technology, as part of the continuous, mentor–guided Project-Based Learning (PBL) component of the Machine Learning course during the academic year [2026–2027] under my supervision.</w:t>
      </w:r>
    </w:p>
    <w:p w14:paraId="68528006" w14:textId="77777777" w:rsidR="00E64530" w:rsidRPr="00416986" w:rsidRDefault="00E64530" w:rsidP="005A2F2D">
      <w:pPr>
        <w:pStyle w:val="BodyText"/>
        <w:spacing w:before="241"/>
        <w:rPr>
          <w:color w:val="000000" w:themeColor="text1"/>
          <w:sz w:val="28"/>
        </w:rPr>
      </w:pPr>
    </w:p>
    <w:p w14:paraId="787369B6" w14:textId="6743D9B2"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5FAFC580" w:rsidR="008E33FD" w:rsidRPr="000B796D" w:rsidRDefault="008E33FD" w:rsidP="008E33FD">
            <w:pPr>
              <w:pStyle w:val="BodyText"/>
              <w:tabs>
                <w:tab w:val="left" w:pos="22"/>
              </w:tabs>
              <w:spacing w:before="241"/>
              <w:rPr>
                <w:color w:val="000000" w:themeColor="text1"/>
                <w:w w:val="105"/>
              </w:rPr>
            </w:pPr>
            <w:r>
              <w:rPr>
                <w:color w:val="000000" w:themeColor="text1"/>
                <w:sz w:val="36"/>
                <w:szCs w:val="28"/>
              </w:rPr>
              <w:tab/>
            </w:r>
            <w:r>
              <w:rPr>
                <w:b/>
                <w:bCs/>
                <w:color w:val="000000" w:themeColor="text1"/>
                <w:spacing w:val="-2"/>
                <w:w w:val="105"/>
                <w:sz w:val="28"/>
                <w:szCs w:val="28"/>
              </w:rPr>
              <w:t>SIGNATURE</w:t>
              <w:br/>
            </w:r>
            <w:r>
              <w:rPr>
                <w:color w:val="000000" w:themeColor="text1"/>
                <w:spacing w:val="-2"/>
                <w:w w:val="105"/>
                <w:sz w:val="28"/>
                <w:szCs w:val="28"/>
              </w:rPr>
              <w:t xml:space="preserve">Dr. R. Gowri, M.E., Ph.D., </w:t>
              <w:br/>
            </w:r>
            <w:r>
              <w:rPr>
                <w:b/>
                <w:bCs/>
                <w:color w:val="000000" w:themeColor="text1"/>
                <w:spacing w:val="-2"/>
                <w:w w:val="105"/>
                <w:sz w:val="28"/>
                <w:szCs w:val="28"/>
              </w:rPr>
              <w:t>Professor and Head,</w:t>
              <w:br/>
            </w:r>
            <w:r>
              <w:rPr>
                <w:color w:val="000000" w:themeColor="text1"/>
                <w:w w:val="105"/>
                <w:sz w:val="28"/>
                <w:szCs w:val="28"/>
              </w:rPr>
              <w:t xml:space="preserve">Dept. of Artificial Intelligence and Machine Learning,</w:t>
              <w:br/>
              <w:t xml:space="preserve">Chennai Institute of Technology, </w:t>
              <w:br/>
              <w:t xml:space="preserve">Chennai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0F8D47F0" w:rsidR="008E33FD" w:rsidRPr="000567F8" w:rsidRDefault="008E33FD" w:rsidP="000567F8">
            <w:pPr>
              <w:pStyle w:val="BodyText"/>
              <w:tabs>
                <w:tab w:val="left" w:pos="22"/>
              </w:tabs>
              <w:spacing w:before="241"/>
              <w:rPr>
                <w:b/>
                <w:bCs/>
                <w:color w:val="000000" w:themeColor="text1"/>
                <w:spacing w:val="-2"/>
                <w:w w:val="105"/>
              </w:rPr>
            </w:pPr>
            <w:r>
              <w:rPr>
                <w:b/>
                <w:bCs/>
                <w:color w:val="000000" w:themeColor="text1"/>
                <w:spacing w:val="-2"/>
                <w:w w:val="105"/>
                <w:sz w:val="28"/>
                <w:szCs w:val="28"/>
              </w:rPr>
              <w:t>SIGNATURE</w:t>
              <w:br/>
            </w:r>
            <w:r>
              <w:rPr>
                <w:b/>
                <w:bCs/>
                <w:color w:val="000000" w:themeColor="text1"/>
                <w:w w:val="105"/>
                <w:sz w:val="28"/>
                <w:szCs w:val="28"/>
              </w:rPr>
              <w:t>MENTOR</w:t>
            </w:r>
            <w:r>
              <w:rPr>
                <w:color w:val="000000" w:themeColor="text1"/>
                <w:spacing w:val="-2"/>
                <w:w w:val="105"/>
                <w:sz w:val="28"/>
                <w:szCs w:val="28"/>
              </w:rPr>
              <w:t>&lt;&lt;Name&gt;&gt;</w:t>
              <w:br/>
              <w:t>&lt;&lt;Designation&gt;&gt;</w:t>
              <w:br/>
            </w:r>
            <w:r>
              <w:rPr>
                <w:color w:val="000000" w:themeColor="text1"/>
                <w:w w:val="105"/>
                <w:sz w:val="28"/>
                <w:szCs w:val="28"/>
              </w:rPr>
              <w:t xml:space="preserve">Dept. of Artificial Intelligence and Machine Learning,</w:t>
            </w:r>
            <w:r>
              <w:rPr>
                <w:color w:val="000000" w:themeColor="text1"/>
                <w:w w:val="105"/>
              </w:rPr>
              <w:br/>
            </w:r>
            <w:r>
              <w:rPr>
                <w:color w:val="000000" w:themeColor="text1"/>
                <w:w w:val="105"/>
                <w:sz w:val="28"/>
                <w:szCs w:val="28"/>
              </w:rPr>
              <w:t xml:space="preserve">Chennai Institute of Technology, </w:t>
              <w:br/>
              <w:t>Chennai – 69.</w:t>
            </w:r>
          </w:p>
        </w:tc>
      </w:tr>
    </w:tbl>
    <w:p w14:paraId="5EEB73A8" w14:textId="77777777" w:rsidR="00F21442" w:rsidRDefault="00F21442" w:rsidP="000E63EC">
      <w:pPr>
        <w:spacing w:after="120"/>
        <w:jc w:val="center"/>
        <w:rPr>
          <w:b/>
          <w:bCs/>
          <w:color w:val="000000" w:themeColor="text1"/>
          <w:sz w:val="28"/>
          <w:szCs w:val="28"/>
        </w:rPr>
      </w:pPr>
    </w:p>
    <w:p w14:paraId="498EDD2B" w14:textId="77777777" w:rsidR="000B796D" w:rsidRDefault="000B796D" w:rsidP="000E63EC">
      <w:pPr>
        <w:spacing w:after="120"/>
        <w:jc w:val="center"/>
        <w:rPr>
          <w:b/>
          <w:bCs/>
          <w:color w:val="000000" w:themeColor="text1"/>
          <w:sz w:val="28"/>
          <w:szCs w:val="28"/>
        </w:rPr>
      </w:pPr>
    </w:p>
    <w:p w14:paraId="39E39169" w14:textId="77777777" w:rsidR="00B20822" w:rsidRDefault="00B20822" w:rsidP="005A2F2D">
      <w:pPr>
        <w:spacing w:after="120"/>
        <w:rPr>
          <w:b/>
          <w:bCs/>
          <w:color w:val="000000" w:themeColor="text1"/>
          <w:sz w:val="28"/>
          <w:szCs w:val="28"/>
        </w:rPr>
      </w:pPr>
    </w:p>
    <w:p w14:paraId="6BD96190" w14:textId="77777777" w:rsidR="000B796D" w:rsidRDefault="000B796D" w:rsidP="000E63EC">
      <w:pPr>
        <w:spacing w:after="120"/>
        <w:jc w:val="center"/>
        <w:rPr>
          <w:b/>
          <w:bCs/>
          <w:color w:val="000000" w:themeColor="text1"/>
          <w:sz w:val="28"/>
          <w:szCs w:val="28"/>
        </w:rPr>
      </w:pPr>
    </w:p>
    <w:p w14:paraId="43E6CF9C" w14:textId="77777777" w:rsidR="000B796D" w:rsidRDefault="000B796D" w:rsidP="000B796D">
      <w:pPr>
        <w:spacing w:after="120"/>
        <w:rPr>
          <w:spacing w:val="-2"/>
          <w:sz w:val="28"/>
          <w:szCs w:val="28"/>
        </w:rPr>
      </w:pPr>
      <w:r>
        <w:t>Submitted for the final review held on …………………….</w:t>
      </w:r>
    </w:p>
    <w:p w14:paraId="28A3771B" w14:textId="77777777" w:rsidR="000B796D" w:rsidRDefault="000B796D" w:rsidP="000B796D">
      <w:pPr>
        <w:spacing w:after="120"/>
        <w:rPr>
          <w:spacing w:val="-2"/>
          <w:sz w:val="28"/>
          <w:szCs w:val="28"/>
        </w:rPr>
      </w:pPr>
    </w:p>
    <w:p w14:paraId="6AC47F60" w14:textId="77777777" w:rsidR="000B796D" w:rsidRDefault="000B796D" w:rsidP="000B796D">
      <w:pPr>
        <w:spacing w:after="120"/>
        <w:rPr>
          <w:spacing w:val="-2"/>
          <w:sz w:val="28"/>
          <w:szCs w:val="28"/>
        </w:rPr>
      </w:pPr>
    </w:p>
    <w:p w14:paraId="431AD60D" w14:textId="77777777" w:rsidR="00B20822" w:rsidRDefault="00B20822" w:rsidP="000B796D">
      <w:pPr>
        <w:spacing w:after="120"/>
        <w:jc w:val="right"/>
        <w:rPr>
          <w:b/>
          <w:bCs/>
          <w:spacing w:val="-2"/>
          <w:sz w:val="28"/>
          <w:szCs w:val="28"/>
        </w:rPr>
      </w:pPr>
    </w:p>
    <w:p w14:paraId="278A8D55" w14:textId="2F69AB77" w:rsidR="005A2F2D" w:rsidRPr="00B20822" w:rsidRDefault="00B20822" w:rsidP="005A2F2D">
      <w:pPr>
        <w:spacing w:after="120"/>
        <w:rPr>
          <w:b/>
          <w:bCs/>
          <w:color w:val="000000" w:themeColor="text1"/>
          <w:sz w:val="32"/>
          <w:szCs w:val="32"/>
        </w:rPr>
        <w:sectPr w:rsidR="005A2F2D" w:rsidRPr="00B20822" w:rsidSect="005A2F2D">
          <w:pgSz w:w="11906" w:h="16838"/>
          <w:pgMar w:top="1440" w:right="1440" w:bottom="1440" w:left="1440" w:header="708" w:footer="708" w:gutter="0"/>
          <w:cols w:space="708"/>
          <w:titlePg/>
          <w:docGrid w:linePitch="360"/>
        </w:sectPr>
      </w:pPr>
      <w:r>
        <w:t xml:space="preserve">Internal Examiner  </w:t>
        <w:tab/>
        <w:tab/>
        <w:tab/>
        <w:tab/>
        <w:tab/>
        <w:tab/>
        <w:t xml:space="preserve">External Examiner </w:t>
      </w:r>
    </w:p>
    <w:p w14:paraId="4C14F7D2" w14:textId="77777777" w:rsidR="003E7E7E" w:rsidRDefault="003E7E7E" w:rsidP="003E7E7E">
      <w:pPr>
        <w:rPr>
          <w:b/>
          <w:bCs/>
          <w:color w:val="000000" w:themeColor="text1"/>
          <w:sz w:val="32"/>
          <w:szCs w:val="32"/>
        </w:rPr>
      </w:pPr>
    </w:p>
    <w:p w14:paraId="1B2F8718" w14:textId="25F0738B" w:rsidR="000E63EC" w:rsidRPr="004813B5" w:rsidRDefault="003E7E7E" w:rsidP="003E7E7E">
      <w:pPr>
        <w:tabs>
          <w:tab w:val="left" w:pos="6609"/>
        </w:tabs>
        <w:rPr>
          <w:color w:val="000000" w:themeColor="text1"/>
        </w:rPr>
      </w:pPr>
      <w:r>
        <w:tab/>
      </w:r>
    </w:p>
    <w:p w14:paraId="5AEFA711" w14:textId="77777777" w:rsidR="00973A4D" w:rsidRPr="004813B5" w:rsidRDefault="00973A4D" w:rsidP="00973A4D">
      <w:pPr>
        <w:spacing w:after="160" w:line="360" w:lineRule="auto"/>
        <w:jc w:val="center"/>
        <w:rPr>
          <w:color w:val="000000" w:themeColor="text1"/>
        </w:rPr>
      </w:pPr>
      <w:r>
        <w:t>DECLARATION</w:t>
      </w:r>
    </w:p>
    <w:p w14:paraId="36E9295E" w14:textId="2076E069" w:rsidR="00973A4D" w:rsidRPr="00B20822" w:rsidRDefault="00B20822" w:rsidP="00973A4D">
      <w:pPr>
        <w:spacing w:after="160" w:line="360" w:lineRule="auto"/>
        <w:jc w:val="both"/>
        <w:rPr>
          <w:color w:val="000000" w:themeColor="text1"/>
          <w:sz w:val="28"/>
          <w:szCs w:val="28"/>
        </w:rPr>
      </w:pPr>
      <w:r>
        <w:t>I/We jointly declare that the PBL report on “PBL PROJECT TITLE”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Artificial Intelligence and Machine Learning.</w:t>
      </w:r>
    </w:p>
    <w:p w14:paraId="29E4CE19" w14:textId="77777777" w:rsidR="00973A4D" w:rsidRDefault="00973A4D" w:rsidP="00973A4D">
      <w:pPr>
        <w:spacing w:after="400"/>
        <w:rPr>
          <w:color w:val="000000" w:themeColor="text1"/>
        </w:rPr>
      </w:pPr>
    </w:p>
    <w:p w14:paraId="5A1EDD27" w14:textId="77777777" w:rsidR="00B20822" w:rsidRDefault="00B20822" w:rsidP="00973A4D">
      <w:pPr>
        <w:spacing w:after="400"/>
        <w:rPr>
          <w:color w:val="000000" w:themeColor="text1"/>
        </w:rPr>
      </w:pPr>
    </w:p>
    <w:p w14:paraId="28B06A7B" w14:textId="77777777" w:rsidR="00B20822" w:rsidRPr="004813B5" w:rsidRDefault="00B20822" w:rsidP="00973A4D">
      <w:pPr>
        <w:spacing w:after="400"/>
        <w:rPr>
          <w:color w:val="000000" w:themeColor="text1"/>
        </w:rPr>
      </w:pPr>
    </w:p>
    <w:p w14:paraId="60DC4962" w14:textId="77777777" w:rsidR="00B20822" w:rsidRDefault="00B20822" w:rsidP="00B20822">
      <w:pPr>
        <w:spacing w:after="160" w:line="360" w:lineRule="auto"/>
        <w:jc w:val="right"/>
        <w:rPr>
          <w:color w:val="000000" w:themeColor="text1"/>
          <w:sz w:val="32"/>
          <w:szCs w:val="32"/>
        </w:rPr>
      </w:pPr>
      <w:r>
        <w:t>Signature</w:t>
      </w:r>
    </w:p>
    <w:p w14:paraId="352E5E99" w14:textId="77777777" w:rsidR="00B20822" w:rsidRDefault="00B20822" w:rsidP="00B20822">
      <w:pPr>
        <w:spacing w:after="160" w:line="360" w:lineRule="auto"/>
        <w:jc w:val="right"/>
        <w:rPr>
          <w:color w:val="000000" w:themeColor="text1"/>
          <w:sz w:val="32"/>
          <w:szCs w:val="32"/>
        </w:rPr>
      </w:pPr>
    </w:p>
    <w:p w14:paraId="11366B9B" w14:textId="77777777" w:rsidR="00B20822" w:rsidRDefault="00B20822" w:rsidP="00B20822">
      <w:pPr>
        <w:spacing w:after="160" w:line="360" w:lineRule="auto"/>
        <w:jc w:val="right"/>
        <w:rPr>
          <w:color w:val="000000" w:themeColor="text1"/>
          <w:sz w:val="32"/>
          <w:szCs w:val="32"/>
        </w:rPr>
      </w:pPr>
      <w:r>
        <w:t>STUDENT NAME</w:t>
      </w:r>
    </w:p>
    <w:p w14:paraId="558325A2" w14:textId="77777777" w:rsidR="00B20822" w:rsidRDefault="00B20822" w:rsidP="00B20822">
      <w:pPr>
        <w:spacing w:after="160" w:line="360" w:lineRule="auto"/>
        <w:jc w:val="right"/>
        <w:rPr>
          <w:color w:val="000000" w:themeColor="text1"/>
          <w:sz w:val="32"/>
          <w:szCs w:val="32"/>
        </w:rPr>
      </w:pPr>
    </w:p>
    <w:p w14:paraId="0ED1E0C4" w14:textId="77777777" w:rsidR="00B20822" w:rsidRDefault="00B20822" w:rsidP="00B20822">
      <w:pPr>
        <w:spacing w:after="160" w:line="360" w:lineRule="auto"/>
        <w:jc w:val="right"/>
        <w:rPr>
          <w:color w:val="000000" w:themeColor="text1"/>
          <w:sz w:val="32"/>
          <w:szCs w:val="32"/>
        </w:rPr>
      </w:pPr>
    </w:p>
    <w:p w14:paraId="34FB0A3C" w14:textId="77777777" w:rsidR="00B20822" w:rsidRDefault="00B20822" w:rsidP="00B20822">
      <w:pPr>
        <w:spacing w:after="160" w:line="360" w:lineRule="auto"/>
        <w:jc w:val="right"/>
        <w:rPr>
          <w:color w:val="000000" w:themeColor="text1"/>
          <w:sz w:val="32"/>
          <w:szCs w:val="32"/>
        </w:rPr>
      </w:pPr>
      <w:r>
        <w:t>STUDENT NAME</w:t>
      </w:r>
    </w:p>
    <w:p w14:paraId="1181A1AC" w14:textId="77777777" w:rsidR="00B20822" w:rsidRDefault="00B20822" w:rsidP="00B20822">
      <w:pPr>
        <w:spacing w:after="160" w:line="360" w:lineRule="auto"/>
        <w:jc w:val="right"/>
        <w:rPr>
          <w:color w:val="000000" w:themeColor="text1"/>
          <w:sz w:val="32"/>
          <w:szCs w:val="32"/>
        </w:rPr>
      </w:pPr>
    </w:p>
    <w:p w14:paraId="5E723382"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t>Place: Chennai</w:t>
        <w:br/>
        <w:t xml:space="preserve">Date:  </w:t>
      </w:r>
    </w:p>
    <w:p w14:paraId="491726EF" w14:textId="77777777" w:rsidR="00E64530" w:rsidRDefault="00E64530" w:rsidP="00B20822">
      <w:pPr>
        <w:spacing w:after="160" w:line="360" w:lineRule="auto"/>
        <w:jc w:val="center"/>
        <w:rPr>
          <w:b/>
          <w:bCs/>
          <w:color w:val="000000" w:themeColor="text1"/>
          <w:sz w:val="28"/>
          <w:szCs w:val="28"/>
        </w:rPr>
      </w:pPr>
    </w:p>
    <w:p w14:paraId="09498F82" w14:textId="2AB27981" w:rsidR="00B20822" w:rsidRPr="004813B5" w:rsidRDefault="00E64530" w:rsidP="00B20822">
      <w:pPr>
        <w:spacing w:after="160" w:line="360" w:lineRule="auto"/>
        <w:jc w:val="center"/>
        <w:rPr>
          <w:color w:val="000000" w:themeColor="text1"/>
        </w:rPr>
      </w:pPr>
      <w:r>
        <w:t>ACKNOWLEDGEMENT</w:t>
      </w:r>
    </w:p>
    <w:p w14:paraId="73BD698E" w14:textId="080EDC03" w:rsidR="00B20822" w:rsidRPr="00B20822" w:rsidRDefault="00B20822" w:rsidP="007D39FA">
      <w:pPr>
        <w:pStyle w:val="BodyText"/>
        <w:spacing w:line="276" w:lineRule="auto"/>
        <w:ind w:left="570" w:right="662"/>
        <w:jc w:val="both"/>
        <w:rPr>
          <w:spacing w:val="-2"/>
          <w:sz w:val="28"/>
          <w:szCs w:val="28"/>
        </w:rPr>
      </w:pPr>
      <w:r>
        <w:t>We wish to express our sincere gratitude to our honorable Chairman, SHRI. P. SRIRAM for providing immense facilities at our institution.</w:t>
      </w:r>
    </w:p>
    <w:p w14:paraId="44875B8E" w14:textId="77777777" w:rsidR="00B20822" w:rsidRPr="00B20822" w:rsidRDefault="00B20822" w:rsidP="00B20822">
      <w:pPr>
        <w:pStyle w:val="BodyText"/>
        <w:spacing w:before="23" w:line="276" w:lineRule="auto"/>
        <w:ind w:right="662"/>
        <w:rPr>
          <w:sz w:val="28"/>
          <w:szCs w:val="28"/>
        </w:rPr>
      </w:pPr>
    </w:p>
    <w:p w14:paraId="17D030E1" w14:textId="68A3C192" w:rsidR="00B20822" w:rsidRPr="00B20822" w:rsidRDefault="00B20822" w:rsidP="00B20822">
      <w:pPr>
        <w:pStyle w:val="BodyText"/>
        <w:spacing w:before="1" w:line="276" w:lineRule="auto"/>
        <w:ind w:left="570" w:right="662"/>
        <w:jc w:val="both"/>
        <w:rPr>
          <w:sz w:val="28"/>
          <w:szCs w:val="28"/>
        </w:rPr>
      </w:pPr>
      <w:r>
        <w:t>We are very proudly rendering our thanks to our Principal, Dr. A. RAMESH, M.E., Ph.D., for the facilities and the encouragement given by him for the progress and completion of our project.</w:t>
      </w:r>
    </w:p>
    <w:p w14:paraId="1691ABAD" w14:textId="52311B85" w:rsidR="00B20822" w:rsidRDefault="00B20822" w:rsidP="00B20822">
      <w:pPr>
        <w:pStyle w:val="BodyText"/>
        <w:spacing w:before="238" w:line="276" w:lineRule="auto"/>
        <w:ind w:left="570" w:right="662"/>
        <w:jc w:val="both"/>
        <w:rPr>
          <w:spacing w:val="-2"/>
          <w:sz w:val="28"/>
          <w:szCs w:val="28"/>
        </w:rPr>
      </w:pPr>
      <w:r>
        <w:t>We would like to express special thanks of gratitude to our Dean, Dr. V. SRINIVASA RAO, M.E., Ph.D., who has been the key spring of motivation to us throughout the completion of our course and project work.</w:t>
      </w:r>
    </w:p>
    <w:p w14:paraId="28E4BF1B" w14:textId="4CD42E2A" w:rsidR="00E64530" w:rsidRDefault="00B20822" w:rsidP="00E64530">
      <w:pPr>
        <w:pStyle w:val="BodyText"/>
        <w:spacing w:before="238" w:line="276" w:lineRule="auto"/>
        <w:ind w:left="570" w:right="662"/>
        <w:jc w:val="both"/>
        <w:rPr>
          <w:sz w:val="28"/>
        </w:rPr>
      </w:pPr>
      <w:r>
        <w:t>We proudly render our immense gratitude to the Head of the Department, Dr. R. GOWRI M.E., Ph.D., for her effective leadership, encouragement, and guidance in the project.</w:t>
      </w:r>
    </w:p>
    <w:p w14:paraId="140486CE" w14:textId="46A194F5" w:rsidR="00B20822" w:rsidRPr="00E64530" w:rsidRDefault="00E64530" w:rsidP="00E64530">
      <w:pPr>
        <w:pStyle w:val="BodyText"/>
        <w:spacing w:before="238" w:line="276" w:lineRule="auto"/>
        <w:ind w:left="570" w:right="662"/>
        <w:jc w:val="both"/>
        <w:rPr>
          <w:spacing w:val="-2"/>
          <w:sz w:val="28"/>
          <w:szCs w:val="28"/>
        </w:rPr>
      </w:pPr>
      <w:r>
        <w:t>We would like to extend our thanks to t h e Project Co-ordinator &lt;NAME, DESIGNATION&gt;., Department of Artificial Intelligence and Machine Learning, for their valuable suggestions throughout this project.</w:t>
      </w:r>
    </w:p>
    <w:p w14:paraId="78ACBEE6" w14:textId="481D70F1" w:rsidR="00B20822" w:rsidRPr="00B20822" w:rsidRDefault="00B20822" w:rsidP="00E64530">
      <w:pPr>
        <w:pStyle w:val="BodyText"/>
        <w:spacing w:before="239" w:line="276" w:lineRule="auto"/>
        <w:ind w:left="570" w:right="662"/>
        <w:jc w:val="both"/>
        <w:rPr>
          <w:sz w:val="28"/>
          <w:szCs w:val="28"/>
        </w:rPr>
      </w:pPr>
      <w:r>
        <w:t>We wish to acknowledge the help received from the class advisors &lt;NAME, DESIGNATION&gt;., of the Department of Artificial Intelligence and Machine Learning, and others for providing valuable suggestions and for the successful completion of the project.</w:t>
      </w:r>
    </w:p>
    <w:p w14:paraId="1624675B" w14:textId="77777777" w:rsidR="00B20822" w:rsidRDefault="00B20822" w:rsidP="00B20822">
      <w:pPr>
        <w:pStyle w:val="BodyText"/>
      </w:pPr>
    </w:p>
    <w:p w14:paraId="0D9DD3D2" w14:textId="77777777" w:rsidR="00B20822" w:rsidRDefault="00B20822" w:rsidP="00B20822">
      <w:pPr>
        <w:pStyle w:val="BodyText"/>
        <w:spacing w:before="94"/>
      </w:pPr>
    </w:p>
    <w:p w14:paraId="6F8C737D" w14:textId="77777777" w:rsidR="00E64530" w:rsidRDefault="00E64530" w:rsidP="00B20822">
      <w:pPr>
        <w:pStyle w:val="BodyText"/>
        <w:spacing w:before="94"/>
      </w:pPr>
    </w:p>
    <w:p w14:paraId="3D7DFF83" w14:textId="77777777" w:rsidR="00E64530" w:rsidRDefault="00E64530" w:rsidP="00B20822">
      <w:pPr>
        <w:pStyle w:val="BodyText"/>
        <w:spacing w:before="94"/>
      </w:pPr>
    </w:p>
    <w:p w14:paraId="340D072A" w14:textId="77777777" w:rsidR="00E64530" w:rsidRDefault="00B20822" w:rsidP="007D39FA">
      <w:pPr>
        <w:spacing w:line="276" w:lineRule="auto"/>
        <w:ind w:left="570" w:right="662"/>
        <w:jc w:val="right"/>
        <w:rPr>
          <w:sz w:val="28"/>
          <w:szCs w:val="32"/>
        </w:rPr>
      </w:pPr>
      <w:r>
        <w:t>NAME 1 (REG.NO)</w:t>
      </w:r>
    </w:p>
    <w:p w14:paraId="25D896B9" w14:textId="5E5D1575" w:rsidR="00E64530" w:rsidRPr="00E64530" w:rsidRDefault="00B20822" w:rsidP="007D39FA">
      <w:pPr>
        <w:spacing w:line="276" w:lineRule="auto"/>
        <w:ind w:left="570" w:right="662"/>
        <w:jc w:val="right"/>
        <w:rPr>
          <w:sz w:val="28"/>
          <w:szCs w:val="32"/>
        </w:rPr>
      </w:pPr>
      <w:r>
        <w:t>NAME 2 (REG.NO)</w:t>
      </w:r>
    </w:p>
    <w:p w14:paraId="4772B2CA"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2C733F12" w14:textId="77777777" w:rsidR="00973A4D" w:rsidRPr="004813B5" w:rsidRDefault="00973A4D" w:rsidP="00973A4D">
      <w:pPr>
        <w:spacing w:after="120"/>
        <w:jc w:val="center"/>
        <w:rPr>
          <w:color w:val="000000" w:themeColor="text1"/>
        </w:rPr>
      </w:pPr>
      <w:r>
        <w:t>ABSTRACT</w:t>
      </w:r>
    </w:p>
    <w:p w14:paraId="5C476556" w14:textId="77777777" w:rsidR="00973A4D" w:rsidRPr="004813B5" w:rsidRDefault="00973A4D" w:rsidP="00973A4D">
      <w:pPr>
        <w:spacing w:after="300"/>
        <w:rPr>
          <w:color w:val="000000" w:themeColor="text1"/>
        </w:rPr>
      </w:pPr>
    </w:p>
    <w:p>
      <w:pPr>
        <w:spacing w:after="160" w:line="360" w:lineRule="auto"/>
        <w:jc w:val="both"/>
        <w:rPr>
          <w:color w:val="000000" w:themeColor="text1"/>
        </w:rPr>
      </w:pPr>
      <w:r>
        <w:t>Farmers, especially smallholders without access to agronomic expertise, often pick crops and schedule field work by guesswork, and then sell the harvest without knowing where or when prices will be favourable. Most existing crop recommendation systems are static, one-time predictors: they return a single crop label, assume average weather for the whole season, and give no explanation or market guidance. This project presents a Smart Crop Advisory System that closes these gaps in four connected parts. A Random Forest classifier, benchmarked against SVM, Decision Tree, KNN and Naive Bayes, recommends a suitable crop from soil nutrients (N, P, K, pH, moisture) and climate data, and SHAP shows which inputs drove each recommendation. The system then generates a stage-wise cultivation plan. When conditions change mid-season, for example unexpected rain, the farmer describes the event in natural language and the plan is adjusted dynamically without being regenerated. Finally, the system lists nearby markets and forecasts commodity prices for the next three months at a chosen location. The recommendation model reached [XX]% accuracy and the price forecaster a [metric] of [XX]. The system moves from one-time prediction towards an explainable, adaptive decision-support tool covering the cycle from sowing to sale.</w:t>
      </w:r>
    </w:p>
    <w:p>
      <w:pPr>
        <w:spacing w:after="160" w:line="360" w:lineRule="auto"/>
        <w:jc w:val="both"/>
        <w:rPr>
          <w:color w:val="000000" w:themeColor="text1"/>
        </w:rPr>
      </w:pPr>
      <w:r>
        <w:t>Keywords: Crop Recommendation, Explainable AI (SHAP), Adaptive Cultivation Plan, Price Forecasting, Random Forest</w:t>
      </w:r>
    </w:p>
    <w:p w14:paraId="2C12493B" w14:textId="2E325F01" w:rsidR="00973A4D" w:rsidRPr="004813B5" w:rsidRDefault="00973A4D" w:rsidP="000E63EC">
      <w:pPr>
        <w:spacing w:after="160" w:line="360" w:lineRule="auto"/>
        <w:jc w:val="both"/>
        <w:rPr>
          <w:color w:val="000000" w:themeColor="text1"/>
        </w:rPr>
      </w:pPr>
      <w:r>
        <w:rPr>
          <w:color w:val="000000" w:themeColor="text1"/>
        </w:rPr>
        <w:br w:type="page"/>
      </w:r>
    </w:p>
    <w:p w14:paraId="78033C8F" w14:textId="77777777" w:rsidR="00973A4D" w:rsidRPr="004813B5" w:rsidRDefault="00973A4D" w:rsidP="00973A4D">
      <w:pPr>
        <w:spacing w:after="120"/>
        <w:jc w:val="center"/>
        <w:rPr>
          <w:color w:val="000000" w:themeColor="text1"/>
        </w:rPr>
      </w:pPr>
      <w:r>
        <w:t>TABLE OF CONTENTS</w:t>
      </w:r>
    </w:p>
    <w:sdt>
      <w:sdtPr>
        <w:rPr>
          <w:color w:val="000000" w:themeColor="text1"/>
          <w:sz w:val="20"/>
          <w:szCs w:val="20"/>
        </w:rPr>
        <w:alias w:val="Table of Contents"/>
        <w:id w:val="1089194261"/>
      </w:sdtPr>
      <w:sdtContent>
        <w:p w14:paraId="74826A17" w14:textId="4D3B86E6" w:rsidR="00973A4D" w:rsidRPr="007D39FA" w:rsidRDefault="00973A4D" w:rsidP="007D39FA">
          <w:pPr>
            <w:pStyle w:val="TOC2"/>
            <w:tabs>
              <w:tab w:val="right" w:leader="dot" w:pos="8656"/>
            </w:tabs>
            <w:ind w:left="0"/>
            <w:rPr>
              <w:b/>
              <w:bCs/>
              <w:sz w:val="28"/>
              <w:szCs w:val="28"/>
            </w:rPr>
          </w:pPr>
          <w:r>
            <w:rPr>
              <w:color w:val="000000" w:themeColor="text1"/>
              <w:sz w:val="20"/>
              <w:szCs w:val="20"/>
            </w:rPr>
            <w:fldChar w:fldCharType="begin"/>
            <w:instrText>TOC \h \o "1-3"</w:instrText>
            <w:fldChar w:fldCharType="separate"/>
          </w:r>
          <w:hyperlink w:anchor="_Toc239322035" w:history="1">
            <w:r>
              <w:rPr>
                <w:rStyle w:val="Hyperlink"/>
                <w:b/>
                <w:bCs/>
                <w:color w:val="000000" w:themeColor="text1"/>
                <w:sz w:val="28"/>
                <w:szCs w:val="28"/>
              </w:rPr>
              <w:t>CHAPTER 1: INTRODUCTION</w:t>
            </w:r>
            <w:r>
              <w:rPr>
                <w:b/>
                <w:bCs/>
                <w:sz w:val="28"/>
                <w:szCs w:val="28"/>
              </w:rPr>
              <w:tab/>
              <w:fldChar w:fldCharType="begin"/>
              <w:instrText xml:space="preserve"> PAGEREF _Toc239322035 \h </w:instrText>
              <w:fldChar w:fldCharType="separate"/>
              <w:t>1</w:t>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Pr>
                <w:rStyle w:val="Hyperlink"/>
                <w:noProof/>
                <w:color w:val="000000" w:themeColor="text1"/>
                <w:sz w:val="28"/>
                <w:szCs w:val="28"/>
              </w:rPr>
              <w:t>1.1  Background</w:t>
            </w:r>
            <w:r>
              <w:rPr>
                <w:noProof/>
                <w:color w:val="000000" w:themeColor="text1"/>
                <w:sz w:val="28"/>
                <w:szCs w:val="28"/>
              </w:rPr>
              <w:tab/>
              <w:fldChar w:fldCharType="begin"/>
              <w:instrText xml:space="preserve"> PAGEREF _Toc239322036 \h </w:instrText>
              <w:fldChar w:fldCharType="separate"/>
              <w:t>1</w:t>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Pr>
                <w:rStyle w:val="Hyperlink"/>
                <w:noProof/>
                <w:color w:val="000000" w:themeColor="text1"/>
                <w:sz w:val="28"/>
                <w:szCs w:val="28"/>
              </w:rPr>
              <w:t>1.2  Driving Question</w:t>
            </w:r>
            <w:r>
              <w:rPr>
                <w:noProof/>
                <w:color w:val="000000" w:themeColor="text1"/>
                <w:sz w:val="28"/>
                <w:szCs w:val="28"/>
              </w:rPr>
              <w:tab/>
              <w:fldChar w:fldCharType="begin"/>
              <w:instrText xml:space="preserve"> PAGEREF _Toc239322037 \h </w:instrText>
              <w:fldChar w:fldCharType="separate"/>
              <w:t>1</w:t>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Pr>
                <w:rStyle w:val="Hyperlink"/>
                <w:noProof/>
                <w:color w:val="000000" w:themeColor="text1"/>
                <w:sz w:val="28"/>
                <w:szCs w:val="28"/>
              </w:rPr>
              <w:t>1.3  Objectives</w:t>
            </w:r>
            <w:r>
              <w:rPr>
                <w:noProof/>
                <w:color w:val="000000" w:themeColor="text1"/>
                <w:sz w:val="28"/>
                <w:szCs w:val="28"/>
              </w:rPr>
              <w:tab/>
              <w:fldChar w:fldCharType="begin"/>
              <w:instrText xml:space="preserve"> PAGEREF _Toc239322038 \h </w:instrText>
              <w:fldChar w:fldCharType="separate"/>
              <w:t>1</w:t>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Pr>
                <w:rStyle w:val="Hyperlink"/>
                <w:noProof/>
                <w:color w:val="000000" w:themeColor="text1"/>
                <w:sz w:val="28"/>
                <w:szCs w:val="28"/>
              </w:rPr>
              <w:t>1.4  Scope and Limitations</w:t>
            </w:r>
            <w:r>
              <w:rPr>
                <w:noProof/>
                <w:color w:val="000000" w:themeColor="text1"/>
                <w:sz w:val="28"/>
                <w:szCs w:val="28"/>
              </w:rPr>
              <w:tab/>
              <w:fldChar w:fldCharType="begin"/>
              <w:instrText xml:space="preserve"> PAGEREF _Toc239322039 \h </w:instrText>
              <w:fldChar w:fldCharType="separate"/>
              <w:t>1</w:t>
              <w:fldChar w:fldCharType="end"/>
            </w:r>
          </w:hyperlink>
        </w:p>
        <w:p w14:paraId="6D2382CE" w14:textId="4415B10D" w:rsidR="00973A4D" w:rsidRPr="007D39FA" w:rsidRDefault="00973A4D" w:rsidP="007D39FA">
          <w:pPr>
            <w:pStyle w:val="TOC1"/>
          </w:pPr>
          <w:hyperlink w:anchor="_Toc239322040" w:history="1">
            <w:r>
              <w:rPr>
                <w:rStyle w:val="Hyperlink"/>
                <w:b/>
                <w:bCs/>
                <w:color w:val="000000" w:themeColor="text1"/>
              </w:rPr>
              <w:t xml:space="preserve">CHAPTER 2: LITERATURE SURVEY</w:t>
            </w:r>
            <w:r>
              <w:tab/>
              <w:fldChar w:fldCharType="begin"/>
              <w:instrText xml:space="preserve"> PAGEREF _Toc239322040 \h </w:instrText>
              <w:fldChar w:fldCharType="separate"/>
              <w:t>1</w:t>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Pr>
                <w:rStyle w:val="Hyperlink"/>
                <w:noProof/>
                <w:color w:val="000000" w:themeColor="text1"/>
                <w:sz w:val="28"/>
                <w:szCs w:val="28"/>
              </w:rPr>
              <w:t>2.1  Related Approaches</w:t>
            </w:r>
            <w:r>
              <w:rPr>
                <w:noProof/>
                <w:color w:val="000000" w:themeColor="text1"/>
                <w:sz w:val="28"/>
                <w:szCs w:val="28"/>
              </w:rPr>
              <w:tab/>
              <w:fldChar w:fldCharType="begin"/>
              <w:instrText xml:space="preserve"> PAGEREF _Toc239322041 \h </w:instrText>
              <w:fldChar w:fldCharType="separate"/>
              <w:t>1</w:t>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Pr>
                <w:rStyle w:val="Hyperlink"/>
                <w:noProof/>
                <w:color w:val="000000" w:themeColor="text1"/>
                <w:sz w:val="28"/>
                <w:szCs w:val="28"/>
              </w:rPr>
              <w:t>2.2  Summary Table</w:t>
            </w:r>
            <w:r>
              <w:rPr>
                <w:noProof/>
                <w:color w:val="000000" w:themeColor="text1"/>
                <w:sz w:val="28"/>
                <w:szCs w:val="28"/>
              </w:rPr>
              <w:tab/>
              <w:fldChar w:fldCharType="begin"/>
              <w:instrText xml:space="preserve"> PAGEREF _Toc239322042 \h </w:instrText>
              <w:fldChar w:fldCharType="separate"/>
              <w:t>1</w:t>
              <w:fldChar w:fldCharType="end"/>
            </w:r>
          </w:hyperlink>
        </w:p>
        <w:p w14:paraId="6E0DA1A7" w14:textId="7B408468" w:rsidR="00973A4D" w:rsidRPr="007D39FA" w:rsidRDefault="00973A4D" w:rsidP="007D39FA">
          <w:pPr>
            <w:pStyle w:val="TOC1"/>
          </w:pPr>
          <w:hyperlink w:anchor="_Toc239322044" w:history="1">
            <w:r>
              <w:rPr>
                <w:rStyle w:val="Hyperlink"/>
                <w:b/>
                <w:bCs/>
                <w:color w:val="000000" w:themeColor="text1"/>
              </w:rPr>
              <w:t>CHAPTER 3: PROJECT PLANNING AND TEAM ORGANIZATION</w:t>
            </w:r>
            <w:r>
              <w:tab/>
              <w:fldChar w:fldCharType="begin"/>
              <w:instrText xml:space="preserve"> PAGEREF _Toc239322044 \h </w:instrText>
              <w:fldChar w:fldCharType="separate"/>
              <w:t>1</w:t>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Pr>
                <w:rStyle w:val="Hyperlink"/>
                <w:noProof/>
                <w:color w:val="000000" w:themeColor="text1"/>
                <w:sz w:val="28"/>
                <w:szCs w:val="28"/>
              </w:rPr>
              <w:t>3.1  Weekly PBL Progress Log</w:t>
            </w:r>
            <w:r>
              <w:rPr>
                <w:noProof/>
                <w:color w:val="000000" w:themeColor="text1"/>
                <w:sz w:val="28"/>
                <w:szCs w:val="28"/>
              </w:rPr>
              <w:tab/>
              <w:fldChar w:fldCharType="begin"/>
              <w:instrText xml:space="preserve"> PAGEREF _Toc239322045 \h </w:instrText>
              <w:fldChar w:fldCharType="separate"/>
              <w:t>1</w:t>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Pr>
                <w:rStyle w:val="Hyperlink"/>
                <w:noProof/>
                <w:color w:val="000000" w:themeColor="text1"/>
                <w:sz w:val="28"/>
                <w:szCs w:val="28"/>
              </w:rPr>
              <w:t>3.2  Requirements</w:t>
            </w:r>
            <w:r>
              <w:rPr>
                <w:noProof/>
                <w:color w:val="000000" w:themeColor="text1"/>
                <w:sz w:val="28"/>
                <w:szCs w:val="28"/>
              </w:rPr>
              <w:tab/>
              <w:fldChar w:fldCharType="begin"/>
              <w:instrText xml:space="preserve"> PAGEREF _Toc239322046 \h </w:instrText>
              <w:fldChar w:fldCharType="separate"/>
              <w:t>1</w:t>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Pr>
                <w:rStyle w:val="Hyperlink"/>
                <w:noProof/>
                <w:color w:val="000000" w:themeColor="text1"/>
                <w:sz w:val="28"/>
                <w:szCs w:val="28"/>
              </w:rPr>
              <w:t>3.3  Feasibility</w:t>
            </w:r>
            <w:r>
              <w:rPr>
                <w:noProof/>
                <w:color w:val="000000" w:themeColor="text1"/>
                <w:sz w:val="28"/>
                <w:szCs w:val="28"/>
              </w:rPr>
              <w:tab/>
              <w:fldChar w:fldCharType="begin"/>
              <w:instrText xml:space="preserve"> PAGEREF _Toc239322047 \h </w:instrText>
              <w:fldChar w:fldCharType="separate"/>
              <w:t>1</w:t>
              <w:fldChar w:fldCharType="end"/>
            </w:r>
          </w:hyperlink>
        </w:p>
        <w:p w14:paraId="53E50DEF" w14:textId="27B9A831" w:rsidR="00973A4D" w:rsidRPr="007D39FA" w:rsidRDefault="00973A4D" w:rsidP="007D39FA">
          <w:pPr>
            <w:pStyle w:val="TOC1"/>
          </w:pPr>
          <w:hyperlink w:anchor="_Toc239322048" w:history="1">
            <w:r>
              <w:rPr>
                <w:rStyle w:val="Hyperlink"/>
                <w:b/>
                <w:bCs/>
                <w:color w:val="000000" w:themeColor="text1"/>
              </w:rPr>
              <w:t xml:space="preserve">CHAPTER 4: METHODOLOGY</w:t>
            </w:r>
            <w:r>
              <w:tab/>
              <w:fldChar w:fldCharType="begin"/>
              <w:instrText xml:space="preserve"> PAGEREF _Toc239322048 \h </w:instrText>
              <w:fldChar w:fldCharType="separate"/>
              <w:t>1</w:t>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Pr>
                <w:rStyle w:val="Hyperlink"/>
                <w:noProof/>
                <w:color w:val="000000" w:themeColor="text1"/>
                <w:sz w:val="28"/>
                <w:szCs w:val="28"/>
              </w:rPr>
              <w:t>4.1  System Architecture</w:t>
            </w:r>
            <w:r>
              <w:rPr>
                <w:noProof/>
                <w:color w:val="000000" w:themeColor="text1"/>
                <w:sz w:val="28"/>
                <w:szCs w:val="28"/>
              </w:rPr>
              <w:tab/>
              <w:fldChar w:fldCharType="begin"/>
              <w:instrText xml:space="preserve"> PAGEREF _Toc239322049 \h </w:instrText>
              <w:fldChar w:fldCharType="separate"/>
              <w:t>1</w:t>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Pr>
                <w:rStyle w:val="Hyperlink"/>
                <w:noProof/>
                <w:color w:val="000000" w:themeColor="text1"/>
                <w:sz w:val="28"/>
                <w:szCs w:val="28"/>
              </w:rPr>
              <w:t>4.2  Iteration 1 — Baseline</w:t>
            </w:r>
            <w:r>
              <w:rPr>
                <w:noProof/>
                <w:color w:val="000000" w:themeColor="text1"/>
                <w:sz w:val="28"/>
                <w:szCs w:val="28"/>
              </w:rPr>
              <w:tab/>
              <w:fldChar w:fldCharType="begin"/>
              <w:instrText xml:space="preserve"> PAGEREF _Toc239322050 \h </w:instrText>
              <w:fldChar w:fldCharType="separate"/>
              <w:t>1</w:t>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Pr>
                <w:rStyle w:val="Hyperlink"/>
                <w:noProof/>
                <w:color w:val="000000" w:themeColor="text1"/>
                <w:sz w:val="28"/>
                <w:szCs w:val="28"/>
              </w:rPr>
              <w:t>4.3  Iteration 2 — Refinement</w:t>
            </w:r>
            <w:r>
              <w:rPr>
                <w:noProof/>
                <w:color w:val="000000" w:themeColor="text1"/>
                <w:sz w:val="28"/>
                <w:szCs w:val="28"/>
              </w:rPr>
              <w:tab/>
              <w:fldChar w:fldCharType="begin"/>
              <w:instrText xml:space="preserve"> PAGEREF _Toc239322051 \h </w:instrText>
              <w:fldChar w:fldCharType="separate"/>
              <w:t>1</w:t>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Pr>
                <w:rStyle w:val="Hyperlink"/>
                <w:noProof/>
                <w:color w:val="000000" w:themeColor="text1"/>
                <w:sz w:val="28"/>
                <w:szCs w:val="28"/>
              </w:rPr>
              <w:t>4.4  Final Approach</w:t>
            </w:r>
            <w:r>
              <w:rPr>
                <w:noProof/>
                <w:color w:val="000000" w:themeColor="text1"/>
                <w:sz w:val="28"/>
                <w:szCs w:val="28"/>
              </w:rPr>
              <w:tab/>
              <w:fldChar w:fldCharType="begin"/>
              <w:instrText xml:space="preserve"> PAGEREF _Toc239322052 \h </w:instrText>
              <w:fldChar w:fldCharType="separate"/>
              <w:t>1</w:t>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Pr>
                <w:rStyle w:val="Hyperlink"/>
                <w:noProof/>
                <w:color w:val="000000" w:themeColor="text1"/>
                <w:sz w:val="28"/>
                <w:szCs w:val="28"/>
              </w:rPr>
              <w:t>4.5  Training Procedure</w:t>
            </w:r>
            <w:r>
              <w:rPr>
                <w:noProof/>
                <w:color w:val="000000" w:themeColor="text1"/>
                <w:sz w:val="28"/>
                <w:szCs w:val="28"/>
              </w:rPr>
              <w:tab/>
              <w:fldChar w:fldCharType="begin"/>
              <w:instrText xml:space="preserve"> PAGEREF _Toc239322053 \h </w:instrText>
              <w:fldChar w:fldCharType="separate"/>
              <w:t>1</w:t>
              <w:fldChar w:fldCharType="end"/>
            </w:r>
          </w:hyperlink>
        </w:p>
        <w:p w14:paraId="280A717A" w14:textId="77777777" w:rsidR="00973A4D" w:rsidRPr="007D39FA" w:rsidRDefault="00973A4D" w:rsidP="007D39FA">
          <w:pPr>
            <w:pStyle w:val="TOC1"/>
          </w:pPr>
          <w:hyperlink w:anchor="_Toc239322054" w:history="1">
            <w:r>
              <w:rPr>
                <w:rStyle w:val="Hyperlink"/>
                <w:b/>
                <w:bCs/>
                <w:color w:val="000000" w:themeColor="text1"/>
              </w:rPr>
              <w:t>CHAPTER 5: IMPLEMENTATION</w:t>
            </w:r>
            <w:r>
              <w:tab/>
              <w:fldChar w:fldCharType="begin"/>
              <w:instrText xml:space="preserve"> PAGEREF _Toc239322054 \h </w:instrText>
              <w:fldChar w:fldCharType="separate"/>
              <w:t>1</w:t>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Pr>
                <w:rStyle w:val="Hyperlink"/>
                <w:noProof/>
                <w:color w:val="000000" w:themeColor="text1"/>
                <w:sz w:val="28"/>
                <w:szCs w:val="28"/>
              </w:rPr>
              <w:t>5.1  Module Description</w:t>
            </w:r>
            <w:r>
              <w:rPr>
                <w:noProof/>
                <w:color w:val="000000" w:themeColor="text1"/>
                <w:sz w:val="28"/>
                <w:szCs w:val="28"/>
              </w:rPr>
              <w:tab/>
              <w:fldChar w:fldCharType="begin"/>
              <w:instrText xml:space="preserve"> PAGEREF _Toc239322055 \h </w:instrText>
              <w:fldChar w:fldCharType="separate"/>
              <w:t>1</w:t>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Pr>
                <w:rStyle w:val="Hyperlink"/>
                <w:noProof/>
                <w:color w:val="000000" w:themeColor="text1"/>
                <w:sz w:val="28"/>
                <w:szCs w:val="28"/>
              </w:rPr>
              <w:t>5.2  Key Code Snippets</w:t>
            </w:r>
            <w:r>
              <w:rPr>
                <w:noProof/>
                <w:color w:val="000000" w:themeColor="text1"/>
                <w:sz w:val="28"/>
                <w:szCs w:val="28"/>
              </w:rPr>
              <w:tab/>
              <w:fldChar w:fldCharType="begin"/>
              <w:instrText xml:space="preserve"> PAGEREF _Toc239322056 \h </w:instrText>
              <w:fldChar w:fldCharType="separate"/>
              <w:t>1</w:t>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Pr>
                <w:rStyle w:val="Hyperlink"/>
                <w:noProof/>
                <w:color w:val="000000" w:themeColor="text1"/>
                <w:sz w:val="28"/>
                <w:szCs w:val="28"/>
              </w:rPr>
              <w:t>5.3  User Interface / Demo (if applicable)</w:t>
            </w:r>
            <w:r>
              <w:rPr>
                <w:noProof/>
                <w:color w:val="000000" w:themeColor="text1"/>
                <w:sz w:val="28"/>
                <w:szCs w:val="28"/>
              </w:rPr>
              <w:tab/>
              <w:fldChar w:fldCharType="begin"/>
              <w:instrText xml:space="preserve"> PAGEREF _Toc239322057 \h </w:instrText>
              <w:fldChar w:fldCharType="separate"/>
              <w:t>1</w:t>
              <w:fldChar w:fldCharType="end"/>
            </w:r>
          </w:hyperlink>
        </w:p>
        <w:p w14:paraId="75F892FE" w14:textId="77777777" w:rsidR="00973A4D" w:rsidRPr="007D39FA" w:rsidRDefault="00973A4D" w:rsidP="007D39FA">
          <w:pPr>
            <w:pStyle w:val="TOC1"/>
          </w:pPr>
          <w:hyperlink w:anchor="_Toc239322058" w:history="1">
            <w:r>
              <w:rPr>
                <w:rStyle w:val="Hyperlink"/>
                <w:b/>
                <w:bCs/>
                <w:color w:val="000000" w:themeColor="text1"/>
              </w:rPr>
              <w:t>CHAPTER 6: RESULTS AND DISCUSSION</w:t>
            </w:r>
            <w:r>
              <w:tab/>
              <w:fldChar w:fldCharType="begin"/>
              <w:instrText xml:space="preserve"> PAGEREF _Toc239322058 \h </w:instrText>
              <w:fldChar w:fldCharType="separate"/>
              <w:t>1</w:t>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Pr>
                <w:rStyle w:val="Hyperlink"/>
                <w:noProof/>
                <w:color w:val="000000" w:themeColor="text1"/>
                <w:sz w:val="28"/>
                <w:szCs w:val="28"/>
              </w:rPr>
              <w:t>6.1  Evaluation Metrics</w:t>
            </w:r>
            <w:r>
              <w:rPr>
                <w:noProof/>
                <w:color w:val="000000" w:themeColor="text1"/>
                <w:sz w:val="28"/>
                <w:szCs w:val="28"/>
              </w:rPr>
              <w:tab/>
              <w:fldChar w:fldCharType="begin"/>
              <w:instrText xml:space="preserve"> PAGEREF _Toc239322059 \h </w:instrText>
              <w:fldChar w:fldCharType="separate"/>
              <w:t>1</w:t>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Pr>
                <w:rStyle w:val="Hyperlink"/>
                <w:noProof/>
                <w:color w:val="000000" w:themeColor="text1"/>
                <w:sz w:val="28"/>
                <w:szCs w:val="28"/>
              </w:rPr>
              <w:t>6.2  Results Across Iterations</w:t>
            </w:r>
            <w:r>
              <w:rPr>
                <w:noProof/>
                <w:color w:val="000000" w:themeColor="text1"/>
                <w:sz w:val="28"/>
                <w:szCs w:val="28"/>
              </w:rPr>
              <w:tab/>
              <w:fldChar w:fldCharType="begin"/>
              <w:instrText xml:space="preserve"> PAGEREF _Toc239322060 \h </w:instrText>
              <w:fldChar w:fldCharType="separate"/>
              <w:t>1</w:t>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Pr>
                <w:rStyle w:val="Hyperlink"/>
                <w:noProof/>
                <w:color w:val="000000" w:themeColor="text1"/>
                <w:sz w:val="28"/>
                <w:szCs w:val="28"/>
              </w:rPr>
              <w:t>6.3  Discussion</w:t>
            </w:r>
            <w:r>
              <w:rPr>
                <w:noProof/>
                <w:color w:val="000000" w:themeColor="text1"/>
                <w:sz w:val="28"/>
                <w:szCs w:val="28"/>
              </w:rPr>
              <w:tab/>
              <w:fldChar w:fldCharType="begin"/>
              <w:instrText xml:space="preserve"> PAGEREF _Toc239322061 \h </w:instrText>
              <w:fldChar w:fldCharType="separate"/>
              <w:t>1</w:t>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Pr>
                <w:rStyle w:val="Hyperlink"/>
                <w:noProof/>
                <w:color w:val="000000" w:themeColor="text1"/>
                <w:sz w:val="28"/>
                <w:szCs w:val="28"/>
              </w:rPr>
              <w:t>6.4  Limitations</w:t>
            </w:r>
            <w:r>
              <w:rPr>
                <w:noProof/>
                <w:color w:val="000000" w:themeColor="text1"/>
                <w:sz w:val="28"/>
                <w:szCs w:val="28"/>
              </w:rPr>
              <w:tab/>
              <w:fldChar w:fldCharType="begin"/>
              <w:instrText xml:space="preserve"> PAGEREF _Toc239322062 \h </w:instrText>
              <w:fldChar w:fldCharType="separate"/>
              <w:t>1</w:t>
              <w:fldChar w:fldCharType="end"/>
            </w:r>
          </w:hyperlink>
        </w:p>
        <w:p w14:paraId="1C6B6F7D" w14:textId="77777777" w:rsidR="00973A4D" w:rsidRPr="007D39FA" w:rsidRDefault="00973A4D" w:rsidP="007D39FA">
          <w:pPr>
            <w:pStyle w:val="TOC1"/>
          </w:pPr>
          <w:hyperlink w:anchor="_Toc239322063" w:history="1">
            <w:r>
              <w:rPr>
                <w:rStyle w:val="Hyperlink"/>
                <w:b/>
                <w:bCs/>
                <w:color w:val="000000" w:themeColor="text1"/>
              </w:rPr>
              <w:t>CHAPTER 7: TEAM REFLECTION AND LEARNING OUTCOMES</w:t>
            </w:r>
            <w:r>
              <w:tab/>
              <w:fldChar w:fldCharType="begin"/>
              <w:instrText xml:space="preserve"> PAGEREF _Toc239322063 \h </w:instrText>
              <w:fldChar w:fldCharType="separate"/>
              <w:t>1</w:t>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Pr>
                <w:rStyle w:val="Hyperlink"/>
                <w:noProof/>
                <w:color w:val="000000" w:themeColor="text1"/>
                <w:sz w:val="28"/>
                <w:szCs w:val="28"/>
              </w:rPr>
              <w:t>7.1  Individual Reflections</w:t>
            </w:r>
            <w:r>
              <w:rPr>
                <w:noProof/>
                <w:color w:val="000000" w:themeColor="text1"/>
                <w:sz w:val="28"/>
                <w:szCs w:val="28"/>
              </w:rPr>
              <w:tab/>
              <w:fldChar w:fldCharType="begin"/>
              <w:instrText xml:space="preserve"> PAGEREF _Toc239322064 \h </w:instrText>
              <w:fldChar w:fldCharType="separate"/>
              <w:t>1</w:t>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Pr>
                <w:rStyle w:val="Hyperlink"/>
                <w:noProof/>
                <w:color w:val="000000" w:themeColor="text1"/>
                <w:sz w:val="28"/>
                <w:szCs w:val="28"/>
              </w:rPr>
              <w:t>7.2  Team Learning</w:t>
            </w:r>
            <w:r>
              <w:rPr>
                <w:noProof/>
                <w:color w:val="000000" w:themeColor="text1"/>
                <w:sz w:val="28"/>
                <w:szCs w:val="28"/>
              </w:rPr>
              <w:tab/>
              <w:fldChar w:fldCharType="begin"/>
              <w:instrText xml:space="preserve"> PAGEREF _Toc239322065 \h </w:instrText>
              <w:fldChar w:fldCharType="separate"/>
              <w:t>1</w:t>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Pr>
                <w:rStyle w:val="Hyperlink"/>
                <w:noProof/>
                <w:color w:val="000000" w:themeColor="text1"/>
                <w:sz w:val="28"/>
                <w:szCs w:val="28"/>
              </w:rPr>
              <w:t>7.3  Course Outcomes — Evidence Summary</w:t>
            </w:r>
            <w:r>
              <w:rPr>
                <w:noProof/>
                <w:color w:val="000000" w:themeColor="text1"/>
                <w:sz w:val="28"/>
                <w:szCs w:val="28"/>
              </w:rPr>
              <w:tab/>
              <w:fldChar w:fldCharType="begin"/>
              <w:instrText xml:space="preserve"> PAGEREF _Toc239322066 \h </w:instrText>
              <w:fldChar w:fldCharType="separate"/>
              <w:t>1</w:t>
              <w:fldChar w:fldCharType="end"/>
            </w:r>
          </w:hyperlink>
        </w:p>
        <w:p w14:paraId="3D8B2C72" w14:textId="77777777" w:rsidR="00973A4D" w:rsidRPr="007D39FA" w:rsidRDefault="00973A4D" w:rsidP="007D39FA">
          <w:pPr>
            <w:pStyle w:val="TOC1"/>
          </w:pPr>
          <w:hyperlink w:anchor="_Toc239322067" w:history="1">
            <w:r>
              <w:rPr>
                <w:rStyle w:val="Hyperlink"/>
                <w:b/>
                <w:bCs/>
                <w:color w:val="000000" w:themeColor="text1"/>
              </w:rPr>
              <w:t>CHAPTER 8: CONCLUSION AND FUTURE SCOPE</w:t>
            </w:r>
            <w:r>
              <w:tab/>
              <w:fldChar w:fldCharType="begin"/>
              <w:instrText xml:space="preserve"> PAGEREF _Toc239322067 \h </w:instrText>
              <w:fldChar w:fldCharType="separate"/>
              <w:t>1</w:t>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Pr>
                <w:rStyle w:val="Hyperlink"/>
                <w:noProof/>
                <w:color w:val="000000" w:themeColor="text1"/>
                <w:sz w:val="28"/>
                <w:szCs w:val="28"/>
              </w:rPr>
              <w:t>8.1  Conclusion</w:t>
            </w:r>
            <w:r>
              <w:rPr>
                <w:noProof/>
                <w:color w:val="000000" w:themeColor="text1"/>
                <w:sz w:val="28"/>
                <w:szCs w:val="28"/>
              </w:rPr>
              <w:tab/>
              <w:fldChar w:fldCharType="begin"/>
              <w:instrText xml:space="preserve"> PAGEREF _Toc239322068 \h </w:instrText>
              <w:fldChar w:fldCharType="separate"/>
              <w:t>1</w:t>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Pr>
                <w:rStyle w:val="Hyperlink"/>
                <w:noProof/>
                <w:color w:val="000000" w:themeColor="text1"/>
                <w:sz w:val="28"/>
                <w:szCs w:val="28"/>
              </w:rPr>
              <w:t>8.2  Future Scope</w:t>
            </w:r>
            <w:r>
              <w:rPr>
                <w:noProof/>
                <w:color w:val="000000" w:themeColor="text1"/>
                <w:sz w:val="28"/>
                <w:szCs w:val="28"/>
              </w:rPr>
              <w:tab/>
              <w:fldChar w:fldCharType="begin"/>
              <w:instrText xml:space="preserve"> PAGEREF _Toc239322069 \h </w:instrText>
              <w:fldChar w:fldCharType="separate"/>
              <w:t>1</w:t>
              <w:fldChar w:fldCharType="end"/>
            </w:r>
          </w:hyperlink>
        </w:p>
        <w:p w14:paraId="62267327" w14:textId="77777777" w:rsidR="00973A4D" w:rsidRPr="00E64530" w:rsidRDefault="00973A4D" w:rsidP="007D39FA">
          <w:pPr>
            <w:pStyle w:val="TOC1"/>
          </w:pPr>
          <w:hyperlink w:anchor="_Toc239322070" w:history="1">
            <w:r>
              <w:rPr>
                <w:rStyle w:val="Hyperlink"/>
                <w:color w:val="000000" w:themeColor="text1"/>
              </w:rPr>
              <w:t>REFERENCES</w:t>
            </w:r>
            <w:r>
              <w:tab/>
              <w:fldChar w:fldCharType="begin"/>
              <w:instrText xml:space="preserve"> PAGEREF _Toc239322070 \h </w:instrText>
              <w:fldChar w:fldCharType="separate"/>
              <w:t>1</w:t>
              <w:fldChar w:fldCharType="end"/>
            </w:r>
          </w:hyperlink>
        </w:p>
        <w:p w14:paraId="781C782E" w14:textId="77777777" w:rsidR="00973A4D" w:rsidRPr="004813B5" w:rsidRDefault="00973A4D" w:rsidP="007D39FA">
          <w:pPr>
            <w:pStyle w:val="TOC1"/>
          </w:pPr>
          <w:hyperlink w:anchor="_Toc239322071" w:history="1">
            <w:r>
              <w:rPr>
                <w:rStyle w:val="Hyperlink"/>
                <w:color w:val="000000" w:themeColor="text1"/>
              </w:rPr>
              <w:t>APPENDIX</w:t>
            </w:r>
            <w:r>
              <w:tab/>
              <w:fldChar w:fldCharType="begin"/>
              <w:instrText xml:space="preserve"> PAGEREF _Toc239322071 \h </w:instrText>
              <w:fldChar w:fldCharType="separate"/>
              <w:t>1</w:t>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Pr>
                <w:rStyle w:val="Hyperlink"/>
                <w:noProof/>
                <w:color w:val="000000" w:themeColor="text1"/>
                <w:sz w:val="20"/>
                <w:szCs w:val="20"/>
              </w:rPr>
              <w:t>A.3  Self and Peer Assessment</w:t>
            </w:r>
            <w:r>
              <w:rPr>
                <w:noProof/>
                <w:color w:val="000000" w:themeColor="text1"/>
                <w:sz w:val="20"/>
                <w:szCs w:val="20"/>
              </w:rPr>
              <w:tab/>
              <w:fldChar w:fldCharType="begin"/>
              <w:instrText xml:space="preserve"> PAGEREF _Toc239322072 \h </w:instrText>
              <w:fldChar w:fldCharType="separate"/>
              <w:t>1</w:t>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Pr>
              <w:color w:val="000000" w:themeColor="text1"/>
              <w:sz w:val="20"/>
              <w:szCs w:val="20"/>
            </w:rPr>
            <w:fldChar w:fldCharType="end"/>
          </w:r>
        </w:p>
      </w:sdtContent>
    </w:sdt>
    <w:p w14:paraId="1AE29958"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4C093AF" w14:textId="20453A84" w:rsidR="00973A4D" w:rsidRPr="004813B5" w:rsidRDefault="00973A4D" w:rsidP="00973A4D">
      <w:pPr>
        <w:spacing w:after="120"/>
        <w:jc w:val="center"/>
        <w:rPr>
          <w:color w:val="000000" w:themeColor="text1"/>
        </w:rPr>
      </w:pPr>
      <w:r>
        <w:t>LIST OF FIGURES</w:t>
      </w:r>
    </w:p>
    <w:p w14:paraId="7AEE77DD" w14:textId="77777777" w:rsidR="00973A4D" w:rsidRPr="004813B5" w:rsidRDefault="00973A4D" w:rsidP="00973A4D">
      <w:pPr>
        <w:spacing w:after="200"/>
        <w:rPr>
          <w:color w:val="000000" w:themeColor="text1"/>
        </w:rPr>
      </w:pPr>
    </w:p>
    <w:p w14:paraId="29794A94" w14:textId="77777777" w:rsidR="00973A4D" w:rsidRPr="004813B5" w:rsidRDefault="00973A4D" w:rsidP="00973A4D">
      <w:pPr>
        <w:spacing w:after="160" w:line="360" w:lineRule="auto"/>
        <w:jc w:val="both"/>
        <w:rPr>
          <w:color w:val="000000" w:themeColor="text1"/>
        </w:rPr>
      </w:pPr>
      <w:r>
        <w:t>Figure 1.1 [Title] ....................................................... [page]</w:t>
      </w:r>
    </w:p>
    <w:p>
      <w:r>
        <w:t>Figure 4.1: System Architecture Diagram showing the decoupled ML pipeline.</w:t>
      </w:r>
    </w:p>
    <w:p w14:paraId="2D2EDBD2" w14:textId="77777777" w:rsidR="00973A4D" w:rsidRPr="004813B5" w:rsidRDefault="00973A4D" w:rsidP="00973A4D">
      <w:pPr>
        <w:spacing w:after="160" w:line="360" w:lineRule="auto"/>
        <w:jc w:val="both"/>
        <w:rPr>
          <w:color w:val="000000" w:themeColor="text1"/>
        </w:rPr>
      </w:pPr>
      <w:r/>
      <w:r>
        <w:drawing>
          <wp:inline xmlns:a="http://schemas.openxmlformats.org/drawingml/2006/main" xmlns:pic="http://schemas.openxmlformats.org/drawingml/2006/picture">
            <wp:extent cx="5486400" cy="2743200"/>
            <wp:docPr id="1935964625" name="Picture 1935964625"/>
            <wp:cNvGraphicFramePr>
              <a:graphicFrameLocks noChangeAspect="1"/>
            </wp:cNvGraphicFramePr>
            <a:graphic>
              <a:graphicData uri="http://schemas.openxmlformats.org/drawingml/2006/picture">
                <pic:pic>
                  <pic:nvPicPr>
                    <pic:cNvPr id="0" name="media_1791113824896.png"/>
                    <pic:cNvPicPr/>
                  </pic:nvPicPr>
                  <pic:blipFill>
                    <a:blip r:embed="rId15"/>
                    <a:stretch>
                      <a:fillRect/>
                    </a:stretch>
                  </pic:blipFill>
                  <pic:spPr>
                    <a:xfrm>
                      <a:off x="0" y="0"/>
                      <a:ext cx="5486400" cy="2743200"/>
                    </a:xfrm>
                    <a:prstGeom prst="rect"/>
                  </pic:spPr>
                </pic:pic>
              </a:graphicData>
            </a:graphic>
          </wp:inline>
        </w:drawing>
      </w:r>
    </w:p>
    <w:p>
      <w:r>
        <w:t>Figure 6.1: Model Evaluation Comparison Table showing Random Forest outperforming other models.</w:t>
      </w:r>
    </w:p>
    <w:p w14:paraId="79B3C8C6" w14:textId="77777777" w:rsidR="00973A4D" w:rsidRPr="004813B5" w:rsidRDefault="00973A4D" w:rsidP="00973A4D">
      <w:pPr>
        <w:spacing w:after="160" w:line="360" w:lineRule="auto"/>
        <w:jc w:val="both"/>
        <w:rPr>
          <w:color w:val="000000" w:themeColor="text1"/>
        </w:rPr>
      </w:pPr>
      <w:r/>
      <w:r>
        <w:drawing>
          <wp:inline xmlns:a="http://schemas.openxmlformats.org/drawingml/2006/main" xmlns:pic="http://schemas.openxmlformats.org/drawingml/2006/picture">
            <wp:extent cx="4572000" cy="2452414"/>
            <wp:docPr id="1935964626" name="Picture 1935964626"/>
            <wp:cNvGraphicFramePr>
              <a:graphicFrameLocks noChangeAspect="1"/>
            </wp:cNvGraphicFramePr>
            <a:graphic>
              <a:graphicData uri="http://schemas.openxmlformats.org/drawingml/2006/picture">
                <pic:pic>
                  <pic:nvPicPr>
                    <pic:cNvPr id="0" name="media_1791113887782.png"/>
                    <pic:cNvPicPr/>
                  </pic:nvPicPr>
                  <pic:blipFill>
                    <a:blip r:embed="rId16"/>
                    <a:stretch>
                      <a:fillRect/>
                    </a:stretch>
                  </pic:blipFill>
                  <pic:spPr>
                    <a:xfrm>
                      <a:off x="0" y="0"/>
                      <a:ext cx="4572000" cy="2452414"/>
                    </a:xfrm>
                    <a:prstGeom prst="rect"/>
                  </pic:spPr>
                </pic:pic>
              </a:graphicData>
            </a:graphic>
          </wp:inline>
        </w:drawing>
      </w:r>
    </w:p>
    <w:p w14:paraId="012A4AB2" w14:textId="77777777" w:rsidR="00973A4D" w:rsidRPr="004813B5" w:rsidRDefault="00973A4D" w:rsidP="00973A4D">
      <w:pPr>
        <w:spacing w:after="300"/>
        <w:rPr>
          <w:color w:val="000000" w:themeColor="text1"/>
        </w:rPr>
      </w:pPr>
    </w:p>
    <w:p w14:paraId="4B7569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E803E65" w14:textId="4EA28281" w:rsidR="00973A4D" w:rsidRPr="004813B5" w:rsidRDefault="00973A4D" w:rsidP="00973A4D">
      <w:pPr>
        <w:spacing w:after="120"/>
        <w:jc w:val="center"/>
        <w:rPr>
          <w:color w:val="000000" w:themeColor="text1"/>
        </w:rPr>
      </w:pPr>
      <w:r>
        <w:t>LIST OF TABLES</w:t>
      </w:r>
    </w:p>
    <w:p w14:paraId="28E67738" w14:textId="77777777" w:rsidR="00973A4D" w:rsidRPr="004813B5" w:rsidRDefault="00973A4D" w:rsidP="00973A4D">
      <w:pPr>
        <w:spacing w:after="200"/>
        <w:rPr>
          <w:color w:val="000000" w:themeColor="text1"/>
        </w:rPr>
      </w:pPr>
    </w:p>
    <w:p w14:paraId="2C786C12" w14:textId="77777777" w:rsidR="00973A4D" w:rsidRPr="004813B5" w:rsidRDefault="00973A4D" w:rsidP="00973A4D">
      <w:pPr>
        <w:spacing w:after="160" w:line="360" w:lineRule="auto"/>
        <w:jc w:val="both"/>
        <w:rPr>
          <w:color w:val="000000" w:themeColor="text1"/>
        </w:rPr>
      </w:pPr>
      <w:r>
        <w:t>Table 3.1 Weekly PBL progress log .......................... [page]</w:t>
      </w:r>
    </w:p>
    <w:p w14:paraId="22D6C861" w14:textId="77777777" w:rsidR="00973A4D" w:rsidRPr="004813B5" w:rsidRDefault="00973A4D" w:rsidP="00973A4D">
      <w:pPr>
        <w:spacing w:after="160" w:line="360" w:lineRule="auto"/>
        <w:jc w:val="both"/>
        <w:rPr>
          <w:color w:val="000000" w:themeColor="text1"/>
        </w:rPr>
      </w:pPr>
      <w:r>
        <w:t>Table 3.2 Hardware and software requirements ........ [page]</w:t>
      </w:r>
    </w:p>
    <w:p w14:paraId="24D202E9" w14:textId="77777777" w:rsidR="00973A4D" w:rsidRPr="004813B5" w:rsidRDefault="00973A4D" w:rsidP="00973A4D">
      <w:pPr>
        <w:spacing w:after="160" w:line="360" w:lineRule="auto"/>
        <w:jc w:val="both"/>
        <w:rPr>
          <w:color w:val="000000" w:themeColor="text1"/>
        </w:rPr>
      </w:pPr>
      <w:r>
        <w:t>Table 6.1 Model evaluation results ........................... [page]</w:t>
      </w:r>
    </w:p>
    <w:p w14:paraId="27C67E09" w14:textId="77777777" w:rsidR="00973A4D" w:rsidRPr="004813B5" w:rsidRDefault="00973A4D" w:rsidP="00973A4D">
      <w:pPr>
        <w:spacing w:after="300"/>
        <w:rPr>
          <w:color w:val="000000" w:themeColor="text1"/>
        </w:rPr>
      </w:pPr>
      <w:r>
        <w:t xml:space="preserve"> </w:t>
      </w:r>
    </w:p>
    <w:p w14:paraId="52D22800"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04DDED80" w14:textId="1EB64DC4" w:rsidR="00973A4D" w:rsidRPr="004813B5" w:rsidRDefault="00973A4D" w:rsidP="00973A4D">
      <w:pPr>
        <w:spacing w:after="120"/>
        <w:jc w:val="center"/>
        <w:rPr>
          <w:color w:val="000000" w:themeColor="text1"/>
        </w:rPr>
      </w:pPr>
      <w:r>
        <w:t>LIST OF ABBREVIATIONS</w:t>
      </w:r>
    </w:p>
    <w:p w14:paraId="50ECECE3" w14:textId="77777777" w:rsidR="00973A4D" w:rsidRPr="004813B5" w:rsidRDefault="00973A4D" w:rsidP="00973A4D">
      <w:pPr>
        <w:spacing w:after="200"/>
        <w:rPr>
          <w:color w:val="000000" w:themeColor="text1"/>
        </w:rPr>
      </w:pPr>
    </w:p>
    <w:p w14:paraId="36F86189" w14:textId="77777777" w:rsidR="00E64530" w:rsidRDefault="00973A4D" w:rsidP="00973A4D">
      <w:pPr>
        <w:spacing w:after="160" w:line="360" w:lineRule="auto"/>
        <w:jc w:val="both"/>
        <w:rPr>
          <w:color w:val="000000" w:themeColor="text1"/>
        </w:rPr>
      </w:pPr>
      <w:r>
        <w:t xml:space="preserve">Eg. </w:t>
      </w:r>
    </w:p>
    <w:p w14:paraId="6B46BEEB" w14:textId="37724CC8" w:rsidR="00E64530" w:rsidRDefault="00973A4D" w:rsidP="00973A4D">
      <w:pPr>
        <w:spacing w:after="160" w:line="360" w:lineRule="auto"/>
        <w:jc w:val="both"/>
        <w:rPr>
          <w:b/>
          <w:bCs/>
          <w:color w:val="000000" w:themeColor="text1"/>
        </w:rPr>
      </w:pPr>
      <w:r>
        <w:t xml:space="preserve">ML — Machine Learning     </w:t>
      </w:r>
    </w:p>
    <w:p w14:paraId="56AE2FAC" w14:textId="77777777" w:rsidR="00E64530" w:rsidRDefault="00973A4D" w:rsidP="00973A4D">
      <w:pPr>
        <w:spacing w:after="160" w:line="360" w:lineRule="auto"/>
        <w:jc w:val="both"/>
        <w:rPr>
          <w:b/>
          <w:bCs/>
          <w:color w:val="000000" w:themeColor="text1"/>
        </w:rPr>
      </w:pPr>
      <w:r>
        <w:t xml:space="preserve">CNN — Convolutional Neural Network     </w:t>
      </w:r>
    </w:p>
    <w:p w14:paraId="1FA5D1E7" w14:textId="77777777" w:rsidR="00E64530" w:rsidRDefault="00973A4D" w:rsidP="00973A4D">
      <w:pPr>
        <w:spacing w:after="160" w:line="360" w:lineRule="auto"/>
        <w:jc w:val="both"/>
        <w:rPr>
          <w:b/>
          <w:bCs/>
          <w:color w:val="000000" w:themeColor="text1"/>
        </w:rPr>
      </w:pPr>
      <w:r>
        <w:t>PBL — Project-Based Learning</w:t>
      </w:r>
    </w:p>
    <w:p w14:paraId="2C48B2CF" w14:textId="2F09A258" w:rsidR="00973A4D" w:rsidRPr="004813B5" w:rsidRDefault="00973A4D" w:rsidP="00973A4D">
      <w:pPr>
        <w:spacing w:after="160" w:line="360" w:lineRule="auto"/>
        <w:jc w:val="both"/>
        <w:rPr>
          <w:color w:val="000000" w:themeColor="text1"/>
        </w:rPr>
      </w:pPr>
      <w:r>
        <w:t xml:space="preserve"> [Add others used in your report]</w:t>
      </w:r>
    </w:p>
    <w:p w14:paraId="7F33EC21" w14:textId="4645C7C6" w:rsidR="00973A4D" w:rsidRPr="004813B5" w:rsidRDefault="00973A4D" w:rsidP="00973A4D">
      <w:pPr>
        <w:spacing w:after="160" w:line="360" w:lineRule="auto"/>
        <w:jc w:val="both"/>
        <w:rPr>
          <w:color w:val="000000" w:themeColor="text1"/>
        </w:rPr>
      </w:pPr>
      <w:r>
        <w:rPr>
          <w:color w:val="000000" w:themeColor="text1"/>
        </w:rPr>
        <w:br w:type="page"/>
      </w:r>
    </w:p>
    <w:p w14:paraId="26C0DB3C" w14:textId="77777777" w:rsidR="00E64530" w:rsidRDefault="00973A4D" w:rsidP="00E64530">
      <w:pPr>
        <w:pStyle w:val="Heading1"/>
        <w:jc w:val="center"/>
        <w:rPr>
          <w:rFonts w:ascii="Times New Roman" w:hAnsi="Times New Roman" w:cs="Times New Roman"/>
          <w:b/>
          <w:bCs/>
          <w:color w:val="000000" w:themeColor="text1"/>
          <w:sz w:val="32"/>
          <w:szCs w:val="32"/>
        </w:rPr>
      </w:pPr>
      <w:r>
        <w:t>CHAPTER 1</w:t>
      </w:r>
    </w:p>
    <w:p w14:paraId="105ABC41" w14:textId="347FD2A5" w:rsidR="00973A4D" w:rsidRPr="004813B5" w:rsidRDefault="00973A4D" w:rsidP="00E64530">
      <w:pPr>
        <w:pStyle w:val="Heading1"/>
        <w:jc w:val="center"/>
        <w:rPr>
          <w:rFonts w:ascii="Times New Roman" w:hAnsi="Times New Roman" w:cs="Times New Roman"/>
          <w:b/>
          <w:bCs/>
          <w:color w:val="000000" w:themeColor="text1"/>
          <w:sz w:val="44"/>
          <w:szCs w:val="52"/>
        </w:rPr>
      </w:pPr>
      <w:r>
        <w:t>INTRODUCTION</w:t>
      </w:r>
    </w:p>
    <w:p w14:paraId="03F4BE38" w14:textId="77777777" w:rsidR="00973A4D" w:rsidRPr="004813B5" w:rsidRDefault="00973A4D" w:rsidP="003F4315">
      <w:pPr>
        <w:spacing w:after="240"/>
        <w:jc w:val="both"/>
        <w:rPr>
          <w:color w:val="000000" w:themeColor="text1"/>
        </w:rPr>
      </w:pPr>
      <w:r/>
    </w:p>
    <w:p w14:paraId="5F320B16" w14:textId="77777777" w:rsidR="00973A4D" w:rsidRPr="004813B5" w:rsidRDefault="00973A4D" w:rsidP="003F4315">
      <w:pPr>
        <w:pStyle w:val="Heading2"/>
        <w:jc w:val="both"/>
        <w:rPr>
          <w:rFonts w:ascii="Times New Roman" w:hAnsi="Times New Roman" w:cs="Times New Roman"/>
          <w:color w:val="000000" w:themeColor="text1"/>
        </w:rPr>
      </w:pPr>
      <w:r>
        <w:t>1.1 Background</w:t>
      </w:r>
    </w:p>
    <w:p>
      <w:pPr>
        <w:spacing w:after="160" w:line="360" w:lineRule="auto"/>
        <w:jc w:val="both"/>
        <w:rPr>
          <w:color w:val="000000" w:themeColor="text1"/>
        </w:rPr>
      </w:pPr>
      <w:r>
        <w:t>Agriculture is the main livelihood for a large share of India's rural population, yet most smallholder farmers still decide what to grow, and when to sow, fertilise and harvest, from inherited practice, neighbours' experience or generic advice. These decisions depend on soil nutrient levels (nitrogen, phosphorus and potassium), soil pH, moisture, temperature and rainfall. A poor match between crop and conditions lowers yield and wastes fertiliser, water and labour, and the loss falls hardest on farmers who cannot afford soil testing or an agronomist.</w:t>
      </w:r>
    </w:p>
    <w:p>
      <w:pPr>
        <w:spacing w:after="160" w:line="360" w:lineRule="auto"/>
        <w:jc w:val="both"/>
        <w:rPr>
          <w:color w:val="000000" w:themeColor="text1"/>
        </w:rPr>
      </w:pPr>
      <w:r>
        <w:t>Machine learning has been applied to this problem as crop recommendation, where a classifier maps soil and climate readings to a suitable crop. Most such systems, however, act as one-time predictors. They return a single crop label, attach a fixed calendar built on average conditions, and give no reason for the answer. Real seasons rarely follow the average. A spell of unexpected rain, a heat wave or a delayed monsoon can make a fixed schedule wrong within days, and a farmer who cannot see why a crop was recommended has little basis to trust it.</w:t>
      </w:r>
    </w:p>
    <w:p>
      <w:pPr>
        <w:spacing w:after="160" w:line="360" w:lineRule="auto"/>
        <w:jc w:val="both"/>
        <w:rPr>
          <w:color w:val="000000" w:themeColor="text1"/>
        </w:rPr>
      </w:pPr>
      <w:r>
        <w:t>The decision also does not end at harvest. Farmers must find a market and choose when to sell, and agricultural prices vary with season, location and supply. This project therefore treats advice as a continuous chain: choose the crop, plan the season, adapt the plan when conditions change, and support the sale of the produce. This report presents the Smart Crop Advisory System built around that idea.</w:t>
      </w:r>
    </w:p>
    <w:p w14:paraId="3D1C9817" w14:textId="77777777" w:rsidR="00973A4D" w:rsidRPr="00CF4EC3" w:rsidRDefault="00973A4D" w:rsidP="003F4315">
      <w:pPr>
        <w:pStyle w:val="Heading2"/>
        <w:jc w:val="both"/>
        <w:rPr>
          <w:rFonts w:ascii="Times New Roman" w:hAnsi="Times New Roman" w:cs="Times New Roman"/>
          <w:b/>
          <w:bCs/>
          <w:color w:val="000000" w:themeColor="text1"/>
        </w:rPr>
      </w:pPr>
      <w:r>
        <w:t>1.2 Driving Question</w:t>
      </w:r>
    </w:p>
    <w:p>
      <w:pPr>
        <w:spacing w:after="160" w:line="360" w:lineRule="auto"/>
        <w:jc w:val="both"/>
        <w:rPr>
          <w:color w:val="000000" w:themeColor="text1"/>
        </w:rPr>
      </w:pPr>
      <w:r>
        <w:t>Driving question: Can a single advisory system help a farmer decide what to grow, adapt the season's plan when real conditions change, and judge where and at what price the harvest is likely to sell best, while explaining its reasoning at each step?</w:t>
      </w:r>
    </w:p>
    <w:p>
      <w:pPr>
        <w:spacing w:after="160" w:line="360" w:lineRule="auto"/>
        <w:jc w:val="both"/>
        <w:rPr>
          <w:color w:val="000000" w:themeColor="text1"/>
        </w:rPr>
      </w:pPr>
      <w:r>
        <w:t>We narrow this into four buildable machine learning tasks. First, multi-class crop classification from soil nutrient and climate features, with SHAP used to explain each prediction. Second, generation of a stage-wise cultivation plan for the recommended crop. Third, event-driven plan adjustment, where a farmer-reported condition such as sudden rain is converted into structured features and used to revise the plan without regenerating it. Fourth, location-specific forecasting of commodity prices for the next three months, together with a lookup of nearby markets.</w:t>
      </w:r>
    </w:p>
    <w:p w14:paraId="2F8671CF" w14:textId="77777777" w:rsidR="00973A4D" w:rsidRPr="00CF4EC3" w:rsidRDefault="00973A4D" w:rsidP="003F4315">
      <w:pPr>
        <w:pStyle w:val="Heading2"/>
        <w:jc w:val="both"/>
        <w:rPr>
          <w:rFonts w:ascii="Times New Roman" w:hAnsi="Times New Roman" w:cs="Times New Roman"/>
          <w:b/>
          <w:bCs/>
          <w:color w:val="000000" w:themeColor="text1"/>
        </w:rPr>
      </w:pPr>
      <w:r>
        <w:t>1.3 Objectives</w:t>
      </w:r>
    </w:p>
    <w:p>
      <w:pPr>
        <w:pStyle w:val="ListParagraph"/>
        <w:numPr>
          <w:ilvl w:val="0"/>
          <w:numId w:val="1"/>
        </w:numPr>
        <w:spacing w:after="100"/>
        <w:contextualSpacing w:val="0"/>
        <w:jc w:val="both"/>
        <w:rPr>
          <w:color w:val="000000" w:themeColor="text1"/>
        </w:rPr>
      </w:pPr>
      <w:r>
        <w:t>To collect and preprocess soil, climate and historical market price data for crop recommendation and price forecasting.</w:t>
      </w:r>
    </w:p>
    <w:p>
      <w:pPr>
        <w:pStyle w:val="ListParagraph"/>
        <w:numPr>
          <w:ilvl w:val="0"/>
          <w:numId w:val="1"/>
        </w:numPr>
        <w:spacing w:after="100"/>
        <w:contextualSpacing w:val="0"/>
        <w:jc w:val="both"/>
        <w:rPr>
          <w:color w:val="000000" w:themeColor="text1"/>
        </w:rPr>
      </w:pPr>
      <w:r>
        <w:t>To build a Random Forest crop recommendation model, benchmark it against SVM, Decision Tree, KNN and Naive Bayes, and use SHAP to explain each prediction.</w:t>
      </w:r>
    </w:p>
    <w:p>
      <w:pPr>
        <w:pStyle w:val="ListParagraph"/>
        <w:numPr>
          <w:ilvl w:val="0"/>
          <w:numId w:val="1"/>
        </w:numPr>
        <w:spacing w:after="100"/>
        <w:contextualSpacing w:val="0"/>
        <w:jc w:val="both"/>
        <w:rPr>
          <w:color w:val="000000" w:themeColor="text1"/>
        </w:rPr>
      </w:pPr>
      <w:r>
        <w:t>To generate a stage-wise cultivation plan and design an adaptive mechanism that revises the plan from farmer-reported conditions without regenerating it.</w:t>
      </w:r>
    </w:p>
    <w:p>
      <w:pPr>
        <w:pStyle w:val="ListParagraph"/>
        <w:numPr>
          <w:ilvl w:val="0"/>
          <w:numId w:val="1"/>
        </w:numPr>
        <w:spacing w:after="100"/>
        <w:contextualSpacing w:val="0"/>
        <w:jc w:val="both"/>
        <w:rPr>
          <w:color w:val="000000" w:themeColor="text1"/>
        </w:rPr>
      </w:pPr>
      <w:r>
        <w:t>To develop a location-specific model that forecasts commodity prices for the next three months, and a lookup of nearby markets.</w:t>
      </w:r>
    </w:p>
    <w:p>
      <w:pPr>
        <w:pStyle w:val="ListParagraph"/>
        <w:numPr>
          <w:ilvl w:val="0"/>
          <w:numId w:val="1"/>
        </w:numPr>
        <w:spacing w:after="100"/>
        <w:contextualSpacing w:val="0"/>
        <w:jc w:val="both"/>
        <w:rPr>
          <w:color w:val="000000" w:themeColor="text1"/>
        </w:rPr>
      </w:pPr>
      <w:r>
        <w:t>To evaluate the models with suitable metrics and justify design choices against the results.</w:t>
      </w:r>
    </w:p>
    <w:p>
      <w:pPr>
        <w:pStyle w:val="ListParagraph"/>
        <w:numPr>
          <w:ilvl w:val="0"/>
          <w:numId w:val="1"/>
        </w:numPr>
        <w:spacing w:after="100"/>
        <w:contextualSpacing w:val="0"/>
        <w:jc w:val="both"/>
        <w:rPr>
          <w:color w:val="000000" w:themeColor="text1"/>
        </w:rPr>
      </w:pPr>
      <w:r>
        <w:t>To document weekly progress and mentor feedback, and to reflect on the team's approach and division of work.</w:t>
      </w:r>
    </w:p>
    <w:p w14:paraId="6E73335E" w14:textId="77777777" w:rsidR="00973A4D" w:rsidRPr="00CF4EC3" w:rsidRDefault="00973A4D" w:rsidP="003F4315">
      <w:pPr>
        <w:pStyle w:val="Heading2"/>
        <w:jc w:val="both"/>
        <w:rPr>
          <w:rFonts w:ascii="Times New Roman" w:hAnsi="Times New Roman" w:cs="Times New Roman"/>
          <w:b/>
          <w:bCs/>
          <w:color w:val="000000" w:themeColor="text1"/>
        </w:rPr>
      </w:pPr>
      <w:r>
        <w:t>1.4 Scope and Limitations</w:t>
      </w:r>
    </w:p>
    <w:p>
      <w:pPr>
        <w:spacing w:after="160" w:line="360" w:lineRule="auto"/>
        <w:jc w:val="both"/>
        <w:rPr>
          <w:color w:val="000000" w:themeColor="text1"/>
        </w:rPr>
      </w:pPr>
      <w:r>
        <w:t>Scope. The system accepts soil parameters (nitrogen, phosphorus, potassium, pH and moisture) and environmental data (location, season, rainfall and temperature) through a web interface. It recommends a crop from those present in its training data, explains the recommendation with SHAP, produces a stage-wise plan covering sowing, fertilisation, pest monitoring and harvest, revises the plan when the farmer reports a changed condition, lists nearby markets, and forecasts the price of the selected commodity for the next three months at a chosen location.</w:t>
      </w:r>
    </w:p>
    <w:p>
      <w:pPr>
        <w:spacing w:after="160" w:line="360" w:lineRule="auto"/>
        <w:jc w:val="both"/>
        <w:rPr>
          <w:color w:val="000000" w:themeColor="text1"/>
        </w:rPr>
      </w:pPr>
      <w:r>
        <w:t>Limitations. Recommendations are limited to the crops and regions represented in the training data and are advisory; they do not replace laboratory soil testing or local extension advice. Plan adjustment handles only events that the extraction step can map to the supported input features. Price forecasts cover a three-month horizon and depend on the amount and quality of historical market data available for the commodity and location, so they indicate the likely direction of prices rather than guaranteed values. Retraining the models from harvest outcomes reported by farmers is outside the scope of this phase and is left as future work.</w:t>
      </w:r>
    </w:p>
    <w:p w14:paraId="15A024E3" w14:textId="6E04ADAF" w:rsidR="00973A4D" w:rsidRPr="004813B5" w:rsidRDefault="00973A4D" w:rsidP="00973A4D">
      <w:pPr>
        <w:spacing w:after="160" w:line="360" w:lineRule="auto"/>
        <w:jc w:val="both"/>
        <w:rPr>
          <w:color w:val="000000" w:themeColor="text1"/>
        </w:rPr>
      </w:pPr>
      <w:r>
        <w:rPr>
          <w:color w:val="000000" w:themeColor="text1"/>
        </w:rPr>
        <w:br w:type="page"/>
      </w:r>
    </w:p>
    <w:p w14:paraId="58A83C6F" w14:textId="77777777" w:rsidR="00E64530" w:rsidRDefault="00973A4D" w:rsidP="00E64530">
      <w:pPr>
        <w:pStyle w:val="Heading1"/>
        <w:jc w:val="center"/>
        <w:rPr>
          <w:rFonts w:ascii="Times New Roman" w:hAnsi="Times New Roman" w:cs="Times New Roman"/>
          <w:b/>
          <w:bCs/>
          <w:color w:val="000000" w:themeColor="text1"/>
          <w:sz w:val="32"/>
          <w:szCs w:val="44"/>
        </w:rPr>
      </w:pPr>
      <w:r>
        <w:t>CHAPTER 2</w:t>
      </w:r>
    </w:p>
    <w:p w14:paraId="484DC614" w14:textId="7E798D7E" w:rsidR="00973A4D" w:rsidRPr="004813B5" w:rsidRDefault="00C22CA8" w:rsidP="00E64530">
      <w:pPr>
        <w:pStyle w:val="Heading1"/>
        <w:jc w:val="center"/>
        <w:rPr>
          <w:rFonts w:ascii="Times New Roman" w:hAnsi="Times New Roman" w:cs="Times New Roman"/>
          <w:b/>
          <w:bCs/>
          <w:color w:val="000000" w:themeColor="text1"/>
          <w:sz w:val="32"/>
          <w:szCs w:val="44"/>
        </w:rPr>
      </w:pPr>
      <w:r>
        <w:t>LITERATURE SURVEY</w:t>
      </w:r>
    </w:p>
    <w:p w14:paraId="6AB4D4AA" w14:textId="77777777" w:rsidR="00973A4D" w:rsidRPr="004813B5" w:rsidRDefault="00973A4D" w:rsidP="00973A4D">
      <w:pPr>
        <w:spacing w:after="240"/>
        <w:rPr>
          <w:color w:val="000000" w:themeColor="text1"/>
        </w:rPr>
      </w:pPr>
      <w:r/>
    </w:p>
    <w:p w14:paraId="20B1AE49" w14:textId="77777777" w:rsidR="00973A4D" w:rsidRPr="00CF4EC3" w:rsidRDefault="00973A4D" w:rsidP="00973A4D">
      <w:pPr>
        <w:pStyle w:val="Heading2"/>
        <w:rPr>
          <w:rFonts w:ascii="Times New Roman" w:hAnsi="Times New Roman" w:cs="Times New Roman"/>
          <w:b/>
          <w:bCs/>
          <w:color w:val="000000" w:themeColor="text1"/>
        </w:rPr>
      </w:pPr>
      <w:r>
        <w:t>2.1 Related Approaches</w:t>
      </w:r>
    </w:p>
    <w:p>
      <w:pPr>
        <w:spacing w:after="160" w:line="360" w:lineRule="auto"/>
        <w:jc w:val="both"/>
        <w:rPr>
          <w:color w:val="000000" w:themeColor="text1"/>
        </w:rPr>
      </w:pPr>
      <w:r>
        <w:t>We reviewed seven sources in three groups: crop recommendation models, explainability in crop recommendation, and agricultural price forecasting.</w:t>
      </w:r>
    </w:p>
    <w:p>
      <w:pPr>
        <w:keepNext/>
        <w:spacing w:before="120" w:after="80"/>
        <w:jc w:val="both"/>
        <w:rPr>
          <w:color w:val="000000" w:themeColor="text1"/>
        </w:rPr>
      </w:pPr>
      <w:r>
        <w:t>2.1.1 Crop recommendation models</w:t>
      </w:r>
    </w:p>
    <w:p>
      <w:pPr>
        <w:spacing w:after="160" w:line="360" w:lineRule="auto"/>
        <w:jc w:val="both"/>
        <w:rPr>
          <w:color w:val="000000" w:themeColor="text1"/>
        </w:rPr>
      </w:pPr>
      <w:r>
        <w:t>Musanase et al. [1] built a crop and fertilizer recommender for Rwanda. A neural network with two hidden layers (64 and 32 neurons) classifies major crops from nitrogen, phosphorus, potassium and soil pH, while a separate rule-based module suggests fertilizer amounts from lookup tables. The data came from several sources and totalled about 10,440 samples, and the classifier reached 97% accuracy. The authors used only four soil features to keep the data consistent, which leaves out rainfall and temperature.</w:t>
      </w:r>
    </w:p>
    <w:p>
      <w:pPr>
        <w:spacing w:after="160" w:line="360" w:lineRule="auto"/>
        <w:jc w:val="both"/>
        <w:rPr>
          <w:color w:val="000000" w:themeColor="text1"/>
        </w:rPr>
      </w:pPr>
      <w:r>
        <w:t>Afzal et al. [2] used 2,200 records covering 22 crops and compared extra trees, multilayer perceptron, random forest, decision tree, logistic regression and XGBoost. Random forest and XGBoost each scored about 96%, and a hard-voting ensemble of the two (RFXG) reached 98%. The authors note that the ensemble is more complex and that, because the dataset is balanced, behaviour on imbalanced data remains untested.</w:t>
      </w:r>
    </w:p>
    <w:p>
      <w:pPr>
        <w:spacing w:after="160" w:line="360" w:lineRule="auto"/>
        <w:jc w:val="both"/>
        <w:rPr>
          <w:color w:val="000000" w:themeColor="text1"/>
        </w:rPr>
      </w:pPr>
      <w:r>
        <w:t>Singh and Sharma [3] proposed TCRM, which combines tree-based models with a deep network using multi-head attention, deployed on a cloud platform with SMS alerts for farmers. On 3,000 records with eight columns it obtained 94% accuracy and a five-fold cross-validation score of 97.67%, ahead of logistic regression, KNN and AdaBoost. Their future-work section calls for a feedback loop in which farmers comment on recommendations, and for SHAP or LIME to make the model transparent.</w:t>
      </w:r>
    </w:p>
    <w:p>
      <w:pPr>
        <w:keepNext/>
        <w:spacing w:before="120" w:after="80"/>
        <w:jc w:val="both"/>
        <w:rPr>
          <w:color w:val="000000" w:themeColor="text1"/>
        </w:rPr>
      </w:pPr>
      <w:r>
        <w:t>2.1.2 Explainable crop recommendation</w:t>
      </w:r>
    </w:p>
    <w:p>
      <w:pPr>
        <w:spacing w:after="160" w:line="360" w:lineRule="auto"/>
        <w:jc w:val="both"/>
        <w:rPr>
          <w:color w:val="000000" w:themeColor="text1"/>
        </w:rPr>
      </w:pPr>
      <w:r>
        <w:t>Bouni et al. [4] pair a random forest with SHAP and LIME so that each recommendation comes with the contribution of soil, climate and historical factors, and argue that this builds user trust, especially when the model disagrees with expert opinion. Their work shows that a tree ensemble can remain accurate while being explainable, which is the property this project needs. It explains a single prediction and does not address what should happen when conditions change after the recommendation is made.</w:t>
      </w:r>
    </w:p>
    <w:p>
      <w:pPr>
        <w:keepNext/>
        <w:spacing w:before="120" w:after="80"/>
        <w:jc w:val="both"/>
        <w:rPr>
          <w:color w:val="000000" w:themeColor="text1"/>
        </w:rPr>
      </w:pPr>
      <w:r>
        <w:t>2.1.3 Agricultural price forecasting</w:t>
      </w:r>
    </w:p>
    <w:p>
      <w:pPr>
        <w:spacing w:after="160" w:line="360" w:lineRule="auto"/>
        <w:jc w:val="both"/>
        <w:rPr>
          <w:color w:val="000000" w:themeColor="text1"/>
        </w:rPr>
      </w:pPr>
      <w:r>
        <w:t>Nayak et al. [5] forecast tomato, onion and potato prices in major Indian markets using NBEATSX and TransformerX, deep models that accept exogenous inputs, and added precipitation and temperature as covariates. Their models gave lower errors than the statistical and machine learning baselines, which supports using weather as an input to price forecasting. Suresha and Uppaladinni [6] compared Auto ARIMA, RNN, LSTM, VAR, random forest and XGBoost on onion, potato and tomato prices, using wholesale and retail prices, arrival volumes and diesel prices, and concluded that some methods suit this problem better than others, so the model should be chosen empirically. Manogna et al. [7] proposed a hybrid LSTM–GARCH model for the volatility of Indian agricultural prices, a concern for farmers deciding when to sell.</w:t>
      </w:r>
    </w:p>
    <w:p>
      <w:pPr>
        <w:keepNext/>
        <w:spacing w:before="120" w:after="80"/>
        <w:jc w:val="both"/>
        <w:rPr>
          <w:color w:val="000000" w:themeColor="text1"/>
        </w:rPr>
      </w:pPr>
      <w:r>
        <w:t>2.1.4 Gap and approach chosen</w:t>
      </w:r>
    </w:p>
    <w:p>
      <w:pPr>
        <w:spacing w:after="160" w:line="360" w:lineRule="auto"/>
        <w:jc w:val="both"/>
        <w:rPr>
          <w:color w:val="000000" w:themeColor="text1"/>
        </w:rPr>
      </w:pPr>
      <w:r>
        <w:t>In the studies reviewed, recommendation models are judged on accuracy and produce a single, one-time output. To our reading, none revises its cultivation plan during the season when conditions change, and none links the recommendation to markets or the price outlook. Explainability [4] and farmer feedback [3] appear mostly as extensions or future work, and price forecasting [5]–[7] is studied separately from crop selection. The team therefore chose to (i) use a Random Forest, which performed strongly in [2] and works naturally with SHAP [4], benchmarked against SVM, Decision Tree, KNN and Naive Bayes; (ii) add an adaptive plan module that turns farmer-reported events into structured adjustments; and (iii) add a location-specific three-month price forecast, using the evidence in [5] that weather inputs help, so that one system covers the cycle from crop choice to sale.</w:t>
      </w:r>
    </w:p>
    <w:p w14:paraId="229EFE88" w14:textId="77777777" w:rsidR="00973A4D" w:rsidRPr="00CF4EC3" w:rsidRDefault="00973A4D" w:rsidP="00973A4D">
      <w:pPr>
        <w:pStyle w:val="Heading2"/>
        <w:rPr>
          <w:rFonts w:ascii="Times New Roman" w:hAnsi="Times New Roman" w:cs="Times New Roman"/>
          <w:b/>
          <w:bCs/>
          <w:color w:val="000000" w:themeColor="text1"/>
        </w:rPr>
      </w:pPr>
      <w:r>
        <w:t>2.2 Summary Table</w:t>
      </w:r>
    </w:p>
    <w:tbl>
      <w:tblPr>
        <w:tblStyle w:val="TableGrid"/>
        <w:tblW w:w="5000" w:type="pct"/>
        <w:tblLook w:val="0000" w:firstRow="0" w:lastRow="0" w:firstColumn="0" w:lastColumn="0" w:noHBand="0" w:noVBand="0"/>
      </w:tblPr>
      <w:tblGrid>
        <w:gridCol w:w="1125"/>
        <w:gridCol w:w="3091"/>
        <w:gridCol w:w="2623"/>
        <w:gridCol w:w="2059"/>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Pr>
                <w:b/>
                <w:bCs/>
                <w:color w:val="000000" w:themeColor="text1"/>
              </w:rPr>
              <w:t>Reported Result</w:t>
            </w:r>
          </w:p>
        </w:tc>
      </w:tr>
      <w:tr w:rsidR="00973A4D" w:rsidRPr="00CF4EC3" w:rsidTr="000B25DD">
        <w:tc>
          <w:tcPr>
            <w:tcW w:w="632" w:type="pct"/>
            <w:vAlign w:val="center"/>
          </w:tcPr>
          <w:p>
            <w:pPr>
              <w:jc w:val="center"/>
              <w:rPr>
                <w:color w:val="000000" w:themeColor="text1"/>
              </w:rPr>
            </w:pPr>
            <w:r>
              <w:rPr>
                <w:color w:val="000000" w:themeColor="text1"/>
              </w:rPr>
              <w:t xml:space="preserve">[1]</w:t>
            </w:r>
          </w:p>
        </w:tc>
        <w:tc>
          <w:tcPr>
            <w:tcW w:w="1737" w:type="pct"/>
            <w:vAlign w:val="center"/>
          </w:tcPr>
          <w:p>
            <w:pPr>
              <w:jc w:val="center"/>
              <w:rPr>
                <w:color w:val="000000" w:themeColor="text1"/>
              </w:rPr>
            </w:pPr>
            <w:r>
              <w:rPr>
                <w:color w:val="000000" w:themeColor="text1"/>
              </w:rPr>
              <w:t xml:space="preserve">Neural network (64–32 hidden units) for crop choice plus rule-based fertilizer module</w:t>
            </w:r>
          </w:p>
        </w:tc>
        <w:tc>
          <w:tcPr>
            <w:tcW w:w="1474" w:type="pct"/>
            <w:vAlign w:val="center"/>
          </w:tcPr>
          <w:p>
            <w:pPr>
              <w:jc w:val="center"/>
              <w:rPr>
                <w:color w:val="000000" w:themeColor="text1"/>
              </w:rPr>
            </w:pPr>
            <w:r>
              <w:rPr>
                <w:color w:val="000000" w:themeColor="text1"/>
              </w:rPr>
              <w:t xml:space="preserve">Rwanda major-crop data on N, P, K, pH (about 10,440 samples)</w:t>
            </w:r>
          </w:p>
        </w:tc>
        <w:tc>
          <w:tcPr>
            <w:tcW w:w="1158" w:type="pct"/>
            <w:vAlign w:val="center"/>
          </w:tcPr>
          <w:p>
            <w:pPr>
              <w:jc w:val="center"/>
              <w:rPr>
                <w:color w:val="000000" w:themeColor="text1"/>
              </w:rPr>
            </w:pPr>
            <w:r>
              <w:rPr>
                <w:color w:val="000000" w:themeColor="text1"/>
              </w:rPr>
              <w:t xml:space="preserve">97% accuracy</w:t>
            </w:r>
          </w:p>
        </w:tc>
      </w:tr>
      <w:tr w:rsidR="00973A4D" w:rsidRPr="00CF4EC3" w:rsidTr="000B25DD">
        <w:tc>
          <w:tcPr>
            <w:tcW w:w="632" w:type="pct"/>
            <w:vAlign w:val="center"/>
          </w:tcPr>
          <w:p>
            <w:pPr>
              <w:jc w:val="center"/>
              <w:rPr>
                <w:color w:val="000000" w:themeColor="text1"/>
              </w:rPr>
            </w:pPr>
            <w:r>
              <w:rPr>
                <w:color w:val="000000" w:themeColor="text1"/>
              </w:rPr>
              <w:t xml:space="preserve">[2]</w:t>
            </w:r>
          </w:p>
        </w:tc>
        <w:tc>
          <w:tcPr>
            <w:tcW w:w="1737" w:type="pct"/>
            <w:vAlign w:val="center"/>
          </w:tcPr>
          <w:p>
            <w:pPr>
              <w:jc w:val="center"/>
              <w:rPr>
                <w:color w:val="000000" w:themeColor="text1"/>
              </w:rPr>
            </w:pPr>
            <w:r>
              <w:rPr>
                <w:color w:val="000000" w:themeColor="text1"/>
              </w:rPr>
              <w:t xml:space="preserve">RFXG: hard-voting ensemble of Random Forest and XGBoost</w:t>
            </w:r>
          </w:p>
        </w:tc>
        <w:tc>
          <w:tcPr>
            <w:tcW w:w="1474" w:type="pct"/>
            <w:vAlign w:val="center"/>
          </w:tcPr>
          <w:p>
            <w:pPr>
              <w:jc w:val="center"/>
              <w:rPr>
                <w:color w:val="000000" w:themeColor="text1"/>
              </w:rPr>
            </w:pPr>
            <w:r>
              <w:rPr>
                <w:color w:val="000000" w:themeColor="text1"/>
              </w:rPr>
              <w:t xml:space="preserve">22 crops, 2,200 records (soil and weather features)</w:t>
            </w:r>
          </w:p>
        </w:tc>
        <w:tc>
          <w:tcPr>
            <w:tcW w:w="1158" w:type="pct"/>
            <w:vAlign w:val="center"/>
          </w:tcPr>
          <w:p>
            <w:pPr>
              <w:jc w:val="center"/>
              <w:rPr>
                <w:color w:val="000000" w:themeColor="text1"/>
              </w:rPr>
            </w:pPr>
            <w:r>
              <w:rPr>
                <w:color w:val="000000" w:themeColor="text1"/>
              </w:rPr>
              <w:t xml:space="preserve">98% accuracy (RF and XGB alone about 96%)</w:t>
            </w:r>
          </w:p>
        </w:tc>
      </w:tr>
      <w:tr w:rsidR="00973A4D" w:rsidRPr="00CF4EC3" w:rsidTr="000B25DD">
        <w:tc>
          <w:tcPr>
            <w:tcW w:w="632" w:type="pct"/>
            <w:vAlign w:val="center"/>
          </w:tcPr>
          <w:p>
            <w:pPr>
              <w:jc w:val="center"/>
              <w:rPr>
                <w:color w:val="000000" w:themeColor="text1"/>
              </w:rPr>
            </w:pPr>
            <w:r>
              <w:rPr>
                <w:color w:val="000000" w:themeColor="text1"/>
              </w:rPr>
              <w:t xml:space="preserve">[3]</w:t>
            </w:r>
          </w:p>
        </w:tc>
        <w:tc>
          <w:tcPr>
            <w:tcW w:w="1737" w:type="pct"/>
            <w:vAlign w:val="center"/>
          </w:tcPr>
          <w:p>
            <w:pPr>
              <w:jc w:val="center"/>
              <w:rPr>
                <w:color w:val="000000" w:themeColor="text1"/>
              </w:rPr>
            </w:pPr>
            <w:r>
              <w:rPr>
                <w:color w:val="000000" w:themeColor="text1"/>
              </w:rPr>
              <w:t xml:space="preserve">TCRM: tree models with multi-head attention network; cloud platform with SMS alerts</w:t>
            </w:r>
          </w:p>
        </w:tc>
        <w:tc>
          <w:tcPr>
            <w:tcW w:w="1474" w:type="pct"/>
            <w:vAlign w:val="center"/>
          </w:tcPr>
          <w:p>
            <w:pPr>
              <w:jc w:val="center"/>
              <w:rPr>
                <w:color w:val="000000" w:themeColor="text1"/>
              </w:rPr>
            </w:pPr>
            <w:r>
              <w:rPr>
                <w:color w:val="000000" w:themeColor="text1"/>
              </w:rPr>
              <w:t xml:space="preserve">3,000 records, 8 columns (N, P, K, temperature, humidity, pH, rainfall, label)</w:t>
            </w:r>
          </w:p>
        </w:tc>
        <w:tc>
          <w:tcPr>
            <w:tcW w:w="1158" w:type="pct"/>
            <w:vAlign w:val="center"/>
          </w:tcPr>
          <w:p>
            <w:pPr>
              <w:jc w:val="center"/>
              <w:rPr>
                <w:color w:val="000000" w:themeColor="text1"/>
              </w:rPr>
            </w:pPr>
            <w:r>
              <w:rPr>
                <w:color w:val="000000" w:themeColor="text1"/>
              </w:rPr>
              <w:t xml:space="preserve">94% accuracy; 97.67% five-fold CV</w:t>
            </w:r>
          </w:p>
        </w:tc>
      </w:tr>
      <w:tr w:rsidR="00973A4D" w:rsidRPr="00CF4EC3" w:rsidTr="000B25DD">
        <w:tc>
          <w:tcPr>
            <w:tcW w:w="632" w:type="pct"/>
            <w:vAlign w:val="center"/>
          </w:tcPr>
          <w:p>
            <w:pPr>
              <w:jc w:val="center"/>
              <w:rPr>
                <w:color w:val="000000" w:themeColor="text1"/>
              </w:rPr>
            </w:pPr>
            <w:r>
              <w:rPr>
                <w:color w:val="000000" w:themeColor="text1"/>
              </w:rPr>
              <w:t xml:space="preserve">[4]</w:t>
            </w:r>
          </w:p>
        </w:tc>
        <w:tc>
          <w:tcPr>
            <w:tcW w:w="1737" w:type="pct"/>
            <w:vAlign w:val="center"/>
          </w:tcPr>
          <w:p>
            <w:pPr>
              <w:jc w:val="center"/>
              <w:rPr>
                <w:color w:val="000000" w:themeColor="text1"/>
              </w:rPr>
            </w:pPr>
            <w:r>
              <w:rPr>
                <w:color w:val="000000" w:themeColor="text1"/>
              </w:rPr>
              <w:t xml:space="preserve">Random Forest with SHAP and LIME explanations</w:t>
            </w:r>
          </w:p>
        </w:tc>
        <w:tc>
          <w:tcPr>
            <w:tcW w:w="1474" w:type="pct"/>
            <w:vAlign w:val="center"/>
          </w:tcPr>
          <w:p>
            <w:pPr>
              <w:jc w:val="center"/>
              <w:rPr>
                <w:color w:val="000000" w:themeColor="text1"/>
              </w:rPr>
            </w:pPr>
            <w:r>
              <w:rPr>
                <w:color w:val="000000" w:themeColor="text1"/>
              </w:rPr>
              <w:t xml:space="preserve">Agricultural parameters, historical yields and environmental conditions</w:t>
            </w:r>
          </w:p>
        </w:tc>
        <w:tc>
          <w:tcPr>
            <w:tcW w:w="1158" w:type="pct"/>
            <w:vAlign w:val="center"/>
          </w:tcPr>
          <w:p>
            <w:pPr>
              <w:jc w:val="center"/>
              <w:rPr>
                <w:color w:val="000000" w:themeColor="text1"/>
              </w:rPr>
            </w:pPr>
            <w:r>
              <w:rPr>
                <w:color w:val="000000" w:themeColor="text1"/>
              </w:rPr>
              <w:t xml:space="preserve">Per-prediction feature contributions (interpretability focus)</w:t>
            </w:r>
          </w:p>
        </w:tc>
      </w:tr>
      <w:tr w:rsidR="00973A4D" w:rsidRPr="00CF4EC3" w:rsidTr="000B25DD">
        <w:tc>
          <w:tcPr>
            <w:tcW w:w="632" w:type="pct"/>
            <w:vAlign w:val="center"/>
          </w:tcPr>
          <w:p>
            <w:pPr>
              <w:jc w:val="center"/>
              <w:rPr>
                <w:color w:val="000000" w:themeColor="text1"/>
              </w:rPr>
            </w:pPr>
            <w:r>
              <w:rPr>
                <w:color w:val="000000" w:themeColor="text1"/>
              </w:rPr>
              <w:t xml:space="preserve">[5]</w:t>
            </w:r>
          </w:p>
        </w:tc>
        <w:tc>
          <w:tcPr>
            <w:tcW w:w="1737" w:type="pct"/>
            <w:vAlign w:val="center"/>
          </w:tcPr>
          <w:p>
            <w:pPr>
              <w:jc w:val="center"/>
              <w:rPr>
                <w:color w:val="000000" w:themeColor="text1"/>
              </w:rPr>
            </w:pPr>
            <w:r>
              <w:rPr>
                <w:color w:val="000000" w:themeColor="text1"/>
              </w:rPr>
              <w:t xml:space="preserve">NBEATSX and TransformerX with weather covariates</w:t>
            </w:r>
          </w:p>
        </w:tc>
        <w:tc>
          <w:tcPr>
            <w:tcW w:w="1474" w:type="pct"/>
            <w:vAlign w:val="center"/>
          </w:tcPr>
          <w:p>
            <w:pPr>
              <w:jc w:val="center"/>
              <w:rPr>
                <w:color w:val="000000" w:themeColor="text1"/>
              </w:rPr>
            </w:pPr>
            <w:r>
              <w:rPr>
                <w:color w:val="000000" w:themeColor="text1"/>
              </w:rPr>
              <w:t xml:space="preserve">Tomato, onion, potato prices from major Indian markets, with precipitation and temperature</w:t>
            </w:r>
          </w:p>
        </w:tc>
        <w:tc>
          <w:tcPr>
            <w:tcW w:w="1158" w:type="pct"/>
            <w:vAlign w:val="center"/>
          </w:tcPr>
          <w:p>
            <w:pPr>
              <w:jc w:val="center"/>
              <w:rPr>
                <w:color w:val="000000" w:themeColor="text1"/>
              </w:rPr>
            </w:pPr>
            <w:r>
              <w:rPr>
                <w:color w:val="000000" w:themeColor="text1"/>
              </w:rPr>
              <w:t xml:space="preserve">Lower errors than statistical and ML baselines</w:t>
            </w:r>
          </w:p>
        </w:tc>
      </w:tr>
      <w:tr w:rsidR="00973A4D" w:rsidRPr="00CF4EC3" w:rsidTr="000B25DD">
        <w:tc>
          <w:tcPr>
            <w:tcW w:w="632" w:type="pct"/>
            <w:vAlign w:val="center"/>
          </w:tcPr>
          <w:p>
            <w:pPr>
              <w:jc w:val="center"/>
              <w:rPr>
                <w:color w:val="000000" w:themeColor="text1"/>
              </w:rPr>
            </w:pPr>
            <w:r>
              <w:rPr>
                <w:color w:val="000000" w:themeColor="text1"/>
              </w:rPr>
              <w:t xml:space="preserve">[6]</w:t>
            </w:r>
          </w:p>
        </w:tc>
        <w:tc>
          <w:tcPr>
            <w:tcW w:w="1737" w:type="pct"/>
            <w:vAlign w:val="center"/>
          </w:tcPr>
          <w:p>
            <w:pPr>
              <w:jc w:val="center"/>
              <w:rPr>
                <w:color w:val="000000" w:themeColor="text1"/>
              </w:rPr>
            </w:pPr>
            <w:r>
              <w:rPr>
                <w:color w:val="000000" w:themeColor="text1"/>
              </w:rPr>
              <w:t xml:space="preserve">Auto ARIMA, RNN, LSTM, VAR, Random Forest, XGBoost compared</w:t>
            </w:r>
          </w:p>
        </w:tc>
        <w:tc>
          <w:tcPr>
            <w:tcW w:w="1474" w:type="pct"/>
            <w:vAlign w:val="center"/>
          </w:tcPr>
          <w:p>
            <w:pPr>
              <w:jc w:val="center"/>
              <w:rPr>
                <w:color w:val="000000" w:themeColor="text1"/>
              </w:rPr>
            </w:pPr>
            <w:r>
              <w:rPr>
                <w:color w:val="000000" w:themeColor="text1"/>
              </w:rPr>
              <w:t xml:space="preserve">Onion, potato, tomato prices with arrivals and diesel price</w:t>
            </w:r>
          </w:p>
        </w:tc>
        <w:tc>
          <w:tcPr>
            <w:tcW w:w="1158" w:type="pct"/>
            <w:vAlign w:val="center"/>
          </w:tcPr>
          <w:p>
            <w:pPr>
              <w:jc w:val="center"/>
              <w:rPr>
                <w:color w:val="000000" w:themeColor="text1"/>
              </w:rPr>
            </w:pPr>
            <w:r>
              <w:rPr>
                <w:color w:val="000000" w:themeColor="text1"/>
              </w:rPr>
              <w:t xml:space="preserve">Suitability of method varies; empirical comparison</w:t>
            </w:r>
          </w:p>
        </w:tc>
      </w:tr>
      <w:tr w:rsidR="00973A4D" w:rsidRPr="00CF4EC3" w:rsidTr="000B25DD">
        <w:tc>
          <w:tcPr>
            <w:tcW w:w="632" w:type="pct"/>
            <w:vAlign w:val="center"/>
          </w:tcPr>
          <w:p>
            <w:pPr>
              <w:jc w:val="center"/>
              <w:rPr>
                <w:color w:val="000000" w:themeColor="text1"/>
              </w:rPr>
            </w:pPr>
            <w:r>
              <w:rPr>
                <w:color w:val="000000" w:themeColor="text1"/>
              </w:rPr>
              <w:t xml:space="preserve">[7]</w:t>
            </w:r>
          </w:p>
        </w:tc>
        <w:tc>
          <w:tcPr>
            <w:tcW w:w="1737" w:type="pct"/>
            <w:vAlign w:val="center"/>
          </w:tcPr>
          <w:p>
            <w:pPr>
              <w:jc w:val="center"/>
              <w:rPr>
                <w:color w:val="000000" w:themeColor="text1"/>
              </w:rPr>
            </w:pPr>
            <w:r>
              <w:rPr>
                <w:color w:val="000000" w:themeColor="text1"/>
              </w:rPr>
              <w:t xml:space="preserve">Hybrid LSTM–GARCH volatility model</w:t>
            </w:r>
          </w:p>
        </w:tc>
        <w:tc>
          <w:tcPr>
            <w:tcW w:w="1474" w:type="pct"/>
            <w:vAlign w:val="center"/>
          </w:tcPr>
          <w:p>
            <w:pPr>
              <w:jc w:val="center"/>
              <w:rPr>
                <w:color w:val="000000" w:themeColor="text1"/>
              </w:rPr>
            </w:pPr>
            <w:r>
              <w:rPr>
                <w:color w:val="000000" w:themeColor="text1"/>
              </w:rPr>
              <w:t xml:space="preserve">Indian agricultural commodity prices</w:t>
            </w:r>
          </w:p>
        </w:tc>
        <w:tc>
          <w:tcPr>
            <w:tcW w:w="1158" w:type="pct"/>
            <w:vAlign w:val="center"/>
          </w:tcPr>
          <w:p>
            <w:pPr>
              <w:jc w:val="center"/>
              <w:rPr>
                <w:color w:val="000000" w:themeColor="text1"/>
              </w:rPr>
            </w:pPr>
            <w:r>
              <w:rPr>
                <w:color w:val="000000" w:themeColor="text1"/>
              </w:rPr>
              <w:t xml:space="preserve">Volatility forecasting (see paper for metrics)</w:t>
            </w:r>
          </w:p>
        </w:tc>
      </w:tr>
    </w:tbl>
    <w:p w14:paraId="51B27892" w14:textId="77777777" w:rsidR="00973A4D" w:rsidRPr="004813B5" w:rsidRDefault="00973A4D" w:rsidP="00973A4D">
      <w:pPr>
        <w:spacing w:after="200"/>
        <w:rPr>
          <w:color w:val="000000" w:themeColor="text1"/>
        </w:rPr>
      </w:pPr>
    </w:p>
    <w:p w14:paraId="44880763" w14:textId="3608CE97" w:rsidR="00973A4D" w:rsidRPr="004813B5" w:rsidRDefault="00973A4D" w:rsidP="00973A4D">
      <w:pPr>
        <w:spacing w:after="160" w:line="360" w:lineRule="auto"/>
        <w:jc w:val="both"/>
        <w:rPr>
          <w:color w:val="000000" w:themeColor="text1"/>
        </w:rPr>
      </w:pPr>
      <w:r>
        <w:rPr>
          <w:color w:val="000000" w:themeColor="text1"/>
        </w:rPr>
        <w:br w:type="page"/>
      </w:r>
    </w:p>
    <w:p w14:paraId="06BDC35B" w14:textId="77777777" w:rsidR="00E64530" w:rsidRDefault="00973A4D" w:rsidP="00E64530">
      <w:pPr>
        <w:pStyle w:val="Heading1"/>
        <w:jc w:val="center"/>
        <w:rPr>
          <w:rFonts w:ascii="Times New Roman" w:hAnsi="Times New Roman" w:cs="Times New Roman"/>
          <w:b/>
          <w:bCs/>
          <w:color w:val="000000" w:themeColor="text1"/>
          <w:sz w:val="32"/>
          <w:szCs w:val="44"/>
        </w:rPr>
      </w:pPr>
      <w:r>
        <w:t>CHAPTER 3</w:t>
      </w:r>
    </w:p>
    <w:p w14:paraId="6FF40B34" w14:textId="01D5EBA5" w:rsidR="00973A4D" w:rsidRPr="004813B5" w:rsidRDefault="00973A4D" w:rsidP="00E64530">
      <w:pPr>
        <w:pStyle w:val="Heading1"/>
        <w:jc w:val="center"/>
        <w:rPr>
          <w:rFonts w:ascii="Times New Roman" w:hAnsi="Times New Roman" w:cs="Times New Roman"/>
          <w:b/>
          <w:bCs/>
          <w:color w:val="000000" w:themeColor="text1"/>
          <w:sz w:val="32"/>
          <w:szCs w:val="44"/>
        </w:rPr>
      </w:pPr>
      <w:r>
        <w:t>PROJECT PLANNING AND TEAM ORGANISATION</w:t>
      </w:r>
    </w:p>
    <w:p w14:paraId="005EAD66" w14:textId="77777777" w:rsidR="00973A4D" w:rsidRPr="004813B5" w:rsidRDefault="00973A4D" w:rsidP="00973A4D">
      <w:pPr>
        <w:spacing w:after="240"/>
        <w:rPr>
          <w:color w:val="000000" w:themeColor="text1"/>
        </w:rPr>
      </w:pPr>
      <w:r/>
    </w:p>
    <w:p w14:paraId="4B2EDDEC" w14:textId="77777777" w:rsidR="00973A4D" w:rsidRPr="004813B5" w:rsidRDefault="00973A4D" w:rsidP="00973A4D">
      <w:pPr>
        <w:shd w:val="clear" w:color="auto" w:fill="F2F2F2"/>
        <w:spacing w:after="180"/>
        <w:ind w:left="200" w:right="200"/>
        <w:rPr>
          <w:color w:val="000000" w:themeColor="text1"/>
        </w:rPr>
      </w:pPr>
      <w:r>
        <w:t>Guidance: This chapter is unique to a PBL report as It shows the mentor-reviewed, week-by-week process behind the final result.</w:t>
      </w:r>
    </w:p>
    <w:p w14:paraId="60048598" w14:textId="77777777" w:rsidR="00973A4D" w:rsidRPr="00CF4EC3" w:rsidRDefault="00973A4D" w:rsidP="00973A4D">
      <w:pPr>
        <w:pStyle w:val="Heading2"/>
        <w:rPr>
          <w:rFonts w:ascii="Times New Roman" w:hAnsi="Times New Roman" w:cs="Times New Roman"/>
          <w:b/>
          <w:bCs/>
          <w:color w:val="000000" w:themeColor="text1"/>
        </w:rPr>
      </w:pPr>
      <w:r>
        <w:t>3.1 Weekly PBL Progress Log</w:t>
      </w:r>
    </w:p>
    <w:tbl>
      <w:tblPr>
        <w:tblStyle w:val="TableGrid"/>
        <w:tblW w:w="5000" w:type="pct"/>
        <w:tblLook w:val="0000" w:firstRow="0" w:lastRow="0" w:firstColumn="0" w:lastColumn="0" w:noHBand="0" w:noVBand="0"/>
      </w:tblPr>
      <w:tblGrid>
        <w:gridCol w:w="936"/>
        <w:gridCol w:w="2623"/>
        <w:gridCol w:w="2997"/>
        <w:gridCol w:w="2342"/>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Pr>
                <w:b/>
                <w:bCs/>
                <w:color w:val="000000" w:themeColor="text1"/>
              </w:rPr>
              <w:t>Week</w:t>
            </w:r>
          </w:p>
        </w:tc>
        <w:tc>
          <w:tcPr>
            <w:tcW w:w="1474" w:type="pct"/>
          </w:tcPr>
          <w:p w14:paraId="29A7FF11" w14:textId="77777777" w:rsidR="00973A4D" w:rsidRPr="00CF4EC3" w:rsidRDefault="00973A4D" w:rsidP="000B25DD">
            <w:pPr>
              <w:rPr>
                <w:color w:val="000000" w:themeColor="text1"/>
              </w:rPr>
            </w:pPr>
            <w:r>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Pr>
                <w:b/>
                <w:bCs/>
                <w:color w:val="000000" w:themeColor="text1"/>
              </w:rPr>
              <w:t>Mentor Remarks</w:t>
            </w:r>
          </w:p>
        </w:tc>
      </w:tr>
      <w:tr w:rsidR="00973A4D" w:rsidRPr="00CF4EC3" w:rsidTr="00CF4EC3">
        <w:tc>
          <w:tcPr>
            <w:tcW w:w="526" w:type="pct"/>
            <w:vAlign w:val="center"/>
          </w:tcPr>
          <w:p>
            <w:pPr>
              <w:jc w:val="center"/>
              <w:rPr>
                <w:color w:val="000000" w:themeColor="text1"/>
              </w:rPr>
            </w:pPr>
            <w:r>
              <w:rPr>
                <w:color w:val="000000" w:themeColor="text1"/>
              </w:rPr>
              <w:t xml:space="preserve">1–2</w:t>
            </w:r>
          </w:p>
        </w:tc>
        <w:tc>
          <w:tcPr>
            <w:tcW w:w="1474" w:type="pct"/>
            <w:vAlign w:val="center"/>
          </w:tcPr>
          <w:p>
            <w:pPr>
              <w:rPr>
                <w:color w:val="000000" w:themeColor="text1"/>
              </w:rPr>
            </w:pPr>
            <w:r>
              <w:rPr>
                <w:color w:val="000000" w:themeColor="text1"/>
              </w:rPr>
              <w:t xml:space="preserve">Problem framing and literature review</w:t>
            </w:r>
          </w:p>
        </w:tc>
        <w:tc>
          <w:tcPr>
            <w:tcW w:w="1684" w:type="pct"/>
            <w:vAlign w:val="center"/>
          </w:tcPr>
          <w:p>
            <w:pPr>
              <w:rPr>
                <w:color w:val="000000" w:themeColor="text1"/>
              </w:rPr>
            </w:pPr>
            <w:r>
              <w:rPr>
                <w:color w:val="000000" w:themeColor="text1"/>
              </w:rPr>
              <w:t xml:space="preserve">Framed the limits of static, one-time crop recommenders. Reviewed papers on crop recommendation, explainable AI and price forecasting. Defined four modules: recommendation with explanation, cultivation plan, adaptive plan, and market and price forecast.</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3–4</w:t>
            </w:r>
          </w:p>
        </w:tc>
        <w:tc>
          <w:tcPr>
            <w:tcW w:w="1474" w:type="pct"/>
            <w:vAlign w:val="center"/>
          </w:tcPr>
          <w:p>
            <w:pPr>
              <w:rPr>
                <w:color w:val="000000" w:themeColor="text1"/>
              </w:rPr>
            </w:pPr>
            <w:r>
              <w:rPr>
                <w:color w:val="000000" w:themeColor="text1"/>
              </w:rPr>
              <w:t xml:space="preserve">Data collection, cleaning and EDA</w:t>
            </w:r>
          </w:p>
        </w:tc>
        <w:tc>
          <w:tcPr>
            <w:tcW w:w="1684" w:type="pct"/>
            <w:vAlign w:val="center"/>
          </w:tcPr>
          <w:p>
            <w:pPr>
              <w:rPr>
                <w:color w:val="000000" w:themeColor="text1"/>
              </w:rPr>
            </w:pPr>
            <w:r>
              <w:rPr>
                <w:color w:val="000000" w:themeColor="text1"/>
              </w:rPr>
              <w:t xml:space="preserve">Collected the soil–climate crop dataset and historical commodity price data. Handled missing values, outliers and label encoding, and studied feature distributions and correlations.</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5–6</w:t>
            </w:r>
          </w:p>
        </w:tc>
        <w:tc>
          <w:tcPr>
            <w:tcW w:w="1474" w:type="pct"/>
            <w:vAlign w:val="center"/>
          </w:tcPr>
          <w:p>
            <w:pPr>
              <w:rPr>
                <w:color w:val="000000" w:themeColor="text1"/>
              </w:rPr>
            </w:pPr>
            <w:r>
              <w:rPr>
                <w:color w:val="000000" w:themeColor="text1"/>
              </w:rPr>
              <w:t xml:space="preserve">Iteration 1: crop recommendation baseline</w:t>
            </w:r>
          </w:p>
        </w:tc>
        <w:tc>
          <w:tcPr>
            <w:tcW w:w="1684" w:type="pct"/>
            <w:vAlign w:val="center"/>
          </w:tcPr>
          <w:p>
            <w:pPr>
              <w:rPr>
                <w:color w:val="000000" w:themeColor="text1"/>
              </w:rPr>
            </w:pPr>
            <w:r>
              <w:rPr>
                <w:color w:val="000000" w:themeColor="text1"/>
              </w:rPr>
              <w:t xml:space="preserve">Trained a Random Forest classifier and benchmarked it against SVM, Decision Tree, KNN and Naive Bayes using accuracy, precision, recall and F1-score.</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7</w:t>
            </w:r>
          </w:p>
        </w:tc>
        <w:tc>
          <w:tcPr>
            <w:tcW w:w="1474" w:type="pct"/>
            <w:vAlign w:val="center"/>
          </w:tcPr>
          <w:p>
            <w:pPr>
              <w:rPr>
                <w:color w:val="000000" w:themeColor="text1"/>
              </w:rPr>
            </w:pPr>
            <w:r>
              <w:rPr>
                <w:color w:val="000000" w:themeColor="text1"/>
              </w:rPr>
              <w:t xml:space="preserve">Explainability and cultivation plan</w:t>
            </w:r>
          </w:p>
        </w:tc>
        <w:tc>
          <w:tcPr>
            <w:tcW w:w="1684" w:type="pct"/>
            <w:vAlign w:val="center"/>
          </w:tcPr>
          <w:p>
            <w:pPr>
              <w:rPr>
                <w:color w:val="000000" w:themeColor="text1"/>
              </w:rPr>
            </w:pPr>
            <w:r>
              <w:rPr>
                <w:color w:val="000000" w:themeColor="text1"/>
              </w:rPr>
              <w:t xml:space="preserve">Added SHAP explanations for each recommendation. Built the stage-wise plan covering sowing, fertilisation, pest monitoring and harvest.</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8–9</w:t>
            </w:r>
          </w:p>
        </w:tc>
        <w:tc>
          <w:tcPr>
            <w:tcW w:w="1474" w:type="pct"/>
            <w:vAlign w:val="center"/>
          </w:tcPr>
          <w:p>
            <w:pPr>
              <w:rPr>
                <w:color w:val="000000" w:themeColor="text1"/>
              </w:rPr>
            </w:pPr>
            <w:r>
              <w:rPr>
                <w:color w:val="000000" w:themeColor="text1"/>
              </w:rPr>
              <w:t xml:space="preserve">Iteration 2: adaptive plan module</w:t>
            </w:r>
          </w:p>
        </w:tc>
        <w:tc>
          <w:tcPr>
            <w:tcW w:w="1684" w:type="pct"/>
            <w:vAlign w:val="center"/>
          </w:tcPr>
          <w:p>
            <w:pPr>
              <w:rPr>
                <w:color w:val="000000" w:themeColor="text1"/>
              </w:rPr>
            </w:pPr>
            <w:r>
              <w:rPr>
                <w:color w:val="000000" w:themeColor="text1"/>
              </w:rPr>
              <w:t xml:space="preserve">Built the LLM-based step that converts farmer-reported conditions (for example, heavy rain tomorrow) into structured adjustments, and a model that decides whether to revise the plan and by how many days, so the plan updates without regeneration.</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10–11</w:t>
            </w:r>
          </w:p>
        </w:tc>
        <w:tc>
          <w:tcPr>
            <w:tcW w:w="1474" w:type="pct"/>
            <w:vAlign w:val="center"/>
          </w:tcPr>
          <w:p>
            <w:pPr>
              <w:rPr>
                <w:color w:val="000000" w:themeColor="text1"/>
              </w:rPr>
            </w:pPr>
            <w:r>
              <w:rPr>
                <w:color w:val="000000" w:themeColor="text1"/>
              </w:rPr>
              <w:t xml:space="preserve">Price forecasting and nearby markets</w:t>
            </w:r>
          </w:p>
        </w:tc>
        <w:tc>
          <w:tcPr>
            <w:tcW w:w="1684" w:type="pct"/>
            <w:vAlign w:val="center"/>
          </w:tcPr>
          <w:p>
            <w:pPr>
              <w:rPr>
                <w:color w:val="000000" w:themeColor="text1"/>
              </w:rPr>
            </w:pPr>
            <w:r>
              <w:rPr>
                <w:color w:val="000000" w:themeColor="text1"/>
              </w:rPr>
              <w:t xml:space="preserve">Trained a location-specific model that forecasts commodity prices for the next three months, and added a nearby-market lookup.</w:t>
            </w:r>
          </w:p>
        </w:tc>
        <w:tc>
          <w:tcPr>
            <w:tcW w:w="1316" w:type="pct"/>
            <w:vAlign w:val="center"/>
          </w:tcPr>
          <w:p>
            <w:pPr>
              <w:rPr>
                <w:color w:val="000000" w:themeColor="text1"/>
              </w:rPr>
            </w:pPr>
            <w:r>
              <w:rPr>
                <w:color w:val="000000" w:themeColor="text1"/>
                <w:highlight w:val="yellow"/>
              </w:rPr>
              <w:t xml:space="preserve">[To be added after mentor review]</w:t>
            </w:r>
          </w:p>
        </w:tc>
      </w:tr>
      <w:tr w:rsidR="00973A4D" w:rsidRPr="00CF4EC3" w:rsidTr="00CF4EC3">
        <w:tc>
          <w:tcPr>
            <w:tcW w:w="526" w:type="pct"/>
            <w:vAlign w:val="center"/>
          </w:tcPr>
          <w:p>
            <w:pPr>
              <w:jc w:val="center"/>
              <w:rPr>
                <w:color w:val="000000" w:themeColor="text1"/>
              </w:rPr>
            </w:pPr>
            <w:r>
              <w:rPr>
                <w:color w:val="000000" w:themeColor="text1"/>
              </w:rPr>
              <w:t xml:space="preserve">12</w:t>
            </w:r>
          </w:p>
        </w:tc>
        <w:tc>
          <w:tcPr>
            <w:tcW w:w="1474" w:type="pct"/>
            <w:vAlign w:val="center"/>
          </w:tcPr>
          <w:p>
            <w:pPr>
              <w:rPr>
                <w:color w:val="000000" w:themeColor="text1"/>
              </w:rPr>
            </w:pPr>
            <w:r>
              <w:rPr>
                <w:color w:val="000000" w:themeColor="text1"/>
              </w:rPr>
              <w:t xml:space="preserve">Integration, evaluation, report and demo</w:t>
            </w:r>
          </w:p>
        </w:tc>
        <w:tc>
          <w:tcPr>
            <w:tcW w:w="1684" w:type="pct"/>
            <w:vAlign w:val="center"/>
          </w:tcPr>
          <w:p>
            <w:pPr>
              <w:rPr>
                <w:color w:val="000000" w:themeColor="text1"/>
              </w:rPr>
            </w:pPr>
            <w:r>
              <w:rPr>
                <w:color w:val="000000" w:themeColor="text1"/>
              </w:rPr>
              <w:t xml:space="preserve">Integrated the modules in the web interface, ran final evaluation and testing, and prepared the report and demonstration.</w:t>
            </w:r>
          </w:p>
        </w:tc>
        <w:tc>
          <w:tcPr>
            <w:tcW w:w="1316" w:type="pct"/>
            <w:vAlign w:val="center"/>
          </w:tcPr>
          <w:p>
            <w:pPr>
              <w:rPr>
                <w:color w:val="000000" w:themeColor="text1"/>
              </w:rPr>
            </w:pPr>
            <w:r>
              <w:rPr>
                <w:color w:val="000000" w:themeColor="text1"/>
                <w:highlight w:val="yellow"/>
              </w:rPr>
              <w:t xml:space="preserve">[To be added after mentor review]</w:t>
            </w:r>
          </w:p>
        </w:tc>
      </w:tr>
    </w:tbl>
    <w:p w14:paraId="6E8FFF13" w14:textId="77777777" w:rsidR="00973A4D" w:rsidRPr="004813B5" w:rsidRDefault="00973A4D" w:rsidP="00973A4D">
      <w:pPr>
        <w:spacing w:after="200"/>
        <w:rPr>
          <w:color w:val="000000" w:themeColor="text1"/>
        </w:rPr>
      </w:pPr>
    </w:p>
    <w:p w14:paraId="25397178" w14:textId="77777777" w:rsidR="00973A4D" w:rsidRPr="00CF4EC3" w:rsidRDefault="00973A4D" w:rsidP="00973A4D">
      <w:pPr>
        <w:pStyle w:val="Heading2"/>
        <w:rPr>
          <w:rFonts w:ascii="Times New Roman" w:hAnsi="Times New Roman" w:cs="Times New Roman"/>
          <w:b/>
          <w:bCs/>
          <w:color w:val="000000" w:themeColor="text1"/>
        </w:rPr>
      </w:pPr>
      <w:r>
        <w:t>3.2 Requirements</w:t>
      </w:r>
    </w:p>
    <w:p w14:paraId="27C2BBEC" w14:textId="77777777" w:rsidR="00973A4D" w:rsidRPr="004813B5" w:rsidRDefault="00973A4D" w:rsidP="00973A4D">
      <w:pPr>
        <w:spacing w:after="160" w:line="360" w:lineRule="auto"/>
        <w:jc w:val="both"/>
        <w:rPr>
          <w:color w:val="000000" w:themeColor="text1"/>
        </w:rPr>
      </w:pPr>
      <w:r>
        <w:t>Dataset Source: The crop recommendation dataset was synthesized and adapted from open-source Indian agriculture data (e.g., Kaggle Crop Recommendation Dataset). It consists of 22 distinct crop classes, with 7 features per record (Nitrogen, Phosphorus, Potassium, Temperature, Humidity, pH, Rainfall). The market price dataset utilized historical daily commodity prices for major Tamil Nadu mandis, comprising over 10,000 records.</w:t>
      </w:r>
    </w:p>
    <w:tbl>
      <w:tblPr>
        <w:tblStyle w:val="TableGrid"/>
        <w:tblW w:w="5000" w:type="pct"/>
        <w:tblLook w:val="0000" w:firstRow="0" w:lastRow="0" w:firstColumn="0" w:lastColumn="0" w:noHBand="0" w:noVBand="0"/>
      </w:tblPr>
      <w:tblGrid>
        <w:gridCol w:w="3278"/>
        <w:gridCol w:w="5620"/>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Pr>
                <w:color w:val="000000" w:themeColor="text1"/>
              </w:rPr>
              <w:t>[e.g. scikit-learn, TensorFlow/PyTorch,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Pr>
                <w:color w:val="000000" w:themeColor="text1"/>
              </w:rPr>
              <w:t xml:space="preserve">[e.g. Jupyter Notebook / Google Colab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Pr>
                <w:color w:val="000000" w:themeColor="text1"/>
              </w:rPr>
              <w:t>[e.g. Git/GitHub repository link]</w:t>
            </w:r>
          </w:p>
        </w:tc>
      </w:tr>
    </w:tbl>
    <w:p w14:paraId="7960113E" w14:textId="77777777" w:rsidR="00973A4D" w:rsidRPr="004813B5" w:rsidRDefault="00973A4D" w:rsidP="00973A4D">
      <w:pPr>
        <w:spacing w:after="200"/>
        <w:rPr>
          <w:color w:val="000000" w:themeColor="text1"/>
        </w:rPr>
      </w:pPr>
    </w:p>
    <w:p w14:paraId="75826418" w14:textId="77777777" w:rsidR="00973A4D" w:rsidRPr="00CF4EC3" w:rsidRDefault="00973A4D" w:rsidP="00973A4D">
      <w:pPr>
        <w:pStyle w:val="Heading2"/>
        <w:rPr>
          <w:rFonts w:ascii="Times New Roman" w:hAnsi="Times New Roman" w:cs="Times New Roman"/>
          <w:b/>
          <w:bCs/>
          <w:color w:val="000000" w:themeColor="text1"/>
        </w:rPr>
      </w:pPr>
      <w:r>
        <w:t>3.3 Feasibility</w:t>
      </w:r>
    </w:p>
    <w:p w14:paraId="2646E521" w14:textId="77777777" w:rsidR="00973A4D" w:rsidRPr="004813B5" w:rsidRDefault="00973A4D" w:rsidP="00973A4D">
      <w:pPr>
        <w:spacing w:after="160" w:line="360" w:lineRule="auto"/>
        <w:jc w:val="both"/>
        <w:rPr>
          <w:color w:val="000000" w:themeColor="text1"/>
        </w:rPr>
      </w:pPr>
      <w:r>
        <w:t>This project scope was highly achievable within the PBL timeframe because the problem was divided into decoupled modules: ML training (backend) and UI development (frontend). Leveraging pre-trained NLP module endpoints (internal NLP engine) for the adaptive timeline removed the need to train a natural language parser from scratch, allowing the team to focus on integrating Random Forest, SHAP, and the React Leaflet map efficiently.</w:t>
      </w:r>
    </w:p>
    <w:p w14:paraId="0AEA4802" w14:textId="0056BB80" w:rsidR="00973A4D" w:rsidRPr="004813B5" w:rsidRDefault="00973A4D" w:rsidP="00973A4D">
      <w:pPr>
        <w:spacing w:after="160" w:line="360" w:lineRule="auto"/>
        <w:jc w:val="both"/>
        <w:rPr>
          <w:color w:val="000000" w:themeColor="text1"/>
        </w:rPr>
      </w:pPr>
      <w:r>
        <w:rPr>
          <w:color w:val="000000" w:themeColor="text1"/>
        </w:rPr>
        <w:br w:type="page"/>
      </w:r>
    </w:p>
    <w:p w14:paraId="58088EA6" w14:textId="77777777" w:rsidR="00E64530" w:rsidRDefault="00973A4D" w:rsidP="00E64530">
      <w:pPr>
        <w:pStyle w:val="Heading1"/>
        <w:jc w:val="center"/>
        <w:rPr>
          <w:rFonts w:ascii="Times New Roman" w:hAnsi="Times New Roman" w:cs="Times New Roman"/>
          <w:b/>
          <w:bCs/>
          <w:color w:val="000000" w:themeColor="text1"/>
          <w:sz w:val="32"/>
          <w:szCs w:val="44"/>
        </w:rPr>
      </w:pPr>
      <w:r>
        <w:t>CHAPTER 4</w:t>
      </w:r>
    </w:p>
    <w:p w14:paraId="431946D5" w14:textId="34270571" w:rsidR="00973A4D" w:rsidRPr="004813B5" w:rsidRDefault="00973A4D" w:rsidP="00E64530">
      <w:pPr>
        <w:pStyle w:val="Heading1"/>
        <w:jc w:val="center"/>
        <w:rPr>
          <w:rFonts w:ascii="Times New Roman" w:hAnsi="Times New Roman" w:cs="Times New Roman"/>
          <w:b/>
          <w:bCs/>
          <w:color w:val="000000" w:themeColor="text1"/>
          <w:sz w:val="32"/>
          <w:szCs w:val="44"/>
        </w:rPr>
      </w:pPr>
      <w:r>
        <w:t>ITERATIVE DESIGN AND DEVELOPMENT</w:t>
      </w:r>
    </w:p>
    <w:p>
      <w:r>
        <w:t>The development of AgroSense followed an iterative design process focused on user-centric agricultural solutions:</w:t>
        <w:br/>
        <w:br/>
        <w:t>Phase 1: Research and Conceptualization</w:t>
        <w:br/>
        <w:t>We initially researched the major pain points of local farmers in Tamil Nadu, identifying the lack of data-driven crop selection and rigid irrigation plans. The initial prototype was built as a basic terminal-based recommendation script using NPK and weather values.</w:t>
        <w:br/>
        <w:br/>
        <w:t>Phase 2: MVP Development</w:t>
        <w:br/>
        <w:t>We transitioned to a React-based web interface and integrated the Random Forest ML model for crop recommendation. We also incorporated SHAP (SHapley Additive exPlanations) to build trust by showing farmers exactly why a crop was recommended visually through feature impact bars.</w:t>
        <w:br/>
        <w:br/>
        <w:t>Phase 3: Real-Time Adaptability</w:t>
        <w:br/>
        <w:t>Based on the need for dynamic farming, we introduced the NLP module-powered Adaptive Timeline. This allowed farmers to provide natural language feedback (e.g., "Heavy rain yesterday") and watch their irrigation schedule adapt automatically.</w:t>
        <w:br/>
        <w:br/>
        <w:t>Phase 4: Market Integration and Refinement</w:t>
        <w:br/>
        <w:t>In the final iteration, we integrated a spatial market price forecaster using Leaflet maps to help farmers track nearby Mandis and view 3-month price predictions. The UI/UX was completely revamped to a modern, dark-green aesthetic (AgroSense theme) to ensure accessibility and responsiveness on mobile devices.</w:t>
      </w:r>
    </w:p>
    <w:p w14:paraId="5914E793" w14:textId="77777777" w:rsidR="003F4315" w:rsidRDefault="003F4315" w:rsidP="003F4315">
      <w:pPr>
        <w:spacing w:after="240"/>
        <w:jc w:val="both"/>
        <w:rPr>
          <w:b/>
          <w:bCs/>
          <w:i/>
          <w:iCs/>
          <w:color w:val="000000" w:themeColor="text1"/>
          <w:sz w:val="20"/>
          <w:szCs w:val="20"/>
        </w:rPr>
      </w:pPr>
    </w:p>
    <w:p w14:paraId="3BBF3671" w14:textId="4AAFE5EF" w:rsidR="00973A4D" w:rsidRPr="004813B5" w:rsidRDefault="00973A4D" w:rsidP="003F4315">
      <w:pPr>
        <w:spacing w:after="240"/>
        <w:jc w:val="both"/>
        <w:rPr>
          <w:color w:val="000000" w:themeColor="text1"/>
        </w:rPr>
      </w:pPr>
      <w:r>
        <w:t>Suggested length: 3–4 pages — this is the core PBL chapter</w:t>
      </w:r>
    </w:p>
    <w:p w14:paraId="31985775" w14:textId="77777777" w:rsidR="00973A4D" w:rsidRPr="004813B5" w:rsidRDefault="00973A4D" w:rsidP="003F4315">
      <w:pPr>
        <w:shd w:val="clear" w:color="auto" w:fill="F2F2F2"/>
        <w:spacing w:after="180"/>
        <w:ind w:left="200" w:right="200"/>
        <w:jc w:val="both"/>
        <w:rPr>
          <w:color w:val="000000" w:themeColor="text1"/>
        </w:rPr>
      </w:pPr>
      <w:r/>
    </w:p>
    <w:p w14:paraId="3C5FE524" w14:textId="77777777" w:rsidR="00973A4D" w:rsidRPr="00CF4EC3" w:rsidRDefault="00973A4D" w:rsidP="003F4315">
      <w:pPr>
        <w:pStyle w:val="Heading2"/>
        <w:jc w:val="both"/>
        <w:rPr>
          <w:rFonts w:ascii="Times New Roman" w:hAnsi="Times New Roman" w:cs="Times New Roman"/>
          <w:b/>
          <w:bCs/>
          <w:color w:val="000000" w:themeColor="text1"/>
        </w:rPr>
      </w:pPr>
      <w:r>
        <w:t>4.1 System Architecture</w:t>
      </w:r>
    </w:p>
    <w:p w14:paraId="45E6746A" w14:textId="77777777" w:rsidR="00973A4D" w:rsidRPr="004813B5" w:rsidRDefault="00973A4D" w:rsidP="003F4315">
      <w:pPr>
        <w:spacing w:after="160" w:line="360" w:lineRule="auto"/>
        <w:jc w:val="both"/>
        <w:rPr>
          <w:color w:val="000000" w:themeColor="text1"/>
        </w:rPr>
      </w:pPr>
      <w:r>
        <w:t>[Insert a block diagram showing the end-to-end pipeline: data input → preprocessing → feature engineering → model → evaluation → output. Reference it as Figure 4.1 and describe each block in 1–2 sentences.]</w:t>
      </w:r>
    </w:p>
    <w:p>
      <w:r>
        <w:t>Figure 4.1: System Architecture Diagram showing the decoupled ML pipeline.</w:t>
      </w:r>
    </w:p>
    <w:p w14:paraId="350CD449" w14:textId="77777777" w:rsidR="00973A4D" w:rsidRPr="004813B5" w:rsidRDefault="00973A4D" w:rsidP="003F4315">
      <w:pPr>
        <w:spacing w:after="140"/>
        <w:jc w:val="both"/>
        <w:rPr>
          <w:color w:val="000000" w:themeColor="text1"/>
        </w:rPr>
      </w:pPr>
      <w:r/>
      <w:r>
        <w:drawing>
          <wp:inline xmlns:a="http://schemas.openxmlformats.org/drawingml/2006/main" xmlns:pic="http://schemas.openxmlformats.org/drawingml/2006/picture">
            <wp:extent cx="5486400" cy="2743200"/>
            <wp:docPr id="1935964627" name="Picture 1935964627"/>
            <wp:cNvGraphicFramePr>
              <a:graphicFrameLocks noChangeAspect="1"/>
            </wp:cNvGraphicFramePr>
            <a:graphic>
              <a:graphicData uri="http://schemas.openxmlformats.org/drawingml/2006/picture">
                <pic:pic>
                  <pic:nvPicPr>
                    <pic:cNvPr id="0" name="media_1791113824896.png"/>
                    <pic:cNvPicPr/>
                  </pic:nvPicPr>
                  <pic:blipFill>
                    <a:blip r:embed="rId15"/>
                    <a:stretch>
                      <a:fillRect/>
                    </a:stretch>
                  </pic:blipFill>
                  <pic:spPr>
                    <a:xfrm>
                      <a:off x="0" y="0"/>
                      <a:ext cx="5486400" cy="2743200"/>
                    </a:xfrm>
                    <a:prstGeom prst="rect"/>
                  </pic:spPr>
                </pic:pic>
              </a:graphicData>
            </a:graphic>
          </wp:inline>
        </w:drawing>
      </w:r>
    </w:p>
    <w:p w14:paraId="4838BCD3" w14:textId="77777777" w:rsidR="00973A4D" w:rsidRPr="00CF4EC3" w:rsidRDefault="00973A4D" w:rsidP="003F4315">
      <w:pPr>
        <w:pStyle w:val="Heading2"/>
        <w:jc w:val="both"/>
        <w:rPr>
          <w:rFonts w:ascii="Times New Roman" w:hAnsi="Times New Roman" w:cs="Times New Roman"/>
          <w:b/>
          <w:bCs/>
          <w:color w:val="000000" w:themeColor="text1"/>
        </w:rPr>
      </w:pPr>
      <w:r>
        <w:t>4.2 Iteration 1 — Baseline</w:t>
      </w:r>
    </w:p>
    <w:p w14:paraId="43B0CF5B" w14:textId="77777777" w:rsidR="00973A4D" w:rsidRPr="004813B5" w:rsidRDefault="00973A4D" w:rsidP="003F4315">
      <w:pPr>
        <w:spacing w:after="160" w:line="360" w:lineRule="auto"/>
        <w:jc w:val="both"/>
        <w:rPr>
          <w:color w:val="000000" w:themeColor="text1"/>
        </w:rPr>
      </w:pPr>
      <w:r>
        <w:t>Iteration 1: The simplest working version was a command-line Python script that took N, P, K, and pH values as input and used a basic Decision Tree classifier to output a crop name. Data preprocessing involved simple mean imputation. The model achieved 88% accuracy but lacked robustness to weather variations, and the mentor feedback highlighted the need to explain the black-box prediction to farmers to build trust.</w:t>
      </w:r>
    </w:p>
    <w:p w14:paraId="710FB4B1" w14:textId="77777777" w:rsidR="00973A4D" w:rsidRPr="00CF4EC3" w:rsidRDefault="00973A4D" w:rsidP="003F4315">
      <w:pPr>
        <w:pStyle w:val="Heading2"/>
        <w:jc w:val="both"/>
        <w:rPr>
          <w:rFonts w:ascii="Times New Roman" w:hAnsi="Times New Roman" w:cs="Times New Roman"/>
          <w:b/>
          <w:bCs/>
          <w:color w:val="000000" w:themeColor="text1"/>
        </w:rPr>
      </w:pPr>
      <w:r>
        <w:t>4.3 Iteration 2 — Refinement</w:t>
      </w:r>
    </w:p>
    <w:p w14:paraId="0293D3F4" w14:textId="77777777" w:rsidR="00973A4D" w:rsidRPr="004813B5" w:rsidRDefault="00973A4D" w:rsidP="003F4315">
      <w:pPr>
        <w:spacing w:after="160" w:line="360" w:lineRule="auto"/>
        <w:jc w:val="both"/>
        <w:rPr>
          <w:color w:val="000000" w:themeColor="text1"/>
        </w:rPr>
      </w:pPr>
      <w:r>
        <w:t>[What changed from Iteration 1 — different features, a different model, tuned hyperparameters, more data cleaning? What improved, and by how much? Add Iteration 3 as its own subsection if your team went through another cycle.]</w:t>
      </w:r>
    </w:p>
    <w:p w14:paraId="7C36EF9C" w14:textId="77777777" w:rsidR="00973A4D" w:rsidRPr="00CF4EC3" w:rsidRDefault="00973A4D" w:rsidP="003F4315">
      <w:pPr>
        <w:pStyle w:val="Heading2"/>
        <w:jc w:val="both"/>
        <w:rPr>
          <w:rFonts w:ascii="Times New Roman" w:hAnsi="Times New Roman" w:cs="Times New Roman"/>
          <w:b/>
          <w:bCs/>
          <w:color w:val="000000" w:themeColor="text1"/>
        </w:rPr>
      </w:pPr>
      <w:r>
        <w:t>4.4 Final Approach</w:t>
      </w:r>
    </w:p>
    <w:p w14:paraId="629327D0" w14:textId="77777777" w:rsidR="00973A4D" w:rsidRPr="004813B5" w:rsidRDefault="00973A4D" w:rsidP="003F4315">
      <w:pPr>
        <w:spacing w:after="160" w:line="360" w:lineRule="auto"/>
        <w:jc w:val="both"/>
        <w:rPr>
          <w:color w:val="000000" w:themeColor="text1"/>
        </w:rPr>
      </w:pPr>
      <w:r>
        <w:t>[Describe the model/algorithm that the team converged on, with enough theory to show understanding: the core idea, key hyperparameters, and why it fits this problem — this is where the theory component is graded.]</w:t>
      </w:r>
    </w:p>
    <w:p w14:paraId="426B35F2" w14:textId="77777777" w:rsidR="00973A4D" w:rsidRPr="00CF4EC3" w:rsidRDefault="00973A4D" w:rsidP="003F4315">
      <w:pPr>
        <w:pStyle w:val="Heading2"/>
        <w:jc w:val="both"/>
        <w:rPr>
          <w:rFonts w:ascii="Times New Roman" w:hAnsi="Times New Roman" w:cs="Times New Roman"/>
          <w:b/>
          <w:bCs/>
          <w:color w:val="000000" w:themeColor="text1"/>
        </w:rPr>
      </w:pPr>
      <w:r>
        <w:t>4.5 Training Procedure</w:t>
      </w:r>
    </w:p>
    <w:p w14:paraId="26016786" w14:textId="77777777" w:rsidR="00973A4D" w:rsidRPr="004813B5" w:rsidRDefault="00973A4D" w:rsidP="003F4315">
      <w:pPr>
        <w:spacing w:after="160" w:line="360" w:lineRule="auto"/>
        <w:jc w:val="both"/>
        <w:rPr>
          <w:color w:val="000000" w:themeColor="text1"/>
        </w:rPr>
      </w:pPr>
      <w:r>
        <w:t>The dataset was split using an 80-20 train-test ratio with stratified sampling to maintain class balance across the 22 crops. We used Grid Search with 5-fold cross-validation to optimize hyperparameters. The final Random Forest model used n_estimators=100, max_depth=None, and criterion="gini".</w:t>
      </w:r>
    </w:p>
    <w:p w14:paraId="1A63DBFE" w14:textId="18E8F586" w:rsidR="00973A4D" w:rsidRPr="004813B5" w:rsidRDefault="00973A4D" w:rsidP="00973A4D">
      <w:pPr>
        <w:spacing w:after="160" w:line="360" w:lineRule="auto"/>
        <w:jc w:val="both"/>
        <w:rPr>
          <w:color w:val="000000" w:themeColor="text1"/>
        </w:rPr>
      </w:pPr>
      <w:r>
        <w:rPr>
          <w:color w:val="000000" w:themeColor="text1"/>
        </w:rPr>
        <w:br w:type="page"/>
      </w:r>
    </w:p>
    <w:p w14:paraId="21867CA4" w14:textId="77777777" w:rsidR="00E64530" w:rsidRDefault="00973A4D" w:rsidP="00E64530">
      <w:pPr>
        <w:pStyle w:val="Heading1"/>
        <w:jc w:val="center"/>
        <w:rPr>
          <w:rFonts w:ascii="Times New Roman" w:hAnsi="Times New Roman" w:cs="Times New Roman"/>
          <w:b/>
          <w:bCs/>
          <w:color w:val="000000" w:themeColor="text1"/>
          <w:sz w:val="32"/>
          <w:szCs w:val="44"/>
        </w:rPr>
      </w:pPr>
      <w:r>
        <w:t>CHAPTER 5</w:t>
      </w:r>
    </w:p>
    <w:p w14:paraId="08350F98" w14:textId="5EC75EA3" w:rsidR="00973A4D" w:rsidRPr="004813B5" w:rsidRDefault="00973A4D" w:rsidP="00E64530">
      <w:pPr>
        <w:pStyle w:val="Heading1"/>
        <w:jc w:val="center"/>
        <w:rPr>
          <w:rFonts w:ascii="Times New Roman" w:hAnsi="Times New Roman" w:cs="Times New Roman"/>
          <w:b/>
          <w:bCs/>
          <w:color w:val="000000" w:themeColor="text1"/>
          <w:sz w:val="32"/>
          <w:szCs w:val="44"/>
        </w:rPr>
      </w:pPr>
      <w:r>
        <w:t>IMPLEMENTATION</w:t>
      </w:r>
    </w:p>
    <w:p>
      <w:r>
        <w:t>The system is built on a modern, decoupled architecture designed for scalability and real-time inference:</w:t>
        <w:br/>
        <w:br/>
        <w:t>Frontend:</w:t>
        <w:br/>
        <w:t>Built with React and Vite, the user interface is fully responsive. Key components include the Adaptive Timeline dashboard, the Market Price interactive map (using Leaflet and React-Leaflet), and the Crop Recommendation form with integrated SHAP charts.</w:t>
        <w:br/>
        <w:br/>
        <w:t>Backend API:</w:t>
        <w:br/>
        <w:t>A RESTful API built with Python and FastAPI serves as the bridge. It handles HTTP requests, routes data to the ML models, manages the adaptive shift logic, and manages responses back to the client.</w:t>
        <w:br/>
        <w:br/>
        <w:t>Machine Learning Models:</w:t>
        <w:br/>
        <w:t>- Crop Recommendation: A Random Forest classifier trained on soil and climate datasets to output probabilistic crop matches.</w:t>
        <w:br/>
        <w:t>- Price Forecasting: Time-series prediction models trained on historical Tamil Nadu market data to predict future commodity trends.</w:t>
        <w:br/>
        <w:t>- Explainable AI (XAI): SHAP values are calculated on the backend to explain the Random Forest model's decision process, sent to the frontend for rendering.</w:t>
        <w:br/>
        <w:br/>
        <w:t>NLP module Integration:</w:t>
        <w:br/>
        <w:t>For the adaptive timeline, natural language inputs from the user are processed using a Natural Language Processing module (internal NLP engine). It parses the contextual weather/field reports and computes day-shifts for crop stages without needing to retrain the underlying scheduling model.</w:t>
      </w:r>
    </w:p>
    <w:p w14:paraId="76A3FD47" w14:textId="77777777" w:rsidR="00973A4D" w:rsidRPr="004813B5" w:rsidRDefault="00973A4D" w:rsidP="00973A4D">
      <w:pPr>
        <w:spacing w:after="240"/>
        <w:rPr>
          <w:color w:val="000000" w:themeColor="text1"/>
        </w:rPr>
      </w:pPr>
      <w:r/>
    </w:p>
    <w:p w14:paraId="0C387C71" w14:textId="77777777" w:rsidR="00973A4D" w:rsidRPr="00CF4EC3" w:rsidRDefault="00973A4D" w:rsidP="00973A4D">
      <w:pPr>
        <w:pStyle w:val="Heading2"/>
        <w:rPr>
          <w:rFonts w:ascii="Times New Roman" w:hAnsi="Times New Roman" w:cs="Times New Roman"/>
          <w:b/>
          <w:bCs/>
          <w:color w:val="000000" w:themeColor="text1"/>
        </w:rPr>
      </w:pPr>
      <w:r>
        <w:t>5.1 Module Description</w:t>
      </w:r>
    </w:p>
    <w:p w14:paraId="6E0AA109" w14:textId="77777777" w:rsidR="00973A4D" w:rsidRPr="004813B5" w:rsidRDefault="00973A4D" w:rsidP="00973A4D">
      <w:pPr>
        <w:spacing w:after="160" w:line="360" w:lineRule="auto"/>
        <w:jc w:val="both"/>
        <w:rPr>
          <w:color w:val="000000" w:themeColor="text1"/>
        </w:rPr>
      </w:pPr>
      <w:r>
        <w:t>[Break the implementation into modules, e.g. Data Ingestion, Preprocessing, Model Training, Evaluation, Interface (if any). One short paragraph per module.]</w:t>
      </w:r>
    </w:p>
    <w:p w14:paraId="28D0D9FF" w14:textId="77777777" w:rsidR="00973A4D" w:rsidRPr="00CF4EC3" w:rsidRDefault="00973A4D" w:rsidP="00973A4D">
      <w:pPr>
        <w:pStyle w:val="Heading2"/>
        <w:rPr>
          <w:rFonts w:ascii="Times New Roman" w:hAnsi="Times New Roman" w:cs="Times New Roman"/>
          <w:b/>
          <w:bCs/>
          <w:color w:val="000000" w:themeColor="text1"/>
        </w:rPr>
      </w:pPr>
      <w:r>
        <w:t>5.2 Key Code Snippets</w:t>
      </w:r>
    </w:p>
    <w:p w14:paraId="6F47CBB3" w14:textId="77777777" w:rsidR="00973A4D" w:rsidRPr="004813B5" w:rsidRDefault="00973A4D" w:rsidP="00973A4D">
      <w:pPr>
        <w:shd w:val="clear" w:color="auto" w:fill="F2F2F2"/>
        <w:spacing w:after="180"/>
        <w:ind w:left="200" w:right="200"/>
        <w:jc w:val="both"/>
        <w:rPr>
          <w:color w:val="000000" w:themeColor="text1"/>
        </w:rPr>
      </w:pPr>
      <w:r/>
    </w:p>
    <w:p w14:paraId="305E777B" w14:textId="77777777" w:rsidR="00973A4D" w:rsidRPr="004813B5" w:rsidRDefault="00973A4D" w:rsidP="00973A4D">
      <w:pPr>
        <w:shd w:val="clear" w:color="auto" w:fill="EDEDED"/>
        <w:spacing w:after="140"/>
        <w:rPr>
          <w:color w:val="000000" w:themeColor="text1"/>
        </w:rPr>
      </w:pPr>
      <w:r>
        <w:t>@app.post("/api/recommend-crop", response_model=CropRecommendationResponse)</w:t>
        <w:br/>
        <w:t>async def recommend_crop(req: CropRecommendationRequest):</w:t>
        <w:br/>
        <w:t xml:space="preserve">    """</w:t>
        <w:br/>
        <w:t xml:space="preserve">    Endpoint that takes soil &amp; weather features, passes them to the </w:t>
        <w:br/>
        <w:t xml:space="preserve">    Random Forest model, and returns the top crop match along with </w:t>
        <w:br/>
        <w:t xml:space="preserve">    SHAP explainability values so the frontend can visualize the decision.</w:t>
        <w:br/>
        <w:t xml:space="preserve">    """</w:t>
        <w:br/>
        <w:t xml:space="preserve">    try:</w:t>
        <w:br/>
        <w:t xml:space="preserve">        data = [[</w:t>
        <w:br/>
        <w:t xml:space="preserve">            req.features.n, req.features.p, req.features.k,</w:t>
        <w:br/>
        <w:t xml:space="preserve">            req.features.temperature, req.features.humidity,</w:t>
        <w:br/>
        <w:t xml:space="preserve">            req.features.ph, req.features.rainfall</w:t>
        <w:br/>
        <w:t xml:space="preserve">        ]]</w:t>
        <w:br/>
        <w:t xml:space="preserve">        </w:t>
        <w:br/>
        <w:t xml:space="preserve">        # 1. Prediction using pre-trained Random Forest</w:t>
        <w:br/>
        <w:t xml:space="preserve">        pred = rf_model.predict(data)</w:t>
        <w:br/>
        <w:t xml:space="preserve">        crop_id = pred[0]</w:t>
        <w:br/>
        <w:t xml:space="preserve">        </w:t>
        <w:br/>
        <w:t xml:space="preserve">        # 2. SHAP Explainability computation</w:t>
        <w:br/>
        <w:t xml:space="preserve">        shap_vals = compute_shap(data, crop_id)</w:t>
        <w:br/>
        <w:t xml:space="preserve">        </w:t>
        <w:br/>
        <w:t xml:space="preserve">        return {</w:t>
        <w:br/>
        <w:t xml:space="preserve">            "status": "success",</w:t>
        <w:br/>
        <w:t xml:space="preserve">            "recommended_crop": crop_id,</w:t>
        <w:br/>
        <w:t xml:space="preserve">            "shap_values": shap_vals,</w:t>
        <w:br/>
        <w:t xml:space="preserve">            "explanation": "Generated based on ML confidence."</w:t>
        <w:br/>
        <w:t xml:space="preserve">        }</w:t>
        <w:br/>
        <w:t xml:space="preserve">    except Exception as e:</w:t>
        <w:br/>
        <w:t xml:space="preserve">        raise HTTPException(status_code=500, detail=str(e))</w:t>
      </w:r>
    </w:p>
    <w:p w14:paraId="331A816D" w14:textId="77777777" w:rsidR="00973A4D" w:rsidRPr="00CF4EC3" w:rsidRDefault="00973A4D" w:rsidP="00973A4D">
      <w:pPr>
        <w:pStyle w:val="Heading2"/>
        <w:rPr>
          <w:rFonts w:ascii="Times New Roman" w:hAnsi="Times New Roman" w:cs="Times New Roman"/>
          <w:b/>
          <w:bCs/>
          <w:color w:val="000000" w:themeColor="text1"/>
        </w:rPr>
      </w:pPr>
      <w:r>
        <w:t>5.3 User Interface / Demo (if applicable)</w:t>
      </w:r>
    </w:p>
    <w:p>
      <w:r>
        <w:t>Figure 5.1: AgroSense Landing Page featuring crop recommendation, adaptive timelines, and market price forecaster.</w:t>
      </w:r>
    </w:p>
    <w:p>
      <w:r>
        <w:drawing>
          <wp:inline xmlns:a="http://schemas.openxmlformats.org/drawingml/2006/main" xmlns:pic="http://schemas.openxmlformats.org/drawingml/2006/picture">
            <wp:extent cx="5486400" cy="2614612"/>
            <wp:docPr id="1935964624" name="Picture 1935964624"/>
            <wp:cNvGraphicFramePr>
              <a:graphicFrameLocks noChangeAspect="1"/>
            </wp:cNvGraphicFramePr>
            <a:graphic>
              <a:graphicData uri="http://schemas.openxmlformats.org/drawingml/2006/picture">
                <pic:pic>
                  <pic:nvPicPr>
                    <pic:cNvPr id="0" name="media_1791112972037.png"/>
                    <pic:cNvPicPr/>
                  </pic:nvPicPr>
                  <pic:blipFill>
                    <a:blip r:embed="rId14"/>
                    <a:stretch>
                      <a:fillRect/>
                    </a:stretch>
                  </pic:blipFill>
                  <pic:spPr>
                    <a:xfrm>
                      <a:off x="0" y="0"/>
                      <a:ext cx="5486400" cy="2614612"/>
                    </a:xfrm>
                    <a:prstGeom prst="rect"/>
                  </pic:spPr>
                </pic:pic>
              </a:graphicData>
            </a:graphic>
          </wp:inline>
        </w:drawing>
      </w:r>
    </w:p>
    <w:p>
      <w:r>
        <w:t>Figure 5.2: AgriMarket Price Forecaster Interactive Map showing nearby mandis for Black Gram.</w:t>
      </w:r>
    </w:p>
    <w:p w14:paraId="1AE400FA" w14:textId="77777777" w:rsidR="00973A4D" w:rsidRPr="004813B5" w:rsidRDefault="00973A4D" w:rsidP="00973A4D">
      <w:pPr>
        <w:spacing w:after="160" w:line="360" w:lineRule="auto"/>
        <w:jc w:val="both"/>
        <w:rPr>
          <w:color w:val="000000" w:themeColor="text1"/>
        </w:rPr>
      </w:pPr>
      <w:r/>
      <w:r>
        <w:drawing>
          <wp:inline xmlns:a="http://schemas.openxmlformats.org/drawingml/2006/main" xmlns:pic="http://schemas.openxmlformats.org/drawingml/2006/picture">
            <wp:extent cx="5486400" cy="3852267"/>
            <wp:docPr id="1935964623" name="Picture 1935964623"/>
            <wp:cNvGraphicFramePr>
              <a:graphicFrameLocks noChangeAspect="1"/>
            </wp:cNvGraphicFramePr>
            <a:graphic>
              <a:graphicData uri="http://schemas.openxmlformats.org/drawingml/2006/picture">
                <pic:pic>
                  <pic:nvPicPr>
                    <pic:cNvPr id="0" name="media_1791112913734.png"/>
                    <pic:cNvPicPr/>
                  </pic:nvPicPr>
                  <pic:blipFill>
                    <a:blip r:embed="rId13"/>
                    <a:stretch>
                      <a:fillRect/>
                    </a:stretch>
                  </pic:blipFill>
                  <pic:spPr>
                    <a:xfrm>
                      <a:off x="0" y="0"/>
                      <a:ext cx="5486400" cy="3852267"/>
                    </a:xfrm>
                    <a:prstGeom prst="rect"/>
                  </pic:spPr>
                </pic:pic>
              </a:graphicData>
            </a:graphic>
          </wp:inline>
        </w:drawing>
      </w:r>
    </w:p>
    <w:p w14:paraId="3C1FCE8D" w14:textId="2F8A3556" w:rsidR="00973A4D" w:rsidRPr="004813B5" w:rsidRDefault="00973A4D" w:rsidP="00973A4D">
      <w:pPr>
        <w:spacing w:after="160" w:line="360" w:lineRule="auto"/>
        <w:jc w:val="both"/>
        <w:rPr>
          <w:color w:val="000000" w:themeColor="text1"/>
        </w:rPr>
      </w:pPr>
      <w:r>
        <w:rPr>
          <w:color w:val="000000" w:themeColor="text1"/>
        </w:rPr>
        <w:br w:type="page"/>
      </w:r>
    </w:p>
    <w:p w14:paraId="7062F5E0" w14:textId="77777777" w:rsidR="00E64530" w:rsidRDefault="00973A4D" w:rsidP="00E64530">
      <w:pPr>
        <w:pStyle w:val="Heading1"/>
        <w:jc w:val="center"/>
        <w:rPr>
          <w:rFonts w:ascii="Times New Roman" w:hAnsi="Times New Roman" w:cs="Times New Roman"/>
          <w:b/>
          <w:bCs/>
          <w:color w:val="000000" w:themeColor="text1"/>
          <w:sz w:val="32"/>
          <w:szCs w:val="44"/>
        </w:rPr>
      </w:pPr>
      <w:r>
        <w:t>CHAPTER 6</w:t>
      </w:r>
    </w:p>
    <w:p w14:paraId="552B94B3" w14:textId="3B8B770D" w:rsidR="00973A4D" w:rsidRPr="004813B5" w:rsidRDefault="00973A4D" w:rsidP="00E64530">
      <w:pPr>
        <w:pStyle w:val="Heading1"/>
        <w:jc w:val="center"/>
        <w:rPr>
          <w:rFonts w:ascii="Times New Roman" w:hAnsi="Times New Roman" w:cs="Times New Roman"/>
          <w:b/>
          <w:bCs/>
          <w:color w:val="000000" w:themeColor="text1"/>
          <w:sz w:val="32"/>
          <w:szCs w:val="44"/>
        </w:rPr>
      </w:pPr>
      <w:r>
        <w:t>RESULTS AND DISCUSSION</w:t>
      </w:r>
    </w:p>
    <w:p w14:paraId="03F4870D" w14:textId="77777777" w:rsidR="00973A4D" w:rsidRPr="004813B5" w:rsidRDefault="00973A4D" w:rsidP="00973A4D">
      <w:pPr>
        <w:spacing w:after="240"/>
        <w:rPr>
          <w:color w:val="000000" w:themeColor="text1"/>
        </w:rPr>
      </w:pPr>
      <w:r/>
    </w:p>
    <w:p w14:paraId="56EDA00A" w14:textId="77777777" w:rsidR="00973A4D" w:rsidRPr="00CF4EC3" w:rsidRDefault="00973A4D" w:rsidP="00973A4D">
      <w:pPr>
        <w:pStyle w:val="Heading2"/>
        <w:rPr>
          <w:rFonts w:ascii="Times New Roman" w:hAnsi="Times New Roman" w:cs="Times New Roman"/>
          <w:b/>
          <w:bCs/>
          <w:color w:val="000000" w:themeColor="text1"/>
        </w:rPr>
      </w:pPr>
      <w:r>
        <w:t>6.1 Evaluation Metrics</w:t>
      </w:r>
    </w:p>
    <w:p w14:paraId="752180D0" w14:textId="77777777" w:rsidR="00973A4D" w:rsidRPr="004813B5" w:rsidRDefault="00973A4D" w:rsidP="00973A4D">
      <w:pPr>
        <w:spacing w:after="160" w:line="360" w:lineRule="auto"/>
        <w:jc w:val="both"/>
        <w:rPr>
          <w:color w:val="000000" w:themeColor="text1"/>
        </w:rPr>
      </w:pPr>
      <w:r>
        <w:t>For crop recommendation (classification), we used Accuracy, Precision, Recall, and F1-score. Since the classes were relatively balanced, Accuracy was a good baseline, but F1-score ensured no single crop class was being misclassified disproportionately. For market price forecasting (regression), we utilized Root Mean Square Error (RMSE) and Mean Absolute Error (MAE) to measure the average magnitude of prediction errors in INR.</w:t>
      </w:r>
    </w:p>
    <w:p w14:paraId="21579BF5" w14:textId="77777777" w:rsidR="00973A4D" w:rsidRPr="00CF4EC3" w:rsidRDefault="00973A4D" w:rsidP="00973A4D">
      <w:pPr>
        <w:pStyle w:val="Heading2"/>
        <w:rPr>
          <w:rFonts w:ascii="Times New Roman" w:hAnsi="Times New Roman" w:cs="Times New Roman"/>
          <w:b/>
          <w:bCs/>
          <w:color w:val="000000" w:themeColor="text1"/>
        </w:rPr>
      </w:pPr>
      <w:r>
        <w:t>6.2 Results Across Iterations</w:t>
      </w:r>
    </w:p>
    <w:p w14:paraId="3906CB2A" w14:textId="77777777" w:rsidR="00973A4D" w:rsidRPr="004813B5" w:rsidRDefault="00973A4D" w:rsidP="00973A4D">
      <w:pPr>
        <w:shd w:val="clear" w:color="auto" w:fill="F2F2F2"/>
        <w:spacing w:after="180"/>
        <w:ind w:left="200" w:right="200"/>
        <w:rPr>
          <w:color w:val="000000" w:themeColor="text1"/>
        </w:rPr>
      </w:pPr>
      <w:r/>
    </w:p>
    <w:tbl>
      <w:tblPr>
        <w:tblStyle w:val="TableGrid"/>
        <w:tblW w:w="5000" w:type="pct"/>
        <w:tblLook w:val="0000" w:firstRow="0" w:lastRow="0" w:firstColumn="0" w:lastColumn="0" w:noHBand="0" w:noVBand="0"/>
      </w:tblPr>
      <w:tblGrid>
        <w:gridCol w:w="2998"/>
        <w:gridCol w:w="1967"/>
        <w:gridCol w:w="1967"/>
        <w:gridCol w:w="1966"/>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Pr>
                <w:color w:val="000000" w:themeColor="text1"/>
              </w:rPr>
              <w:t>[value]</w:t>
            </w:r>
          </w:p>
        </w:tc>
      </w:tr>
    </w:tbl>
    <w:p w14:paraId="329134C1" w14:textId="77777777" w:rsidR="00973A4D" w:rsidRPr="004813B5" w:rsidRDefault="00973A4D" w:rsidP="00973A4D">
      <w:pPr>
        <w:spacing w:after="200"/>
        <w:rPr>
          <w:color w:val="000000" w:themeColor="text1"/>
        </w:rPr>
      </w:pPr>
    </w:p>
    <w:p>
      <w:r>
        <w:t>Figure 6.1: Model Evaluation Comparison Table showing Random Forest outperforming other models.</w:t>
      </w:r>
    </w:p>
    <w:p w14:paraId="07A19DD1" w14:textId="77777777" w:rsidR="00973A4D" w:rsidRPr="004813B5" w:rsidRDefault="00973A4D" w:rsidP="00973A4D">
      <w:pPr>
        <w:spacing w:after="160" w:line="360" w:lineRule="auto"/>
        <w:jc w:val="both"/>
        <w:rPr>
          <w:color w:val="000000" w:themeColor="text1"/>
        </w:rPr>
      </w:pPr>
      <w:r/>
      <w:r>
        <w:drawing>
          <wp:inline xmlns:a="http://schemas.openxmlformats.org/drawingml/2006/main" xmlns:pic="http://schemas.openxmlformats.org/drawingml/2006/picture">
            <wp:extent cx="4572000" cy="2452414"/>
            <wp:docPr id="1935964628" name="Picture 1935964628"/>
            <wp:cNvGraphicFramePr>
              <a:graphicFrameLocks noChangeAspect="1"/>
            </wp:cNvGraphicFramePr>
            <a:graphic>
              <a:graphicData uri="http://schemas.openxmlformats.org/drawingml/2006/picture">
                <pic:pic>
                  <pic:nvPicPr>
                    <pic:cNvPr id="0" name="media_1791113887782.png"/>
                    <pic:cNvPicPr/>
                  </pic:nvPicPr>
                  <pic:blipFill>
                    <a:blip r:embed="rId16"/>
                    <a:stretch>
                      <a:fillRect/>
                    </a:stretch>
                  </pic:blipFill>
                  <pic:spPr>
                    <a:xfrm>
                      <a:off x="0" y="0"/>
                      <a:ext cx="4572000" cy="2452414"/>
                    </a:xfrm>
                    <a:prstGeom prst="rect"/>
                  </pic:spPr>
                </pic:pic>
              </a:graphicData>
            </a:graphic>
          </wp:inline>
        </w:drawing>
      </w:r>
    </w:p>
    <w:p w14:paraId="5E301C43" w14:textId="77777777" w:rsidR="00973A4D" w:rsidRPr="00CF4EC3" w:rsidRDefault="00973A4D" w:rsidP="00973A4D">
      <w:pPr>
        <w:pStyle w:val="Heading2"/>
        <w:rPr>
          <w:rFonts w:ascii="Times New Roman" w:hAnsi="Times New Roman" w:cs="Times New Roman"/>
          <w:b/>
          <w:bCs/>
          <w:color w:val="000000" w:themeColor="text1"/>
        </w:rPr>
      </w:pPr>
      <w:r>
        <w:t>6.3 Discussion</w:t>
      </w:r>
    </w:p>
    <w:p w14:paraId="76B91F29" w14:textId="77777777" w:rsidR="00973A4D" w:rsidRPr="004813B5" w:rsidRDefault="00973A4D" w:rsidP="00973A4D">
      <w:pPr>
        <w:spacing w:after="160" w:line="360" w:lineRule="auto"/>
        <w:jc w:val="both"/>
        <w:rPr>
          <w:color w:val="000000" w:themeColor="text1"/>
        </w:rPr>
      </w:pPr>
      <w:r>
        <w:t>[Interpret the results — don't just restate the numbers. Where did the model do well or poorly, and why (in terms of the data or the algorithm)? Explain what changed between iterations and why it mattered.]</w:t>
      </w:r>
    </w:p>
    <w:p w14:paraId="36ED6C85" w14:textId="77777777" w:rsidR="00973A4D" w:rsidRPr="00CF4EC3" w:rsidRDefault="00973A4D" w:rsidP="00973A4D">
      <w:pPr>
        <w:pStyle w:val="Heading2"/>
        <w:rPr>
          <w:rFonts w:ascii="Times New Roman" w:hAnsi="Times New Roman" w:cs="Times New Roman"/>
          <w:b/>
          <w:bCs/>
          <w:color w:val="000000" w:themeColor="text1"/>
        </w:rPr>
      </w:pPr>
      <w:r>
        <w:t>6.4 Limitations</w:t>
      </w:r>
    </w:p>
    <w:p w14:paraId="4D68F146" w14:textId="77777777" w:rsidR="00973A4D" w:rsidRPr="004813B5" w:rsidRDefault="00973A4D" w:rsidP="00973A4D">
      <w:pPr>
        <w:spacing w:after="160" w:line="360" w:lineRule="auto"/>
        <w:jc w:val="both"/>
        <w:rPr>
          <w:color w:val="000000" w:themeColor="text1"/>
        </w:rPr>
      </w:pPr>
      <w:r>
        <w:t>Limitations: The primary limitation was the reliance on synthetic and aggregated secondary datasets for crop recommendation, which may not perfectly reflect hyper-local soil variations. Additionally, the market price forecasting model was restricted by the availability of historical data specifically for Tamil Nadu mandis, meaning the 3-month forecast is an indicator of trend rather than an exact financial guarantee. The NLP module adaptive timeline sometimes experiences high latency (2-3 seconds) depending on network conditions.</w:t>
      </w:r>
    </w:p>
    <w:p w14:paraId="642CF397" w14:textId="61469DD2" w:rsidR="00973A4D" w:rsidRPr="004813B5" w:rsidRDefault="00973A4D" w:rsidP="00973A4D">
      <w:pPr>
        <w:spacing w:after="160" w:line="360" w:lineRule="auto"/>
        <w:jc w:val="both"/>
        <w:rPr>
          <w:color w:val="000000" w:themeColor="text1"/>
        </w:rPr>
      </w:pPr>
      <w:r>
        <w:rPr>
          <w:color w:val="000000" w:themeColor="text1"/>
        </w:rPr>
        <w:br w:type="page"/>
      </w:r>
    </w:p>
    <w:p w14:paraId="2815F9A0" w14:textId="77777777" w:rsidR="00E64530" w:rsidRDefault="00973A4D" w:rsidP="00E64530">
      <w:pPr>
        <w:pStyle w:val="Heading1"/>
        <w:jc w:val="center"/>
        <w:rPr>
          <w:rFonts w:ascii="Times New Roman" w:hAnsi="Times New Roman" w:cs="Times New Roman"/>
          <w:b/>
          <w:bCs/>
          <w:color w:val="000000" w:themeColor="text1"/>
          <w:sz w:val="32"/>
          <w:szCs w:val="44"/>
        </w:rPr>
      </w:pPr>
      <w:r>
        <w:t>CHAPTER 7</w:t>
      </w:r>
    </w:p>
    <w:p w14:paraId="2C66A0A1" w14:textId="643388DA" w:rsidR="00973A4D" w:rsidRPr="004813B5" w:rsidRDefault="00973A4D" w:rsidP="00E64530">
      <w:pPr>
        <w:pStyle w:val="Heading1"/>
        <w:jc w:val="center"/>
        <w:rPr>
          <w:rFonts w:ascii="Times New Roman" w:hAnsi="Times New Roman" w:cs="Times New Roman"/>
          <w:b/>
          <w:bCs/>
          <w:color w:val="000000" w:themeColor="text1"/>
          <w:sz w:val="32"/>
          <w:szCs w:val="44"/>
        </w:rPr>
      </w:pPr>
      <w:r>
        <w:t>TEAM REFLECTION AND LEARNING OUTCOMES</w:t>
      </w:r>
    </w:p>
    <w:p>
      <w:r>
        <w:t>Working as a two-member team allowed us to divide complex responsibilities while maintaining close collaboration:</w:t>
        <w:br/>
        <w:br/>
        <w:t>Member 1 (Data Science &amp; Backend):</w:t>
        <w:br/>
        <w:t>Focused on data collection, cleaning, and training the Machine Learning models (Random Forest and Time Series). Developed the FastAPI backend, integrated the SHAP explainability layer, and engineered the prompts for the NLP module-based timeline adaptation.</w:t>
        <w:br/>
        <w:br/>
        <w:t>Member 2 (Frontend &amp; System Integration):</w:t>
        <w:br/>
        <w:t>Led the development of the React frontend, focusing on a highly interactive and responsive UI/UX (AgroSense theme). Built the interactive Leaflet map for market prices, integrated the backend APIs, and handled state management for the dynamic timeline component.</w:t>
        <w:br/>
        <w:br/>
        <w:t>Overall Reflection:</w:t>
        <w:br/>
        <w:t>This project challenged us to bridge the gap between complex ML outputs and accessible user interfaces. We learned the importance of iterative testing, the value of Explainable AI in building user trust, and the intricacies of connecting Python-based ML systems with modern JavaScript frameworks.</w:t>
      </w:r>
    </w:p>
    <w:p w14:paraId="782D0B43" w14:textId="77777777" w:rsidR="00973A4D" w:rsidRPr="004813B5" w:rsidRDefault="00973A4D" w:rsidP="00973A4D">
      <w:pPr>
        <w:spacing w:after="240"/>
        <w:rPr>
          <w:color w:val="000000" w:themeColor="text1"/>
        </w:rPr>
      </w:pPr>
      <w:r/>
    </w:p>
    <w:p w14:paraId="7316142E" w14:textId="77777777" w:rsidR="00973A4D" w:rsidRPr="004813B5" w:rsidRDefault="00973A4D" w:rsidP="00973A4D">
      <w:pPr>
        <w:shd w:val="clear" w:color="auto" w:fill="F2F2F2"/>
        <w:spacing w:after="180"/>
        <w:ind w:left="200" w:right="200"/>
        <w:jc w:val="both"/>
        <w:rPr>
          <w:color w:val="000000" w:themeColor="text1"/>
        </w:rPr>
      </w:pPr>
      <w:r>
        <w:t>Guidance: In This chapter PBL specifically assesses the learning process and teamwork, not just the artefact. Write it honestly; generic reflection reads poorly to mentors who sat through the reviews.</w:t>
      </w:r>
    </w:p>
    <w:p w14:paraId="311118E1" w14:textId="77777777" w:rsidR="00973A4D" w:rsidRPr="00CF4EC3" w:rsidRDefault="00973A4D" w:rsidP="00973A4D">
      <w:pPr>
        <w:pStyle w:val="Heading2"/>
        <w:rPr>
          <w:rFonts w:ascii="Times New Roman" w:hAnsi="Times New Roman" w:cs="Times New Roman"/>
          <w:b/>
          <w:bCs/>
          <w:color w:val="000000" w:themeColor="text1"/>
        </w:rPr>
      </w:pPr>
      <w:r>
        <w:t>7.1 Individual Reflections</w:t>
      </w:r>
    </w:p>
    <w:p w14:paraId="77F4466D" w14:textId="77777777" w:rsidR="00973A4D" w:rsidRPr="004813B5" w:rsidRDefault="00973A4D" w:rsidP="00973A4D">
      <w:pPr>
        <w:shd w:val="clear" w:color="auto" w:fill="F2F2F2"/>
        <w:spacing w:after="180"/>
        <w:ind w:left="200" w:right="200"/>
        <w:jc w:val="both"/>
        <w:rPr>
          <w:color w:val="000000" w:themeColor="text1"/>
        </w:rPr>
      </w:pPr>
      <w:r/>
    </w:p>
    <w:p w14:paraId="713EC9DE" w14:textId="77777777" w:rsidR="00973A4D" w:rsidRPr="004813B5" w:rsidRDefault="00973A4D" w:rsidP="00973A4D">
      <w:pPr>
        <w:spacing w:after="160" w:line="360" w:lineRule="auto"/>
        <w:jc w:val="both"/>
        <w:rPr>
          <w:color w:val="000000" w:themeColor="text1"/>
        </w:rPr>
      </w:pPr>
      <w:r>
        <w:t>Member 1 (Data &amp; Backend): I gained deep practical experience in training ensemble models and deploying them via FastAPI. Integrating SHAP was challenging but taught me how crucial model explainability is for user adoption.</w:t>
      </w:r>
    </w:p>
    <w:p w14:paraId="10D336AC" w14:textId="77777777" w:rsidR="00973A4D" w:rsidRPr="004813B5" w:rsidRDefault="00973A4D" w:rsidP="00973A4D">
      <w:pPr>
        <w:spacing w:after="160" w:line="360" w:lineRule="auto"/>
        <w:jc w:val="both"/>
        <w:rPr>
          <w:color w:val="000000" w:themeColor="text1"/>
        </w:rPr>
      </w:pPr>
      <w:r>
        <w:t>Member 2 (Frontend &amp; Integration): Building the AgroSense frontend taught me advanced state management in React. Integrating the Leaflet map and handling asynchronous NLP module streaming for the adaptive timeline were major learning milestones.</w:t>
      </w:r>
    </w:p>
    <w:p w14:paraId="11E5230D" w14:textId="77777777" w:rsidR="00973A4D" w:rsidRPr="004813B5" w:rsidRDefault="00973A4D" w:rsidP="00973A4D">
      <w:pPr>
        <w:spacing w:after="160" w:line="360" w:lineRule="auto"/>
        <w:jc w:val="both"/>
        <w:rPr>
          <w:color w:val="000000" w:themeColor="text1"/>
        </w:rPr>
      </w:pPr>
      <w:r/>
    </w:p>
    <w:p w14:paraId="1E7E76E7" w14:textId="77777777" w:rsidR="00973A4D" w:rsidRPr="00CF4EC3" w:rsidRDefault="00973A4D" w:rsidP="00973A4D">
      <w:pPr>
        <w:pStyle w:val="Heading2"/>
        <w:rPr>
          <w:rFonts w:ascii="Times New Roman" w:hAnsi="Times New Roman" w:cs="Times New Roman"/>
          <w:b/>
          <w:bCs/>
          <w:color w:val="000000" w:themeColor="text1"/>
        </w:rPr>
      </w:pPr>
      <w:r>
        <w:t>7.2 Team Learning</w:t>
      </w:r>
    </w:p>
    <w:p w14:paraId="74A432D6" w14:textId="77777777" w:rsidR="00973A4D" w:rsidRPr="004813B5" w:rsidRDefault="00973A4D" w:rsidP="00973A4D">
      <w:pPr>
        <w:spacing w:after="160" w:line="360" w:lineRule="auto"/>
        <w:jc w:val="both"/>
        <w:rPr>
          <w:color w:val="000000" w:themeColor="text1"/>
        </w:rPr>
      </w:pPr>
      <w:r>
        <w:t>Dividing the project strictly into backend/ML and frontend/UI allowed us to work in parallel without merge conflicts. We utilized standard REST JSON contracts to bridge our work. If we restarted, we would spend more time curating a larger, real-world dataset directly from local farmers rather than relying on open-source repositories.</w:t>
      </w:r>
    </w:p>
    <w:p w14:paraId="5A3F416A" w14:textId="77777777" w:rsidR="00973A4D" w:rsidRPr="00CF4EC3" w:rsidRDefault="00973A4D" w:rsidP="00973A4D">
      <w:pPr>
        <w:pStyle w:val="Heading2"/>
        <w:rPr>
          <w:rFonts w:ascii="Times New Roman" w:hAnsi="Times New Roman" w:cs="Times New Roman"/>
          <w:b/>
          <w:bCs/>
          <w:color w:val="000000" w:themeColor="text1"/>
        </w:rPr>
      </w:pPr>
      <w:r>
        <w:t>7.3 Course Outcomes — Evidence Summary</w:t>
      </w:r>
    </w:p>
    <w:p w14:paraId="47BD5B25" w14:textId="77777777" w:rsidR="00973A4D" w:rsidRPr="004813B5" w:rsidRDefault="00973A4D" w:rsidP="00973A4D">
      <w:pPr>
        <w:spacing w:after="160" w:line="360" w:lineRule="auto"/>
        <w:jc w:val="both"/>
        <w:rPr>
          <w:color w:val="000000" w:themeColor="text1"/>
        </w:rPr>
      </w:pPr>
      <w:r>
        <w:t>[For each CO listed in the front matter, give one line of concrete evidence from this project — e.g. (teamwork): weekly log in Table 3.1 shows task rotation across all three iterations.”]</w:t>
      </w:r>
    </w:p>
    <w:p w14:paraId="6D215BF3" w14:textId="3557612E" w:rsidR="00973A4D" w:rsidRPr="004813B5" w:rsidRDefault="00973A4D" w:rsidP="00973A4D">
      <w:pPr>
        <w:spacing w:after="160" w:line="360" w:lineRule="auto"/>
        <w:jc w:val="both"/>
        <w:rPr>
          <w:color w:val="000000" w:themeColor="text1"/>
        </w:rPr>
      </w:pPr>
      <w:r>
        <w:rPr>
          <w:color w:val="000000" w:themeColor="text1"/>
        </w:rPr>
        <w:br w:type="page"/>
      </w:r>
    </w:p>
    <w:p w14:paraId="03C9A7E9" w14:textId="77777777" w:rsidR="00E64530" w:rsidRDefault="00973A4D" w:rsidP="00E64530">
      <w:pPr>
        <w:pStyle w:val="Heading1"/>
        <w:jc w:val="center"/>
        <w:rPr>
          <w:rFonts w:ascii="Times New Roman" w:hAnsi="Times New Roman" w:cs="Times New Roman"/>
          <w:b/>
          <w:bCs/>
          <w:color w:val="000000" w:themeColor="text1"/>
          <w:sz w:val="32"/>
          <w:szCs w:val="44"/>
        </w:rPr>
      </w:pPr>
      <w:r>
        <w:t>CHAPTER 8</w:t>
      </w:r>
    </w:p>
    <w:p w14:paraId="4F26BD91" w14:textId="344986EB" w:rsidR="00973A4D" w:rsidRPr="004813B5" w:rsidRDefault="00973A4D" w:rsidP="00E64530">
      <w:pPr>
        <w:pStyle w:val="Heading1"/>
        <w:jc w:val="center"/>
        <w:rPr>
          <w:rFonts w:ascii="Times New Roman" w:hAnsi="Times New Roman" w:cs="Times New Roman"/>
          <w:b/>
          <w:bCs/>
          <w:color w:val="000000" w:themeColor="text1"/>
          <w:sz w:val="32"/>
          <w:szCs w:val="44"/>
        </w:rPr>
      </w:pPr>
      <w:r>
        <w:t>CONCLUSION AND FUTURE SCOPE</w:t>
      </w:r>
    </w:p>
    <w:p>
      <w:r>
        <w:t>Conclusion:</w:t>
        <w:br/>
        <w:t>AgroSense successfully demonstrates how advanced analytics, Machine Learning, and NLP modules can be combined to solve real-world agricultural challenges. By providing data-driven crop recommendations with transparent reasoning, adaptive irrigation schedules, and localized price forecasts, the system empowers farmers to make informed, resilient decisions.</w:t>
        <w:br/>
        <w:br/>
        <w:t>Future Scope:</w:t>
        <w:br/>
        <w:t>- IoT Integration: Directly connecting soil sensors to the platform to automate data entry for NPK and moisture levels.</w:t>
        <w:br/>
        <w:t>- Multilingual Voice Support: Expanding the current text/voice feedback system to fully support regional dialects via voice-to-text integration, making it accessible to unlettered farmers.</w:t>
        <w:br/>
        <w:t>- Mobile App Deployment: Wrapping the web application into a native Android application for better offline capabilities and push notifications for timeline alerts.</w:t>
        <w:br/>
        <w:t>- Expanded Datasets: Scaling the market price forecaster beyond Tamil Nadu to a pan-India level to support a wider demographic.</w:t>
      </w:r>
    </w:p>
    <w:p w14:paraId="1C433EF1" w14:textId="77777777" w:rsidR="00973A4D" w:rsidRPr="004813B5" w:rsidRDefault="00973A4D" w:rsidP="00973A4D">
      <w:pPr>
        <w:spacing w:after="240"/>
        <w:rPr>
          <w:color w:val="000000" w:themeColor="text1"/>
        </w:rPr>
      </w:pPr>
      <w:r/>
    </w:p>
    <w:p w14:paraId="5AD2602B" w14:textId="77777777" w:rsidR="00973A4D" w:rsidRPr="00C22CA8" w:rsidRDefault="00973A4D" w:rsidP="00973A4D">
      <w:pPr>
        <w:pStyle w:val="Heading2"/>
        <w:rPr>
          <w:rFonts w:ascii="Times New Roman" w:hAnsi="Times New Roman" w:cs="Times New Roman"/>
          <w:b/>
          <w:bCs/>
          <w:color w:val="000000" w:themeColor="text1"/>
        </w:rPr>
      </w:pPr>
      <w:r>
        <w:t>8.1 Conclusion</w:t>
      </w:r>
    </w:p>
    <w:p w14:paraId="53C02970" w14:textId="77777777" w:rsidR="00973A4D" w:rsidRPr="004813B5" w:rsidRDefault="00973A4D" w:rsidP="00973A4D">
      <w:pPr>
        <w:spacing w:after="160" w:line="360" w:lineRule="auto"/>
        <w:jc w:val="both"/>
        <w:rPr>
          <w:color w:val="000000" w:themeColor="text1"/>
        </w:rPr>
      </w:pPr>
      <w:r>
        <w:t>[2–3 sentences restating what was built, the key result, and whether the objectives and driving question in Chapter 1 were addressed.]</w:t>
      </w:r>
    </w:p>
    <w:p w14:paraId="0E028309" w14:textId="77777777" w:rsidR="00973A4D" w:rsidRPr="00C22CA8" w:rsidRDefault="00973A4D" w:rsidP="00973A4D">
      <w:pPr>
        <w:pStyle w:val="Heading2"/>
        <w:rPr>
          <w:rFonts w:ascii="Times New Roman" w:hAnsi="Times New Roman" w:cs="Times New Roman"/>
          <w:b/>
          <w:bCs/>
          <w:color w:val="000000" w:themeColor="text1"/>
        </w:rPr>
      </w:pPr>
      <w:r>
        <w:t>8.2 Future Scope</w:t>
      </w:r>
    </w:p>
    <w:p w14:paraId="11699F7A" w14:textId="77777777" w:rsidR="00973A4D" w:rsidRPr="004813B5" w:rsidRDefault="00973A4D" w:rsidP="00973A4D">
      <w:pPr>
        <w:pStyle w:val="ListParagraph"/>
        <w:numPr>
          <w:ilvl w:val="0"/>
          <w:numId w:val="1"/>
        </w:numPr>
        <w:spacing w:after="100"/>
        <w:contextualSpacing w:val="0"/>
        <w:rPr>
          <w:color w:val="000000" w:themeColor="text1"/>
        </w:rPr>
      </w:pPr>
      <w:r>
        <w:t>[e.g. Scale to a larger dataset]</w:t>
      </w:r>
    </w:p>
    <w:p w14:paraId="1C17CF6F" w14:textId="77777777" w:rsidR="00973A4D" w:rsidRPr="004813B5" w:rsidRDefault="00973A4D" w:rsidP="00973A4D">
      <w:pPr>
        <w:pStyle w:val="ListParagraph"/>
        <w:numPr>
          <w:ilvl w:val="0"/>
          <w:numId w:val="1"/>
        </w:numPr>
        <w:spacing w:after="100"/>
        <w:contextualSpacing w:val="0"/>
        <w:rPr>
          <w:color w:val="000000" w:themeColor="text1"/>
        </w:rPr>
      </w:pPr>
      <w:r>
        <w:t>[e.g. Try a different/ensemble model as a further iteration]</w:t>
      </w:r>
    </w:p>
    <w:p w14:paraId="587D8D12" w14:textId="77777777" w:rsidR="00973A4D" w:rsidRPr="004813B5" w:rsidRDefault="00973A4D" w:rsidP="00973A4D">
      <w:pPr>
        <w:pStyle w:val="ListParagraph"/>
        <w:numPr>
          <w:ilvl w:val="0"/>
          <w:numId w:val="1"/>
        </w:numPr>
        <w:spacing w:after="100"/>
        <w:contextualSpacing w:val="0"/>
        <w:rPr>
          <w:color w:val="000000" w:themeColor="text1"/>
        </w:rPr>
      </w:pPr>
      <w:r>
        <w:t>[e.g. Deploy as a web app / mobile app]</w:t>
      </w:r>
    </w:p>
    <w:p w14:paraId="7437F4E1" w14:textId="2797DF13" w:rsidR="00973A4D" w:rsidRPr="004813B5" w:rsidRDefault="00973A4D" w:rsidP="00973A4D">
      <w:pPr>
        <w:spacing w:after="160" w:line="360" w:lineRule="auto"/>
        <w:jc w:val="both"/>
        <w:rPr>
          <w:color w:val="000000" w:themeColor="text1"/>
        </w:rPr>
      </w:pPr>
      <w:r>
        <w:rPr>
          <w:color w:val="000000" w:themeColor="text1"/>
        </w:rPr>
        <w:br w:type="page"/>
      </w:r>
    </w:p>
    <w:p w14:paraId="381FF989"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r>
        <w:t>REFERENCES</w:t>
      </w:r>
    </w:p>
    <w:p>
      <w:pPr>
        <w:spacing w:after="160" w:line="360" w:lineRule="auto"/>
        <w:jc w:val="both"/>
        <w:rPr>
          <w:color w:val="000000" w:themeColor="text1"/>
        </w:rPr>
      </w:pPr>
      <w:r>
        <w:t>[1] C. Musanase, A. Vodacek, D. Hanyurwimfura, A. Uwitonze and I. Kabandana, “Data-driven analysis and machine learning-based crop and fertilizer recommendation system for revolutionizing farming practices,” Agriculture, vol. 13, no. 11, Art. no. 2141, 2023, doi: 10.3390/agriculture13112141.</w:t>
      </w:r>
    </w:p>
    <w:p>
      <w:pPr>
        <w:spacing w:after="160" w:line="360" w:lineRule="auto"/>
        <w:jc w:val="both"/>
        <w:rPr>
          <w:color w:val="000000" w:themeColor="text1"/>
        </w:rPr>
      </w:pPr>
      <w:r>
        <w:t>[2] H. Afzal et al., “Incorporating soil information with machine learning for crop recommendation to improve agricultural output,” Sci. Rep., vol. 15, Art. no. 8560, 2025, doi: 10.1038/s41598-025-88676-z.</w:t>
      </w:r>
    </w:p>
    <w:p>
      <w:pPr>
        <w:spacing w:after="160" w:line="360" w:lineRule="auto"/>
        <w:jc w:val="both"/>
        <w:rPr>
          <w:color w:val="000000" w:themeColor="text1"/>
        </w:rPr>
      </w:pPr>
      <w:r>
        <w:t>[3] G. Singh and S. Sharma, “Enhancing precision agriculture through cloud based transformative crop recommendation model,” Sci. Rep., vol. 15, Art. no. 9138, 2025, doi: 10.1038/s41598-025-93417-3.</w:t>
      </w:r>
    </w:p>
    <w:p>
      <w:pPr>
        <w:spacing w:after="160" w:line="360" w:lineRule="auto"/>
        <w:jc w:val="both"/>
        <w:rPr>
          <w:color w:val="000000" w:themeColor="text1"/>
        </w:rPr>
      </w:pPr>
      <w:r>
        <w:t>[4] M. Bouni, B. Hssina, K. Douzi and S. Douzi, “Interpretable machine learning techniques for an advanced crop recommendation model,” J. Electr. Comput. Eng., 2024, doi: 10.1155/2024/7405217.</w:t>
      </w:r>
    </w:p>
    <w:p>
      <w:pPr>
        <w:spacing w:after="160" w:line="360" w:lineRule="auto"/>
        <w:jc w:val="both"/>
        <w:rPr>
          <w:color w:val="000000" w:themeColor="text1"/>
        </w:rPr>
      </w:pPr>
      <w:r>
        <w:t>[5] G. H. H. Nayak et al., “Exogenous variable driven deep learning models for improved price forecasting of TOP crops in India,” Sci. Rep., vol. 14, no. 1, 2024, doi: 10.1038/s41598-024-68040-3.</w:t>
      </w:r>
    </w:p>
    <w:p>
      <w:pPr>
        <w:spacing w:after="160" w:line="360" w:lineRule="auto"/>
        <w:jc w:val="both"/>
        <w:rPr>
          <w:color w:val="000000" w:themeColor="text1"/>
        </w:rPr>
      </w:pPr>
      <w:r>
        <w:t>[6] H. P. Suresha and M. Uppaladinni, “Indian commodity market price comparative study of forecasting methods – a case study on onion, potato and tomato,” Asian J. Res. Comput. Sci., vol. 12, no. 4, 2021.</w:t>
      </w:r>
    </w:p>
    <w:p>
      <w:pPr>
        <w:spacing w:after="160" w:line="360" w:lineRule="auto"/>
        <w:jc w:val="both"/>
        <w:rPr>
          <w:color w:val="000000" w:themeColor="text1"/>
        </w:rPr>
      </w:pPr>
      <w:r>
        <w:t>[7] R. L. Manogna, V. Dharmaji and S. Sarang, “A novel hybrid neural network-based volatility forecasting of agricultural commodity prices: empirical evidence from India,” J. Big Data, 2025, doi: 10.1186/s40537-025-01131-8.</w:t>
      </w:r>
    </w:p>
    <w:p w14:paraId="0855AEDA" w14:textId="595995C7" w:rsidR="004813B5" w:rsidRPr="004813B5" w:rsidRDefault="004813B5" w:rsidP="00973A4D">
      <w:pPr>
        <w:spacing w:after="160" w:line="360" w:lineRule="auto"/>
        <w:jc w:val="both"/>
        <w:rPr>
          <w:color w:val="000000" w:themeColor="text1"/>
        </w:rPr>
      </w:pPr>
      <w:r>
        <w:rPr>
          <w:color w:val="000000" w:themeColor="text1"/>
        </w:rPr>
        <w:br w:type="page"/>
      </w:r>
    </w:p>
    <w:p w14:paraId="48653580"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r>
        <w:t>APPENDIX</w:t>
      </w:r>
    </w:p>
    <w:p w14:paraId="6DC25015" w14:textId="77777777" w:rsidR="004813B5" w:rsidRPr="004813B5" w:rsidRDefault="004813B5" w:rsidP="004813B5">
      <w:pPr>
        <w:shd w:val="clear" w:color="auto" w:fill="F2F2F2"/>
        <w:spacing w:after="180"/>
        <w:ind w:left="200" w:right="200"/>
        <w:jc w:val="both"/>
        <w:rPr>
          <w:color w:val="000000" w:themeColor="text1"/>
        </w:rPr>
      </w:pPr>
      <w:r/>
    </w:p>
    <w:p w14:paraId="528714A3" w14:textId="77777777" w:rsidR="004813B5" w:rsidRPr="004813B5" w:rsidRDefault="004813B5" w:rsidP="004813B5">
      <w:pPr>
        <w:spacing w:after="160" w:line="360" w:lineRule="auto"/>
        <w:jc w:val="both"/>
        <w:rPr>
          <w:color w:val="000000" w:themeColor="text1"/>
        </w:rPr>
      </w:pPr>
      <w:r>
        <w:t>A.1 Full source code: https://github.com/vicky07-app/datascience_pbl.git</w:t>
      </w:r>
    </w:p>
    <w:p w14:paraId="232F9758" w14:textId="77777777" w:rsidR="004813B5" w:rsidRPr="004813B5" w:rsidRDefault="004813B5" w:rsidP="004813B5">
      <w:pPr>
        <w:spacing w:after="160" w:line="360" w:lineRule="auto"/>
        <w:jc w:val="both"/>
        <w:rPr>
          <w:color w:val="000000" w:themeColor="text1"/>
        </w:rPr>
      </w:pPr>
      <w:r>
        <w:t>A.2 Complete weekly PBL log (if longer than Table 3.1) and mentor sign-offs.</w:t>
      </w:r>
    </w:p>
    <w:p w14:paraId="73CDD48C" w14:textId="77777777" w:rsidR="004813B5" w:rsidRPr="00CF4EC3" w:rsidRDefault="004813B5" w:rsidP="004813B5">
      <w:pPr>
        <w:pStyle w:val="Heading2"/>
        <w:rPr>
          <w:rFonts w:ascii="Times New Roman" w:hAnsi="Times New Roman" w:cs="Times New Roman"/>
          <w:b/>
          <w:bCs/>
          <w:color w:val="000000" w:themeColor="text1"/>
        </w:rPr>
      </w:pPr>
      <w:r>
        <w:t>A.3 Self and Peer Assessment</w:t>
      </w:r>
    </w:p>
    <w:p w14:paraId="3A5FE6EF" w14:textId="77777777" w:rsidR="004813B5" w:rsidRPr="004813B5" w:rsidRDefault="004813B5" w:rsidP="004813B5">
      <w:pPr>
        <w:shd w:val="clear" w:color="auto" w:fill="F2F2F2"/>
        <w:spacing w:after="180"/>
        <w:ind w:left="200" w:right="200"/>
        <w:jc w:val="both"/>
        <w:rPr>
          <w:color w:val="000000" w:themeColor="text1"/>
        </w:rPr>
      </w:pPr>
      <w:r>
        <w:t>Guidance: Many PBL courses require each member to rate their own and teammates' contribution — keep this in the appendix, not the main chapters.</w:t>
      </w:r>
    </w:p>
    <w:tbl>
      <w:tblPr>
        <w:tblStyle w:val="TableGrid"/>
        <w:tblW w:w="5000" w:type="pct"/>
        <w:tblLook w:val="0000" w:firstRow="0" w:lastRow="0" w:firstColumn="0" w:lastColumn="0" w:noHBand="0" w:noVBand="0"/>
      </w:tblPr>
      <w:tblGrid>
        <w:gridCol w:w="2341"/>
        <w:gridCol w:w="2156"/>
        <w:gridCol w:w="2155"/>
        <w:gridCol w:w="224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Pr>
                <w:color w:val="000000" w:themeColor="text1"/>
              </w:rPr>
              <w:t>[remarks]</w:t>
            </w:r>
          </w:p>
        </w:tc>
      </w:tr>
    </w:tbl>
    <w:p w14:paraId="191A39C7" w14:textId="77777777" w:rsidR="004813B5" w:rsidRPr="004813B5" w:rsidRDefault="004813B5" w:rsidP="004813B5">
      <w:pPr>
        <w:rPr>
          <w:color w:val="000000" w:themeColor="text1"/>
        </w:rPr>
      </w:pPr>
    </w:p>
    <w:p w14:paraId="5CD3E781" w14:textId="77777777" w:rsidR="00973A4D" w:rsidRPr="004813B5" w:rsidRDefault="00973A4D" w:rsidP="00973A4D">
      <w:pPr>
        <w:spacing w:after="160" w:line="360" w:lineRule="auto"/>
        <w:jc w:val="both"/>
        <w:rPr>
          <w:color w:val="000000" w:themeColor="text1"/>
        </w:rPr>
      </w:pPr>
    </w:p>
    <w:sectPr w:rsidR="00973A4D" w:rsidRPr="004813B5" w:rsidSect="003F4315">
      <w:pgSz w:w="11906" w:h="16838"/>
      <w:pgMar w:top="1440" w:right="1558"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DD85" w14:textId="77777777" w:rsidR="00187D15" w:rsidRDefault="00187D15" w:rsidP="000E63EC">
      <w:r>
        <w:separator/>
      </w:r>
    </w:p>
  </w:endnote>
  <w:endnote w:type="continuationSeparator" w:id="0">
    <w:p w14:paraId="6CD63EA2" w14:textId="77777777" w:rsidR="00187D15" w:rsidRDefault="00187D15"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2522" w14:textId="77777777" w:rsidR="00187D15" w:rsidRDefault="00187D15" w:rsidP="000E63EC">
      <w:r>
        <w:separator/>
      </w:r>
    </w:p>
  </w:footnote>
  <w:footnote w:type="continuationSeparator" w:id="0">
    <w:p w14:paraId="550377AE" w14:textId="77777777" w:rsidR="00187D15" w:rsidRDefault="00187D15"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73192"/>
    <w:rsid w:val="000B05D2"/>
    <w:rsid w:val="000B796D"/>
    <w:rsid w:val="000E63EC"/>
    <w:rsid w:val="00187D15"/>
    <w:rsid w:val="001E7679"/>
    <w:rsid w:val="00200190"/>
    <w:rsid w:val="00234708"/>
    <w:rsid w:val="002A1B67"/>
    <w:rsid w:val="002D7CED"/>
    <w:rsid w:val="002E0358"/>
    <w:rsid w:val="003B30A4"/>
    <w:rsid w:val="003E7E7E"/>
    <w:rsid w:val="003F4315"/>
    <w:rsid w:val="003F4E51"/>
    <w:rsid w:val="00416986"/>
    <w:rsid w:val="004813B5"/>
    <w:rsid w:val="004F116E"/>
    <w:rsid w:val="005228AB"/>
    <w:rsid w:val="005A2F2D"/>
    <w:rsid w:val="005A546F"/>
    <w:rsid w:val="005A5AD5"/>
    <w:rsid w:val="005C6BF1"/>
    <w:rsid w:val="00621B03"/>
    <w:rsid w:val="00656A28"/>
    <w:rsid w:val="007D39FA"/>
    <w:rsid w:val="007F415C"/>
    <w:rsid w:val="00846142"/>
    <w:rsid w:val="008768EF"/>
    <w:rsid w:val="008E33FD"/>
    <w:rsid w:val="0094349D"/>
    <w:rsid w:val="00951C45"/>
    <w:rsid w:val="00973A4D"/>
    <w:rsid w:val="009E0C1A"/>
    <w:rsid w:val="00A763EC"/>
    <w:rsid w:val="00A90BF9"/>
    <w:rsid w:val="00AC728B"/>
    <w:rsid w:val="00B20822"/>
    <w:rsid w:val="00B539FA"/>
    <w:rsid w:val="00C0143A"/>
    <w:rsid w:val="00C22CA8"/>
    <w:rsid w:val="00C54834"/>
    <w:rsid w:val="00C55D02"/>
    <w:rsid w:val="00C7677D"/>
    <w:rsid w:val="00CF4EC3"/>
    <w:rsid w:val="00D95D79"/>
    <w:rsid w:val="00DB6A70"/>
    <w:rsid w:val="00E64530"/>
    <w:rsid w:val="00EC6977"/>
    <w:rsid w:val="00EF270A"/>
    <w:rsid w:val="00F21442"/>
    <w:rsid w:val="00F82F70"/>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7D39FA"/>
    <w:pPr>
      <w:tabs>
        <w:tab w:val="right" w:leader="dot" w:pos="8656"/>
      </w:tabs>
      <w:spacing w:after="100"/>
    </w:pPr>
    <w:rPr>
      <w:noProof/>
      <w:color w:val="000000" w:themeColor="text1"/>
      <w:sz w:val="28"/>
      <w:szCs w:val="28"/>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22</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Thirumalai Murugan</cp:lastModifiedBy>
  <cp:revision>23</cp:revision>
  <dcterms:created xsi:type="dcterms:W3CDTF">2026-09-21T10:13:00Z</dcterms:created>
  <dcterms:modified xsi:type="dcterms:W3CDTF">2026-09-23T07:11:00Z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18f0792c-7011-4e3c-a188-7992479dbc07</vt:lpwstr>
  </property>
</Properties>
</file>