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365DCD" w:rsidP="00497674">
      <w:pPr>
        <w:jc w:val="both"/>
        <w:rPr>
          <w:sz w:val="5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721B80" w:rsidRPr="00FC6C8E" w:rsidRDefault="00721B80" w:rsidP="0000288C">
      <w:pPr>
        <w:jc w:val="center"/>
        <w:rPr>
          <w:sz w:val="52"/>
        </w:rPr>
      </w:pP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3007895" cy="735263"/>
            <wp:effectExtent l="0" t="0" r="254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0" cy="7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</w:t>
      </w:r>
      <w:r w:rsidRPr="00B61328">
        <w:rPr>
          <w:sz w:val="20"/>
        </w:rPr>
        <w:t xml:space="preserve">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F91933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727593" w:history="1">
            <w:r w:rsidR="00F91933" w:rsidRPr="005B028E">
              <w:rPr>
                <w:rStyle w:val="Hipervnculo"/>
                <w:rFonts w:cstheme="minorHAnsi"/>
                <w:noProof/>
              </w:rPr>
              <w:t>1</w:t>
            </w:r>
            <w:r w:rsidR="00F91933">
              <w:rPr>
                <w:rFonts w:eastAsiaTheme="minorEastAsia"/>
                <w:noProof/>
                <w:lang w:eastAsia="es-CL"/>
              </w:rPr>
              <w:tab/>
            </w:r>
            <w:r w:rsidR="00F91933" w:rsidRPr="005B028E">
              <w:rPr>
                <w:rStyle w:val="Hipervnculo"/>
                <w:rFonts w:cstheme="minorHAnsi"/>
                <w:noProof/>
              </w:rPr>
              <w:t>Exfida.</w:t>
            </w:r>
            <w:r w:rsidR="00F91933">
              <w:rPr>
                <w:noProof/>
                <w:webHidden/>
              </w:rPr>
              <w:tab/>
            </w:r>
            <w:r w:rsidR="00F91933">
              <w:rPr>
                <w:noProof/>
                <w:webHidden/>
              </w:rPr>
              <w:fldChar w:fldCharType="begin"/>
            </w:r>
            <w:r w:rsidR="00F91933">
              <w:rPr>
                <w:noProof/>
                <w:webHidden/>
              </w:rPr>
              <w:instrText xml:space="preserve"> PAGEREF _Toc336727593 \h </w:instrText>
            </w:r>
            <w:r w:rsidR="00F91933">
              <w:rPr>
                <w:noProof/>
                <w:webHidden/>
              </w:rPr>
            </w:r>
            <w:r w:rsidR="00F91933">
              <w:rPr>
                <w:noProof/>
                <w:webHidden/>
              </w:rPr>
              <w:fldChar w:fldCharType="separate"/>
            </w:r>
            <w:r w:rsidR="00F91933">
              <w:rPr>
                <w:noProof/>
                <w:webHidden/>
              </w:rPr>
              <w:t>4</w:t>
            </w:r>
            <w:r w:rsidR="00F91933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5B028E">
            <w:rPr>
              <w:rStyle w:val="Hipervnculo"/>
              <w:noProof/>
            </w:rPr>
            <w:fldChar w:fldCharType="begin"/>
          </w:r>
          <w:r w:rsidRPr="005B028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"_Toc336727594"</w:instrText>
          </w:r>
          <w:r w:rsidRPr="005B028E">
            <w:rPr>
              <w:rStyle w:val="Hipervnculo"/>
              <w:noProof/>
            </w:rPr>
            <w:instrText xml:space="preserve"> </w:instrText>
          </w:r>
          <w:r w:rsidRPr="005B028E">
            <w:rPr>
              <w:rStyle w:val="Hipervnculo"/>
              <w:noProof/>
            </w:rPr>
          </w:r>
          <w:r w:rsidRPr="005B028E">
            <w:rPr>
              <w:rStyle w:val="Hipervnculo"/>
              <w:noProof/>
            </w:rPr>
            <w:fldChar w:fldCharType="separate"/>
          </w:r>
          <w:r w:rsidRPr="005B028E">
            <w:rPr>
              <w:rStyle w:val="Hipervnculo"/>
              <w:rFonts w:cstheme="minorHAnsi"/>
              <w:noProof/>
            </w:rPr>
            <w:t>1.1</w:t>
          </w:r>
          <w:r>
            <w:rPr>
              <w:rFonts w:eastAsiaTheme="minorEastAsia"/>
              <w:noProof/>
              <w:lang w:eastAsia="es-CL"/>
            </w:rPr>
            <w:tab/>
          </w:r>
          <w:r w:rsidRPr="005B028E">
            <w:rPr>
              <w:rStyle w:val="Hipervnculo"/>
              <w:rFonts w:cstheme="minorHAnsi"/>
              <w:noProof/>
            </w:rPr>
            <w:t>Características generales del producto.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_Toc336727594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B028E">
            <w:rPr>
              <w:rStyle w:val="Hipervnculo"/>
              <w:noProof/>
            </w:rPr>
            <w:fldChar w:fldCharType="end"/>
          </w:r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5" w:history="1">
            <w:r w:rsidRPr="005B028E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Características Técnicas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6" w:history="1">
            <w:r w:rsidRPr="005B028E">
              <w:rPr>
                <w:rStyle w:val="Hipervnculo"/>
                <w:rFonts w:cstheme="minorHAnsi"/>
                <w:noProof/>
              </w:rPr>
              <w:t>1.2.1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Especificaciones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7" w:history="1">
            <w:r w:rsidRPr="005B028E">
              <w:rPr>
                <w:rStyle w:val="Hipervnculo"/>
                <w:rFonts w:cstheme="minorHAnsi"/>
                <w:noProof/>
              </w:rPr>
              <w:t>1.2.2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Requerimientos de Hardware y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8" w:history="1">
            <w:r w:rsidRPr="005B028E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Licenciamiento y 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599" w:history="1">
            <w:r w:rsidRPr="005B028E">
              <w:rPr>
                <w:rStyle w:val="Hipervnculo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Términos de Soporte (SLA):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0" w:history="1">
            <w:r w:rsidRPr="005B028E">
              <w:rPr>
                <w:rStyle w:val="Hipervnculo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Mantenciones.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1" w:history="1">
            <w:r w:rsidRPr="005B028E">
              <w:rPr>
                <w:rStyle w:val="Hipervnculo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2" w:history="1">
            <w:r w:rsidRPr="005B028E">
              <w:rPr>
                <w:rStyle w:val="Hipervnculo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3" w:history="1">
            <w:r w:rsidRPr="005B028E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4" w:history="1">
            <w:r w:rsidRPr="005B028E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Servicios incluidos en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5" w:history="1">
            <w:r w:rsidRPr="005B028E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6" w:history="1">
            <w:r w:rsidRPr="005B028E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Planificación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7" w:history="1">
            <w:r w:rsidRPr="005B028E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Recursos Requeridos.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8" w:history="1">
            <w:r w:rsidRPr="005B028E">
              <w:rPr>
                <w:rStyle w:val="Hipervnculo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Trial.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09" w:history="1">
            <w:r w:rsidRPr="005B028E">
              <w:rPr>
                <w:rStyle w:val="Hipervnculo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Adicionales.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0" w:history="1">
            <w:r w:rsidRPr="005B028E">
              <w:rPr>
                <w:rStyle w:val="Hipervnculo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Propuesta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1" w:history="1">
            <w:r w:rsidRPr="005B028E">
              <w:rPr>
                <w:rStyle w:val="Hipervnculo"/>
                <w:rFonts w:cstheme="minorHAnsi"/>
                <w:noProof/>
              </w:rPr>
              <w:t>6.1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2" w:history="1">
            <w:r w:rsidRPr="005B028E">
              <w:rPr>
                <w:rStyle w:val="Hipervnculo"/>
                <w:rFonts w:cstheme="minorHAnsi"/>
                <w:noProof/>
              </w:rPr>
              <w:t>6.2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Licenciamiento y Soporte 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3" w:history="1">
            <w:r w:rsidRPr="005B028E">
              <w:rPr>
                <w:rStyle w:val="Hipervnculo"/>
                <w:rFonts w:cstheme="minorHAnsi"/>
                <w:noProof/>
              </w:rPr>
              <w:t>6.3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Modalidad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933" w:rsidRDefault="00F9193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727614" w:history="1">
            <w:r w:rsidRPr="005B028E">
              <w:rPr>
                <w:rStyle w:val="Hipervnculo"/>
                <w:rFonts w:cstheme="minorHAnsi"/>
                <w:noProof/>
              </w:rPr>
              <w:t>6.4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B028E">
              <w:rPr>
                <w:rStyle w:val="Hipervnculo"/>
                <w:rFonts w:cstheme="minorHAnsi"/>
                <w:noProof/>
              </w:rPr>
              <w:t>Garantía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727593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727594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B65DD9">
      <w:pPr>
        <w:pStyle w:val="Prrafodelista"/>
        <w:numPr>
          <w:ilvl w:val="0"/>
          <w:numId w:val="1"/>
        </w:numPr>
        <w:jc w:val="both"/>
      </w:pPr>
      <w:hyperlink r:id="rId11" w:history="1">
        <w:r w:rsidRPr="00B65DD9">
          <w:rPr>
            <w:rStyle w:val="Hipervnculo"/>
          </w:rPr>
          <w:t>Ver</w:t>
        </w:r>
      </w:hyperlink>
      <w:r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727595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727596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727597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>Servidor de aplicaciones que soporte la especificación de Java Enterprise Edition 5, Versión de Java Standart 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>
        <w:t xml:space="preserve">certificados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Default="00927F1A" w:rsidP="00497674">
      <w:pPr>
        <w:jc w:val="both"/>
      </w:pP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727598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727599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727600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727601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727602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727603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727604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727605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727606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727607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727608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>Se establece un periodo Trial de 1</w:t>
      </w:r>
      <w:r w:rsidR="00A80DEE">
        <w:t>5</w:t>
      </w:r>
      <w:r>
        <w:t xml:space="preserve"> días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>a versión Trial por sobre los 15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>de 48 UF por cada periodo de 15</w:t>
      </w:r>
      <w:r>
        <w:t xml:space="preserve"> días </w:t>
      </w:r>
    </w:p>
    <w:p w:rsidR="005D7877" w:rsidRDefault="005D7877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727609"/>
      <w:r w:rsidRPr="005D7877">
        <w:rPr>
          <w:rFonts w:asciiTheme="minorHAnsi" w:hAnsiTheme="minorHAnsi" w:cstheme="minorHAnsi"/>
        </w:rPr>
        <w:t>Adicionales.</w:t>
      </w:r>
      <w:bookmarkEnd w:id="17"/>
    </w:p>
    <w:p w:rsidR="00A64F23" w:rsidRDefault="00A64F23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4F23" w:rsidRPr="00A64F23" w:rsidTr="00A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Requerimiento</w:t>
            </w:r>
          </w:p>
        </w:tc>
        <w:tc>
          <w:tcPr>
            <w:tcW w:w="4489" w:type="dxa"/>
          </w:tcPr>
          <w:p w:rsidR="00A64F23" w:rsidRPr="00A64F23" w:rsidRDefault="00886A8A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Precio.</w:t>
            </w:r>
          </w:p>
        </w:tc>
      </w:tr>
      <w:tr w:rsidR="00A64F23" w:rsidRPr="00A64F23" w:rsidTr="00A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Conexión a Directorio LDAP del Cliente.</w:t>
            </w:r>
          </w:p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489" w:type="dxa"/>
          </w:tcPr>
          <w:p w:rsidR="00A64F23" w:rsidRPr="00A64F23" w:rsidRDefault="00A64F2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4F23">
              <w:rPr>
                <w:rFonts w:cstheme="minorHAnsi"/>
              </w:rPr>
              <w:t>100 UF.</w:t>
            </w:r>
          </w:p>
        </w:tc>
      </w:tr>
      <w:tr w:rsidR="00A64F23" w:rsidRPr="00A64F23" w:rsidTr="00A6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="00A64F23" w:rsidRPr="00A64F23">
              <w:rPr>
                <w:rFonts w:asciiTheme="minorHAnsi" w:hAnsiTheme="minorHAnsi" w:cstheme="minorHAnsi"/>
              </w:rPr>
              <w:t xml:space="preserve">alidaciones entre notas. </w:t>
            </w:r>
          </w:p>
        </w:tc>
        <w:tc>
          <w:tcPr>
            <w:tcW w:w="4489" w:type="dxa"/>
          </w:tcPr>
          <w:p w:rsidR="00A80DEE" w:rsidRDefault="00A80D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480 UF.</w:t>
            </w:r>
          </w:p>
          <w:p w:rsidR="00A64F23" w:rsidRPr="00A64F23" w:rsidRDefault="00A64F2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64F23" w:rsidRPr="00A64F23" w:rsidTr="00A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64F23" w:rsidRPr="00A64F23" w:rsidRDefault="00A64F23" w:rsidP="00497674">
            <w:pPr>
              <w:jc w:val="both"/>
              <w:rPr>
                <w:rFonts w:asciiTheme="minorHAnsi" w:hAnsiTheme="minorHAnsi" w:cstheme="minorHAnsi"/>
              </w:rPr>
            </w:pPr>
            <w:r w:rsidRPr="00A64F23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4489" w:type="dxa"/>
          </w:tcPr>
          <w:p w:rsidR="00A64F23" w:rsidRPr="00A64F23" w:rsidRDefault="00A64F2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4F23">
              <w:rPr>
                <w:rFonts w:cstheme="minorHAnsi"/>
              </w:rPr>
              <w:t>100 UF.</w:t>
            </w:r>
          </w:p>
        </w:tc>
      </w:tr>
    </w:tbl>
    <w:p w:rsidR="00A64F23" w:rsidRDefault="00A64F23" w:rsidP="00497674">
      <w:pPr>
        <w:jc w:val="both"/>
      </w:pP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8" w:name="_Toc336727610"/>
      <w:r w:rsidRPr="00886A8A">
        <w:rPr>
          <w:rFonts w:asciiTheme="minorHAnsi" w:hAnsiTheme="minorHAnsi" w:cstheme="minorHAnsi"/>
        </w:rPr>
        <w:t>Propuesta económica.</w:t>
      </w:r>
      <w:bookmarkEnd w:id="18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9" w:name="_Toc33672761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9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00815" w:rsidTr="000E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Funcionalidades Adicionales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100 UF.</w:t>
            </w:r>
          </w:p>
        </w:tc>
      </w:tr>
      <w:tr w:rsidR="00A80DEE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-480 UF.</w:t>
            </w:r>
          </w:p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E2252F">
              <w:rPr>
                <w:rFonts w:asciiTheme="minorHAnsi" w:hAnsiTheme="minorHAnsi" w:cstheme="minorHAnsi"/>
                <w:b/>
                <w:u w:val="single"/>
              </w:rPr>
              <w:t xml:space="preserve">sin costo para </w:t>
            </w:r>
            <w:r w:rsidRPr="00E2252F">
              <w:rPr>
                <w:rFonts w:asciiTheme="minorHAnsi" w:hAnsiTheme="minorHAnsi" w:cstheme="minorHAnsi"/>
                <w:b/>
                <w:u w:val="single"/>
              </w:rPr>
              <w:lastRenderedPageBreak/>
              <w:t>CONSORCIO</w:t>
            </w:r>
            <w:r w:rsidRPr="00E2252F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100 UF.</w:t>
            </w:r>
          </w:p>
        </w:tc>
      </w:tr>
    </w:tbl>
    <w:p w:rsidR="00E00815" w:rsidRDefault="00E00815" w:rsidP="00497674">
      <w:pPr>
        <w:jc w:val="both"/>
      </w:pPr>
    </w:p>
    <w:p w:rsidR="00EB7735" w:rsidRDefault="00EB7735" w:rsidP="00497674">
      <w:pPr>
        <w:jc w:val="both"/>
      </w:pPr>
      <w:r>
        <w:t>Los costos de licencia incluy</w:t>
      </w:r>
      <w:r w:rsidR="00E2252F">
        <w:t xml:space="preserve">en el modulo de Emisión de XBRL. Para todas las empresas que requieran utilizarlo. El valor de la licencia no considera descuentos por la </w:t>
      </w:r>
      <w:r w:rsidR="00E2252F" w:rsidRPr="0014104B">
        <w:rPr>
          <w:b/>
          <w:u w:val="single"/>
        </w:rPr>
        <w:t>no emisión de XBRL</w:t>
      </w:r>
      <w:r w:rsidR="00E2252F">
        <w:t xml:space="preserve"> por el RUT.</w:t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20" w:name="_Toc336727612"/>
      <w:r w:rsidRPr="009A581D">
        <w:rPr>
          <w:rFonts w:asciiTheme="minorHAnsi" w:hAnsiTheme="minorHAnsi" w:cstheme="minorHAnsi"/>
        </w:rPr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20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9A581D">
        <w:t>18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727613"/>
      <w:r w:rsidRPr="001C2246">
        <w:rPr>
          <w:rFonts w:asciiTheme="minorHAnsi" w:hAnsiTheme="minorHAnsi" w:cstheme="minorHAnsi"/>
        </w:rPr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727614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9A581D" w:rsidP="00497674">
      <w:pPr>
        <w:jc w:val="both"/>
        <w:rPr>
          <w:rFonts w:cstheme="minorHAnsi"/>
        </w:rPr>
      </w:pPr>
      <w:r w:rsidRPr="00CE4C34">
        <w:rPr>
          <w:rFonts w:cstheme="minorHAnsi"/>
        </w:rPr>
        <w:t>6 meses desde la recepción del producto.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EAC" w:rsidRDefault="00773EAC" w:rsidP="00365DCD">
      <w:pPr>
        <w:spacing w:after="0" w:line="240" w:lineRule="auto"/>
      </w:pPr>
      <w:r>
        <w:separator/>
      </w:r>
    </w:p>
  </w:endnote>
  <w:endnote w:type="continuationSeparator" w:id="0">
    <w:p w:rsidR="00773EAC" w:rsidRDefault="00773EAC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E" w:rsidRPr="00EF070E" w:rsidRDefault="00EF070E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F91933" w:rsidRPr="00F91933">
      <w:rPr>
        <w:noProof/>
        <w:sz w:val="14"/>
        <w:szCs w:val="16"/>
        <w:lang w:val="es-ES"/>
      </w:rPr>
      <w:t>3</w:t>
    </w:r>
    <w:r w:rsidRPr="00EF070E">
      <w:rPr>
        <w:sz w:val="14"/>
        <w:szCs w:val="16"/>
      </w:rPr>
      <w:fldChar w:fldCharType="end"/>
    </w:r>
  </w:p>
  <w:p w:rsidR="00A839E8" w:rsidRPr="00EF070E" w:rsidRDefault="00A839E8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</w:t>
    </w:r>
    <w:r w:rsidR="00422211" w:rsidRPr="00EF070E">
      <w:rPr>
        <w:b/>
        <w:bCs/>
        <w:color w:val="808080" w:themeColor="background1" w:themeShade="80"/>
        <w:sz w:val="14"/>
        <w:szCs w:val="16"/>
      </w:rPr>
      <w:t xml:space="preserve"> </w:t>
    </w:r>
    <w:r w:rsidRPr="00EF070E">
      <w:rPr>
        <w:b/>
        <w:bCs/>
        <w:color w:val="808080" w:themeColor="background1" w:themeShade="80"/>
        <w:sz w:val="14"/>
        <w:szCs w:val="16"/>
      </w:rPr>
      <w:t>LTDA.</w:t>
    </w:r>
  </w:p>
  <w:p w:rsidR="00422211" w:rsidRPr="00EF070E" w:rsidRDefault="00A839E8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A839E8" w:rsidRDefault="00A94A7E" w:rsidP="00A839E8">
    <w:pPr>
      <w:pStyle w:val="Piedepgina"/>
      <w:jc w:val="center"/>
      <w:rPr>
        <w:sz w:val="14"/>
        <w:szCs w:val="16"/>
      </w:rPr>
    </w:pPr>
    <w:hyperlink r:id="rId1" w:history="1">
      <w:r w:rsidR="00A839E8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EAC" w:rsidRDefault="00773EAC" w:rsidP="00365DCD">
      <w:pPr>
        <w:spacing w:after="0" w:line="240" w:lineRule="auto"/>
      </w:pPr>
      <w:r>
        <w:separator/>
      </w:r>
    </w:p>
  </w:footnote>
  <w:footnote w:type="continuationSeparator" w:id="0">
    <w:p w:rsidR="00773EAC" w:rsidRDefault="00773EAC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2F" w:rsidRDefault="00E2252F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E2252F" w:rsidTr="0082105F">
      <w:tc>
        <w:tcPr>
          <w:tcW w:w="4381" w:type="dxa"/>
          <w:vAlign w:val="center"/>
        </w:tcPr>
        <w:p w:rsidR="00E2252F" w:rsidRDefault="00E2252F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E2252F" w:rsidRDefault="00E2252F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2252F" w:rsidRDefault="00E2252F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C6382"/>
    <w:rsid w:val="000E50C6"/>
    <w:rsid w:val="001042BE"/>
    <w:rsid w:val="00112F4D"/>
    <w:rsid w:val="001211CC"/>
    <w:rsid w:val="001354C6"/>
    <w:rsid w:val="0014104B"/>
    <w:rsid w:val="001B2E11"/>
    <w:rsid w:val="001C2246"/>
    <w:rsid w:val="001C2303"/>
    <w:rsid w:val="001D574D"/>
    <w:rsid w:val="00207B05"/>
    <w:rsid w:val="00275553"/>
    <w:rsid w:val="002908CD"/>
    <w:rsid w:val="002A43E2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97674"/>
    <w:rsid w:val="004B6370"/>
    <w:rsid w:val="004D2D6B"/>
    <w:rsid w:val="005401EB"/>
    <w:rsid w:val="005429C5"/>
    <w:rsid w:val="0054304A"/>
    <w:rsid w:val="00547989"/>
    <w:rsid w:val="005D7877"/>
    <w:rsid w:val="006217B1"/>
    <w:rsid w:val="006222B2"/>
    <w:rsid w:val="006615E2"/>
    <w:rsid w:val="00671635"/>
    <w:rsid w:val="00695DDF"/>
    <w:rsid w:val="006E7F9A"/>
    <w:rsid w:val="007042EE"/>
    <w:rsid w:val="00706BA8"/>
    <w:rsid w:val="00712914"/>
    <w:rsid w:val="00721B80"/>
    <w:rsid w:val="00773EAC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F23"/>
    <w:rsid w:val="00A80DEE"/>
    <w:rsid w:val="00A81813"/>
    <w:rsid w:val="00A839E8"/>
    <w:rsid w:val="00A94A7E"/>
    <w:rsid w:val="00AA4FD4"/>
    <w:rsid w:val="00AA6E7E"/>
    <w:rsid w:val="00AC1602"/>
    <w:rsid w:val="00AD3CFF"/>
    <w:rsid w:val="00B10D05"/>
    <w:rsid w:val="00B61328"/>
    <w:rsid w:val="00B65DD9"/>
    <w:rsid w:val="00B945B1"/>
    <w:rsid w:val="00BA2F5D"/>
    <w:rsid w:val="00BD5577"/>
    <w:rsid w:val="00BD5BB1"/>
    <w:rsid w:val="00BD67A9"/>
    <w:rsid w:val="00C16C48"/>
    <w:rsid w:val="00C41E16"/>
    <w:rsid w:val="00C6432E"/>
    <w:rsid w:val="00C738D5"/>
    <w:rsid w:val="00CE4C34"/>
    <w:rsid w:val="00D817D5"/>
    <w:rsid w:val="00DA1904"/>
    <w:rsid w:val="00E00815"/>
    <w:rsid w:val="00E10AFF"/>
    <w:rsid w:val="00E12B13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drtech.cl/productos-servicios/productos/exfid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0562-3523-4977-B648-1BA1B1AA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2541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78</cp:revision>
  <cp:lastPrinted>2012-09-30T03:09:00Z</cp:lastPrinted>
  <dcterms:created xsi:type="dcterms:W3CDTF">2012-09-27T22:54:00Z</dcterms:created>
  <dcterms:modified xsi:type="dcterms:W3CDTF">2012-09-30T03:19:00Z</dcterms:modified>
</cp:coreProperties>
</file>