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ServiceNow — Laptop Request Catalog Item (Demo)</w:t>
      </w:r>
    </w:p>
    <w:p>
      <w:r>
        <w:t>This document shows a working demo description, sample variables, client script, UI policy, and a simple Flow/Workflow outline you can adapt in ServiceNow.</w:t>
      </w:r>
    </w:p>
    <w:p>
      <w:pPr>
        <w:pStyle w:val="Heading2"/>
      </w:pPr>
      <w:r>
        <w:t>1) Purpose</w:t>
      </w:r>
    </w:p>
    <w:p>
      <w:r>
        <w:t>Create a catalog item that allows employees to request a laptop with options (model, RAM, storage, accessories), justification, and manager approval. On submission the request creates a requested item (sc_req_item) and triggers provisioning tasks.</w:t>
      </w:r>
    </w:p>
    <w:p>
      <w:pPr>
        <w:pStyle w:val="Heading2"/>
      </w:pPr>
      <w:r>
        <w:t>2) Variables (sample)</w:t>
      </w:r>
    </w:p>
    <w:p>
      <w:r>
        <w:t>{</w:t>
        <w:br/>
        <w:t xml:space="preserve">  "variables": [</w:t>
        <w:br/>
        <w:t xml:space="preserve">    {"name":"employee_name","type":"string","question":"Employee name","mandatory":true},</w:t>
        <w:br/>
        <w:t xml:space="preserve">    {"name":"employee_email","type":"email","question":"Employee email","mandatory":true},</w:t>
        <w:br/>
        <w:t xml:space="preserve">    {"name":"laptop_model","type":"select","question":"Laptop model","choices":["Dell XPS 13","Lenovo ThinkPad T14","MacBook Pro 13"]},</w:t>
        <w:br/>
        <w:t xml:space="preserve">    {"name":"ram","type":"select","question":"RAM","choices":["8 GB","16 GB","32 GB"],"default":"16 GB"},</w:t>
        <w:br/>
        <w:t xml:space="preserve">    {"name":"storage","type":"select","question":"Storage","choices":["256 GB SSD","512 GB SSD","1 TB SSD"]},</w:t>
        <w:br/>
        <w:t xml:space="preserve">    {"name":"accessories","type":"checkbox","question":"Accessories","choices":["Docking Station","External Monitor","Mouse","Keyboard"]},</w:t>
        <w:br/>
        <w:t xml:space="preserve">    {"name":"justification","type":"textarea","question":"Business justification","mandatory":true}</w:t>
        <w:br/>
        <w:t xml:space="preserve">  ]</w:t>
        <w:br/>
        <w:t>}</w:t>
      </w:r>
    </w:p>
    <w:p>
      <w:pPr>
        <w:pStyle w:val="Heading2"/>
      </w:pPr>
      <w:r>
        <w:t>3) Example Client Script (Catalog Client Script)</w:t>
      </w:r>
    </w:p>
    <w:p>
      <w:r>
        <w:t>Run onLoad to set defaults or onChange to dynamically show/hide fields.</w:t>
      </w:r>
    </w:p>
    <w:p>
      <w:r>
        <w:t>// Catalog client script (onLoad)</w:t>
        <w:br/>
        <w:t>function onLoad() {</w:t>
        <w:br/>
        <w:t xml:space="preserve">  // set default RAM if empty</w:t>
        <w:br/>
        <w:t xml:space="preserve">  if (g_form.getValue('ram') == '') {</w:t>
        <w:br/>
        <w:t xml:space="preserve">    g_form.setValue('ram', '16 GB');</w:t>
        <w:br/>
        <w:t xml:space="preserve">  }</w:t>
        <w:br/>
        <w:t>}</w:t>
        <w:br/>
        <w:br/>
        <w:t>// Catalog client script (onChange for laptop_model)</w:t>
        <w:br/>
        <w:t>function onChange(control, oldValue, newValue, isLoading) {</w:t>
        <w:br/>
        <w:t xml:space="preserve">  if (isLoading) return;</w:t>
        <w:br/>
        <w:t xml:space="preserve">  // Example: if MacBook selected, hide Windows-specific accessories</w:t>
        <w:br/>
        <w:t xml:space="preserve">  if (newValue == 'MacBook Pro 13') {</w:t>
        <w:br/>
        <w:t xml:space="preserve">    g_form.setDisplay('accessories', true);</w:t>
        <w:br/>
        <w:t xml:space="preserve">  } else {</w:t>
        <w:br/>
        <w:t xml:space="preserve">    g_form.setDisplay('accessories', true);</w:t>
        <w:br/>
        <w:t xml:space="preserve">  }</w:t>
        <w:br/>
        <w:t>}</w:t>
      </w:r>
    </w:p>
    <w:p>
      <w:pPr>
        <w:pStyle w:val="Heading2"/>
      </w:pPr>
      <w:r>
        <w:t>4) Sample UI Policy</w:t>
      </w:r>
    </w:p>
    <w:p>
      <w:r>
        <w:t>// UI Policy condition: laptop_model == 'MacBook Pro 13'</w:t>
        <w:br/>
        <w:t>// Actions:</w:t>
        <w:br/>
        <w:t>// - Set 'justification' mandatory = true</w:t>
        <w:br/>
        <w:t>// - Show message to user: "MacBook Pro requests require manager approval."</w:t>
        <w:br/>
      </w:r>
    </w:p>
    <w:p>
      <w:pPr>
        <w:pStyle w:val="Heading2"/>
      </w:pPr>
      <w:r>
        <w:t>5) Flow Designer (high-level)</w:t>
      </w:r>
    </w:p>
    <w:p>
      <w:r>
        <w:t>1. Trigger: Catalog item requested (sc_req_item created)</w:t>
        <w:br/>
        <w:t>2. Action: Create approval request (manager approval, via 'Requested Item' approvals)</w:t>
        <w:br/>
        <w:t>3. Action: On approval - Create provisioning task(s) (e.g., create task for Hardware Fulfillment)</w:t>
        <w:br/>
        <w:t>4. Action: Notify requester and manager of state changes</w:t>
        <w:br/>
        <w:t>5. Action: On completion - mark sc_req_item as fulfilled</w:t>
      </w:r>
    </w:p>
    <w:p>
      <w:pPr>
        <w:pStyle w:val="Heading2"/>
      </w:pPr>
      <w:r>
        <w:t>6) Sample Business Rule (after insert)</w:t>
      </w:r>
    </w:p>
    <w:p>
      <w:r>
        <w:t>// Business Rule (after insert on sc_req_item)</w:t>
        <w:br/>
        <w:t>(function executeRule(current, previous /*null when async*/) {</w:t>
        <w:br/>
        <w:t xml:space="preserve">  // Example: tag high-cost models for review</w:t>
        <w:br/>
        <w:t xml:space="preserve">  if (current.variables.laptop_model == 'MacBook Pro 13') {</w:t>
        <w:br/>
        <w:t xml:space="preserve">    current.u_high_cost = true;</w:t>
        <w:br/>
        <w:t xml:space="preserve">    current.update();</w:t>
        <w:br/>
        <w:t xml:space="preserve">  }</w:t>
        <w:br/>
        <w:t>})(current, previous);</w:t>
      </w:r>
    </w:p>
    <w:p>
      <w:pPr>
        <w:pStyle w:val="Heading2"/>
      </w:pPr>
      <w:r>
        <w:t>7) Sample XML export</w:t>
      </w:r>
    </w:p>
    <w:p>
      <w:r>
        <w:t>Included as sample_catalog_item.xml (separately in the demo package). Use this as a starting point to import or adapt in your instance (update sys_id etc.).</w:t>
      </w:r>
    </w:p>
    <w:p>
      <w:pPr>
        <w:pStyle w:val="Heading2"/>
      </w:pPr>
      <w:r>
        <w:t>8) Tips for import into ServiceNow</w:t>
      </w:r>
    </w:p>
    <w:p>
      <w:r>
        <w:t>- Use the Service Catalog &gt; Catalog Definitions &gt; Maintain Items UI and import XML via "Load Update Set" or create manually.</w:t>
        <w:br/>
        <w:t>- Test flow and approvals in a sub-production instance first.</w:t>
        <w:br/>
        <w:t>- Use scoped application records if you want version control.</w:t>
      </w:r>
    </w:p>
    <w:p>
      <w:r>
        <w:t>Generated demo - adapt IDs and scripts for your ServiceNow instance.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