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B54F" w14:textId="759B3640" w:rsidR="00485DCB" w:rsidRPr="0022105B" w:rsidRDefault="00485DCB" w:rsidP="0020773E">
      <w:pPr>
        <w:shd w:val="clear" w:color="auto" w:fill="FFFFFF"/>
        <w:spacing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2105B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T</w:t>
      </w:r>
      <w:r w:rsidR="0022105B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í</w:t>
      </w:r>
      <w:r w:rsidRPr="0022105B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t</w:t>
      </w:r>
      <w:r w:rsidR="0022105B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ulo</w:t>
      </w:r>
    </w:p>
    <w:p w14:paraId="6A575896" w14:textId="136603DE" w:rsidR="00485DCB" w:rsidRPr="0020773E" w:rsidRDefault="00903520" w:rsidP="0020773E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0773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FASE </w:t>
      </w:r>
      <w:r w:rsidR="00293A76" w:rsidRPr="0020773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1:</w:t>
      </w:r>
      <w:r w:rsidRPr="0020773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="00856863" w:rsidRPr="0020773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Assess</w:t>
      </w:r>
      <w:proofErr w:type="spellEnd"/>
      <w:r w:rsidR="00856863" w:rsidRPr="0020773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and </w:t>
      </w:r>
      <w:proofErr w:type="spellStart"/>
      <w:r w:rsidR="00856863" w:rsidRPr="0020773E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Mobilize</w:t>
      </w:r>
      <w:proofErr w:type="spellEnd"/>
    </w:p>
    <w:p w14:paraId="33EE57DF" w14:textId="7DEBDEC2" w:rsidR="00485DCB" w:rsidRPr="0020773E" w:rsidRDefault="0022105B" w:rsidP="0020773E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0773E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Estado</w:t>
      </w:r>
    </w:p>
    <w:p w14:paraId="59ADD6A2" w14:textId="34FF1D81" w:rsidR="00485DCB" w:rsidRPr="00293A76" w:rsidRDefault="00C85147" w:rsidP="0020773E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Aceptada</w:t>
      </w:r>
    </w:p>
    <w:p w14:paraId="7D0FEFC5" w14:textId="32251966" w:rsidR="00485DCB" w:rsidRPr="0022105B" w:rsidRDefault="0022105B" w:rsidP="0020773E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Fecha</w:t>
      </w:r>
    </w:p>
    <w:p w14:paraId="676E607C" w14:textId="3B46F625" w:rsidR="00485DCB" w:rsidRPr="0022105B" w:rsidRDefault="00485DCB" w:rsidP="0020773E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2105B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202</w:t>
      </w:r>
      <w:r w:rsidR="00164321" w:rsidRPr="0022105B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3</w:t>
      </w:r>
      <w:r w:rsidRPr="0022105B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-</w:t>
      </w:r>
      <w:r w:rsidR="00164321" w:rsidRPr="0022105B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10</w:t>
      </w:r>
      <w:r w:rsidRPr="0022105B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-</w:t>
      </w:r>
      <w:r w:rsidR="00903520" w:rsidRPr="0022105B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18</w:t>
      </w:r>
    </w:p>
    <w:p w14:paraId="10786212" w14:textId="544C301A" w:rsidR="00485DCB" w:rsidRPr="0022105B" w:rsidRDefault="00485DCB" w:rsidP="0020773E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2105B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Context</w:t>
      </w:r>
      <w:r w:rsidR="0022105B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o</w:t>
      </w:r>
    </w:p>
    <w:p w14:paraId="4E4C3CA9" w14:textId="4CDCD261" w:rsidR="00420407" w:rsidRPr="00293A76" w:rsidRDefault="00903520" w:rsidP="0020773E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En e</w:t>
      </w:r>
      <w:r w:rsidR="006C6482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sta primera instancia realizaremos las </w:t>
      </w:r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dos primeras </w:t>
      </w:r>
      <w:r w:rsidR="006C6482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fases de Evaluación y movilización</w:t>
      </w:r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r w:rsidR="006C6482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de nuestro monolito hacia la el </w:t>
      </w:r>
      <w:proofErr w:type="spellStart"/>
      <w:r w:rsidR="006C6482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cloud</w:t>
      </w:r>
      <w:proofErr w:type="spellEnd"/>
      <w:r w:rsidR="006C6482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recordemos que en nuestro escenario el cliente actualmente disponía de </w:t>
      </w:r>
      <w:r w:rsidR="00293A7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un servidor</w:t>
      </w:r>
      <w:r w:rsidR="006C6482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="006C6482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onprem</w:t>
      </w:r>
      <w:proofErr w:type="spellEnd"/>
      <w:r w:rsidR="006C6482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donde alojaba tanto la app de </w:t>
      </w:r>
      <w:proofErr w:type="spellStart"/>
      <w:r w:rsidR="006C6482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  <w:r w:rsidR="006C6482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como la base de datos en SQL</w:t>
      </w:r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que debía ser migrado al </w:t>
      </w:r>
      <w:proofErr w:type="spellStart"/>
      <w:r w:rsidR="00293A7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cloud</w:t>
      </w:r>
      <w:proofErr w:type="spellEnd"/>
      <w:r w:rsidR="00293A7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.</w:t>
      </w:r>
      <w:r w:rsidR="005762D8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Teniendo en mente el principio de las 7Rs (estra</w:t>
      </w:r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tegias de migración) </w:t>
      </w:r>
      <w:r w:rsidR="005762D8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nos planteamos</w:t>
      </w:r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el siguiente </w:t>
      </w:r>
      <w:proofErr w:type="spellStart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trade</w:t>
      </w:r>
      <w:proofErr w:type="spellEnd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-off, debemos hacer un </w:t>
      </w:r>
      <w:proofErr w:type="spellStart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Rehosting</w:t>
      </w:r>
      <w:proofErr w:type="spellEnd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“</w:t>
      </w:r>
      <w:proofErr w:type="spellStart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lift</w:t>
      </w:r>
      <w:proofErr w:type="spellEnd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and Shift” del servidor completo al </w:t>
      </w:r>
      <w:proofErr w:type="spellStart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cloud</w:t>
      </w:r>
      <w:proofErr w:type="spellEnd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y una vez allí realizar un </w:t>
      </w:r>
      <w:proofErr w:type="spellStart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Replatform</w:t>
      </w:r>
      <w:proofErr w:type="spellEnd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 la base de datos a RDS o realizamos desde </w:t>
      </w:r>
      <w:proofErr w:type="spellStart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on-prem</w:t>
      </w:r>
      <w:proofErr w:type="spellEnd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primero un </w:t>
      </w:r>
      <w:proofErr w:type="spellStart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replatform</w:t>
      </w:r>
      <w:proofErr w:type="spellEnd"/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 la base de datos SQL</w:t>
      </w:r>
      <w:r w:rsidR="0094588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hacia RDS</w:t>
      </w:r>
      <w:r w:rsidR="00A15EA4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 posteriormente </w:t>
      </w:r>
      <w:r w:rsidR="0094588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apuntar nuestra aplicación de </w:t>
      </w:r>
      <w:proofErr w:type="spellStart"/>
      <w:r w:rsidR="0094588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  <w:r w:rsidR="0094588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(</w:t>
      </w:r>
      <w:proofErr w:type="spellStart"/>
      <w:r w:rsidR="0094588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onprem</w:t>
      </w:r>
      <w:proofErr w:type="spellEnd"/>
      <w:r w:rsidR="0094588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) hacia la base de datos en </w:t>
      </w:r>
      <w:proofErr w:type="spellStart"/>
      <w:r w:rsidR="0094588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cloud</w:t>
      </w:r>
      <w:proofErr w:type="spellEnd"/>
      <w:r w:rsidR="0094588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y por último hacer un </w:t>
      </w:r>
      <w:proofErr w:type="spellStart"/>
      <w:r w:rsidR="0094588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Rehost</w:t>
      </w:r>
      <w:r w:rsidR="00BB16E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ing</w:t>
      </w:r>
      <w:proofErr w:type="spellEnd"/>
      <w:r w:rsidR="0094588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del servidor solo con la aplicación de </w:t>
      </w:r>
      <w:proofErr w:type="spellStart"/>
      <w:r w:rsidR="0094588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  <w:r w:rsidR="0094588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.</w:t>
      </w:r>
    </w:p>
    <w:p w14:paraId="274EF81E" w14:textId="2B307C0C" w:rsidR="00485DCB" w:rsidRPr="00293A76" w:rsidRDefault="00485DCB" w:rsidP="0020773E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Decisi</w:t>
      </w:r>
      <w:r w:rsidR="0022105B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ó</w:t>
      </w: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</w:t>
      </w:r>
    </w:p>
    <w:p w14:paraId="5B7AF869" w14:textId="136D4673" w:rsidR="00485DCB" w:rsidRPr="00293A76" w:rsidRDefault="00C6215E" w:rsidP="0020773E">
      <w:pPr>
        <w:numPr>
          <w:ilvl w:val="0"/>
          <w:numId w:val="1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Nuestro cliente identifica serios problemas de rendimiento, caídas de los servicios y costos elevados en su actual</w:t>
      </w:r>
      <w:r w:rsidR="0042040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arquitectura </w:t>
      </w:r>
      <w:proofErr w:type="spell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onprem</w:t>
      </w:r>
      <w:proofErr w:type="spell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consideramos que hacer un </w:t>
      </w:r>
      <w:proofErr w:type="spell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rehosting</w:t>
      </w:r>
      <w:proofErr w:type="spell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 una infraestructura que no funciona, ni siquiera a pequeña escala (ya que solo había sido desplegada en un </w:t>
      </w:r>
      <w:r w:rsidR="00293A7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número</w:t>
      </w: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reducido de clientes), es un riesgo que no debemos correr ya que puede incurrir en altos costes y dar la sensación de un cambio con pocos beneficios para el cliente a pesar de la rapidez en su aplicación, preferimos por tanto realizar la migración desde </w:t>
      </w:r>
      <w:proofErr w:type="spell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onprem</w:t>
      </w:r>
      <w:proofErr w:type="spell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r w:rsidR="00A4495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consiguiendo hitos parciales, migrando primero la base de datos y seguidamente nuestra aplicación de </w:t>
      </w:r>
      <w:proofErr w:type="spellStart"/>
      <w:r w:rsidR="00A4495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</w:p>
    <w:p w14:paraId="095F26E4" w14:textId="54AA5EFD" w:rsidR="00BB16E7" w:rsidRPr="00293A76" w:rsidRDefault="00BB16E7" w:rsidP="0020773E">
      <w:pPr>
        <w:numPr>
          <w:ilvl w:val="0"/>
          <w:numId w:val="1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Teniendo todo lo citado en cuenta nuestra </w:t>
      </w:r>
      <w:r w:rsidR="00293A7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migración el</w:t>
      </w: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siguiente orden:</w:t>
      </w:r>
    </w:p>
    <w:p w14:paraId="44DE1E36" w14:textId="697F735E" w:rsidR="00BB16E7" w:rsidRPr="00293A76" w:rsidRDefault="00BB16E7" w:rsidP="0020773E">
      <w:pPr>
        <w:pStyle w:val="Prrafodelista"/>
        <w:numPr>
          <w:ilvl w:val="1"/>
          <w:numId w:val="1"/>
        </w:numPr>
        <w:spacing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lastRenderedPageBreak/>
        <w:t xml:space="preserve">AWS </w:t>
      </w:r>
      <w:proofErr w:type="spellStart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Application</w:t>
      </w:r>
      <w:proofErr w:type="spellEnd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 xml:space="preserve"> Discovery </w:t>
      </w:r>
      <w:proofErr w:type="spellStart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Service</w:t>
      </w:r>
      <w:proofErr w:type="spellEnd"/>
      <w:r w:rsidR="00C85147"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  <w:r w:rsidR="00C8514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nos ayudará a planificar el proyecto de migración mediante la recopilación de datos </w:t>
      </w:r>
      <w:proofErr w:type="spell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onprem</w:t>
      </w:r>
      <w:proofErr w:type="spell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r w:rsidR="00293A7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(utilización</w:t>
      </w: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 datos y mapeo de dependencias entre componentes de nuestro server), lo realizaremos mediante </w:t>
      </w:r>
      <w:proofErr w:type="gram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las instalación</w:t>
      </w:r>
      <w:proofErr w:type="gram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 (</w:t>
      </w:r>
      <w:proofErr w:type="spell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Agent-based</w:t>
      </w:r>
      <w:proofErr w:type="spell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Discovery), lo resultados pueden ser visualizados dentro de AWS </w:t>
      </w:r>
      <w:proofErr w:type="spell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Migration</w:t>
      </w:r>
      <w:proofErr w:type="spell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Hub o mediante </w:t>
      </w:r>
      <w:proofErr w:type="spell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Athena</w:t>
      </w:r>
      <w:proofErr w:type="spell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en S3</w:t>
      </w:r>
    </w:p>
    <w:p w14:paraId="78476E7D" w14:textId="64BBC5AB" w:rsidR="00C85147" w:rsidRPr="00293A76" w:rsidRDefault="00BB16E7" w:rsidP="0020773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 xml:space="preserve">AWS </w:t>
      </w:r>
      <w:proofErr w:type="spellStart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Database</w:t>
      </w:r>
      <w:proofErr w:type="spellEnd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Migration</w:t>
      </w:r>
      <w:proofErr w:type="spellEnd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Service</w:t>
      </w:r>
      <w:proofErr w:type="spellEnd"/>
      <w:r w:rsidR="00A44956"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 xml:space="preserve"> (DMS)</w:t>
      </w:r>
      <w:r w:rsidR="00C85147"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  <w:r w:rsidR="00C8514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r w:rsidR="00A4495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Actualmente nuestro cliente dispone de una base de datos SQL (</w:t>
      </w:r>
      <w:proofErr w:type="spellStart"/>
      <w:r w:rsidR="00A4495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postgre</w:t>
      </w:r>
      <w:proofErr w:type="spellEnd"/>
      <w:r w:rsidR="00A4495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) por lo que realizaremos un </w:t>
      </w:r>
      <w:proofErr w:type="spellStart"/>
      <w:r w:rsidR="00A4495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replatforming</w:t>
      </w:r>
      <w:proofErr w:type="spellEnd"/>
      <w:r w:rsidR="00A4495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, la migración será de tipo homogénea hacia Aurora (</w:t>
      </w:r>
      <w:proofErr w:type="spellStart"/>
      <w:r w:rsidR="00A4495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Postgre</w:t>
      </w:r>
      <w:proofErr w:type="spellEnd"/>
      <w:r w:rsidR="00A4495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)</w:t>
      </w:r>
      <w:r w:rsidR="002058FD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+ CDC (Change Data Capture)</w:t>
      </w:r>
      <w:r w:rsidR="00C03823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. </w:t>
      </w:r>
    </w:p>
    <w:p w14:paraId="67669750" w14:textId="77D3BD92" w:rsidR="00C85147" w:rsidRPr="00293A76" w:rsidRDefault="00A44956" w:rsidP="0020773E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 xml:space="preserve">AWS </w:t>
      </w:r>
      <w:proofErr w:type="spellStart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Application</w:t>
      </w:r>
      <w:proofErr w:type="spellEnd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Migration</w:t>
      </w:r>
      <w:proofErr w:type="spellEnd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Service</w:t>
      </w:r>
      <w:proofErr w:type="spellEnd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 xml:space="preserve"> (MGN)</w:t>
      </w:r>
      <w:r w:rsidR="00C85147"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  <w:r w:rsidR="00C85147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r w:rsidR="00EF0C65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Una vez migrada nuestra base de datos y comprobada la conexión de nuestra aplicación de </w:t>
      </w:r>
      <w:proofErr w:type="spellStart"/>
      <w:r w:rsidR="00EF0C65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  <w:r w:rsidR="00EF0C65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 la misma, realizaremos un </w:t>
      </w:r>
      <w:proofErr w:type="spellStart"/>
      <w:r w:rsidR="00EF0C65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rehosting</w:t>
      </w:r>
      <w:proofErr w:type="spellEnd"/>
      <w:r w:rsidR="00EF0C65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 nuestro servidor al </w:t>
      </w:r>
      <w:proofErr w:type="spellStart"/>
      <w:r w:rsidR="00EF0C65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cloud</w:t>
      </w:r>
      <w:proofErr w:type="spellEnd"/>
      <w:r w:rsidR="00EF0C65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.</w:t>
      </w:r>
    </w:p>
    <w:p w14:paraId="1798BB40" w14:textId="58D89814" w:rsidR="00485DCB" w:rsidRPr="00293A76" w:rsidRDefault="00485DCB" w:rsidP="0020773E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Consequenc</w:t>
      </w:r>
      <w:r w:rsidR="0022105B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ias</w:t>
      </w:r>
      <w:proofErr w:type="spellEnd"/>
    </w:p>
    <w:p w14:paraId="59543754" w14:textId="0776B109" w:rsidR="00485DCB" w:rsidRPr="00293A76" w:rsidRDefault="00485DCB" w:rsidP="0020773E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Positiv</w:t>
      </w:r>
      <w:r w:rsidR="0022105B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as</w:t>
      </w: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</w:p>
    <w:p w14:paraId="2348DFD8" w14:textId="5AA90F68" w:rsidR="00BD5B71" w:rsidRPr="00293A76" w:rsidRDefault="00BD5B71" w:rsidP="0020773E">
      <w:pPr>
        <w:pStyle w:val="Prrafodelista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 xml:space="preserve">Optimización de la base de datos para la nube: </w:t>
      </w:r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Al realizar un </w:t>
      </w:r>
      <w:proofErr w:type="spellStart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replatforming</w:t>
      </w:r>
      <w:proofErr w:type="spellEnd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de la base de datos en primer lugar,</w:t>
      </w:r>
      <w:r w:rsidR="004B7E9A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se</w:t>
      </w:r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puede adaptar la base de datos para aprovechar las características y ventajas de la plataforma de base de datos en la nube. Esto puede resultar en un mejor rendimiento, escalabilidad y administración de la base de datos en la nube.</w:t>
      </w:r>
    </w:p>
    <w:p w14:paraId="0E466A33" w14:textId="77777777" w:rsidR="00BD5B71" w:rsidRPr="00293A76" w:rsidRDefault="00BD5B71" w:rsidP="0020773E">
      <w:pPr>
        <w:pStyle w:val="Prrafodelista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Mayor eficiencia y reducción de costos a largo plazo:</w:t>
      </w:r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Una base de datos optimizada para la nube es más eficiente en términos de uso de recursos y costos de operación. Esto puede conducir a ahorros a largo plazo, ya que la administración y el mantenimiento se simplifican, y se paga solo por los recursos que se utilizan.</w:t>
      </w:r>
    </w:p>
    <w:p w14:paraId="3F39FC75" w14:textId="77777777" w:rsidR="00BD5B71" w:rsidRPr="00293A76" w:rsidRDefault="00BD5B71" w:rsidP="0020773E">
      <w:pPr>
        <w:pStyle w:val="Prrafodelista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Mejora de la resiliencia y disponibilidad:</w:t>
      </w:r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Al utilizar una plataforma de base de datos gestionada en la nube, puede beneficiarse de características como la alta disponibilidad y la replicación de datos que aumentan la resiliencia de su base de datos.</w:t>
      </w:r>
    </w:p>
    <w:p w14:paraId="46F6BB09" w14:textId="77777777" w:rsidR="00BD5B71" w:rsidRPr="00293A76" w:rsidRDefault="00BD5B71" w:rsidP="0020773E">
      <w:pPr>
        <w:pStyle w:val="Prrafodelista"/>
        <w:numPr>
          <w:ilvl w:val="0"/>
          <w:numId w:val="11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Seguridad mejorada:</w:t>
      </w:r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Las plataformas de base de datos en la nube suelen ofrecer medidas de seguridad avanzadas, como encriptación de datos en </w:t>
      </w:r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lastRenderedPageBreak/>
        <w:t>reposo y en tránsito, control de acceso basado en políticas y auditorías de bases de datos, lo que puede mejorar la seguridad de sus datos.</w:t>
      </w:r>
    </w:p>
    <w:p w14:paraId="128CF56A" w14:textId="2AD1048E" w:rsidR="00485DCB" w:rsidRPr="00293A76" w:rsidRDefault="00485DCB" w:rsidP="0020773E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Negativ</w:t>
      </w:r>
      <w:r w:rsidR="0022105B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as</w:t>
      </w: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</w:p>
    <w:p w14:paraId="174318DA" w14:textId="77777777" w:rsidR="00BD5B71" w:rsidRPr="00293A76" w:rsidRDefault="00BD5B71" w:rsidP="0020773E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Tiempo y recursos adicionales:</w:t>
      </w:r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Realizar un </w:t>
      </w:r>
      <w:proofErr w:type="spellStart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replatforming</w:t>
      </w:r>
      <w:proofErr w:type="spellEnd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de la base de datos antes del </w:t>
      </w:r>
      <w:proofErr w:type="spellStart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rehosting</w:t>
      </w:r>
      <w:proofErr w:type="spellEnd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puede requerir tiempo y recursos adicionales, ya que necesita planificar, migrar y probar la base de datos antes de mover la aplicación. Esto podría retrasar el proceso de migración.</w:t>
      </w:r>
    </w:p>
    <w:p w14:paraId="3CBE846D" w14:textId="261CFE2B" w:rsidR="00BD5B71" w:rsidRPr="00293A76" w:rsidRDefault="00BD5B71" w:rsidP="0020773E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Posible complejidad adicional:</w:t>
      </w:r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Dependiendo de la complejidad de la base de datos y de la plataforma de destino en la nube, el proceso de </w:t>
      </w:r>
      <w:proofErr w:type="spellStart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replatforming</w:t>
      </w:r>
      <w:proofErr w:type="spellEnd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puede ser más complejo que un </w:t>
      </w:r>
      <w:proofErr w:type="spellStart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rehosting</w:t>
      </w:r>
      <w:proofErr w:type="spellEnd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directo. Puede requerir la reescritura de consultas, ajustes de configuración y cambios en el esquema de la base de datos.</w:t>
      </w:r>
    </w:p>
    <w:p w14:paraId="203C8008" w14:textId="6779E9D6" w:rsidR="00BD5B71" w:rsidRPr="00293A76" w:rsidRDefault="00BD5B71" w:rsidP="0020773E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Posible interrupción durante la migración:</w:t>
      </w:r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Si no se planifica cuidadosamente, el </w:t>
      </w:r>
      <w:proofErr w:type="spellStart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replatforming</w:t>
      </w:r>
      <w:proofErr w:type="spellEnd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de la base de datos puede resultar en tiempo de inactividad durante la migración, lo que podría afectar a la disponibilidad de la aplicación.</w:t>
      </w:r>
    </w:p>
    <w:p w14:paraId="320B7BE7" w14:textId="4C087D29" w:rsidR="00111BC1" w:rsidRPr="00293A76" w:rsidRDefault="00BD5B71" w:rsidP="0020773E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Costos iniciales más altos:</w:t>
      </w:r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Aunque a largo plazo se esperan ahorros de costos, la inversión inicial en la optimización de la base de datos y la migración puede ser más alta en comparación con un </w:t>
      </w:r>
      <w:proofErr w:type="spellStart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rehosting</w:t>
      </w:r>
      <w:proofErr w:type="spellEnd"/>
      <w:r w:rsidRPr="00293A76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más simple.</w:t>
      </w:r>
    </w:p>
    <w:p w14:paraId="217659BE" w14:textId="77777777" w:rsidR="00485DCB" w:rsidRPr="00293A76" w:rsidRDefault="00485DCB" w:rsidP="0020773E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Compliance</w:t>
      </w:r>
      <w:proofErr w:type="spellEnd"/>
    </w:p>
    <w:p w14:paraId="70B3B21F" w14:textId="09625540" w:rsidR="00485DCB" w:rsidRPr="00293A76" w:rsidRDefault="00057352" w:rsidP="0020773E">
      <w:pPr>
        <w:numPr>
          <w:ilvl w:val="0"/>
          <w:numId w:val="4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Nuestro cliente opera </w:t>
      </w:r>
      <w:r w:rsidR="00532936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en</w:t>
      </w: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Europa y Estados Unidos Por lo que ha de cumplir con los estándares GDPR e HIPAA)</w:t>
      </w:r>
    </w:p>
    <w:p w14:paraId="38C548DF" w14:textId="6C6322DA" w:rsidR="00485DCB" w:rsidRPr="00293A76" w:rsidRDefault="00485DCB" w:rsidP="0020773E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Not</w:t>
      </w:r>
      <w:r w:rsidR="0022105B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a</w:t>
      </w:r>
      <w:r w:rsidRPr="00293A76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s</w:t>
      </w:r>
    </w:p>
    <w:p w14:paraId="0389655D" w14:textId="323CF7FD" w:rsidR="00485DCB" w:rsidRPr="00293A76" w:rsidRDefault="00485DCB" w:rsidP="0020773E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Autor: </w:t>
      </w:r>
      <w:r w:rsidR="00CF623C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Fran Díaz</w:t>
      </w:r>
    </w:p>
    <w:p w14:paraId="490245CD" w14:textId="77777777" w:rsidR="00485DCB" w:rsidRPr="00293A76" w:rsidRDefault="00485DCB" w:rsidP="0020773E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Version</w:t>
      </w:r>
      <w:proofErr w:type="spell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 0.1</w:t>
      </w:r>
    </w:p>
    <w:p w14:paraId="773C98F8" w14:textId="77777777" w:rsidR="00485DCB" w:rsidRPr="00293A76" w:rsidRDefault="00485DCB" w:rsidP="0020773E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Changelog</w:t>
      </w:r>
      <w:proofErr w:type="spellEnd"/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</w:t>
      </w:r>
    </w:p>
    <w:p w14:paraId="6AC55794" w14:textId="7A3BFF57" w:rsidR="00485DCB" w:rsidRPr="00293A76" w:rsidRDefault="00485DCB" w:rsidP="0020773E">
      <w:pPr>
        <w:numPr>
          <w:ilvl w:val="1"/>
          <w:numId w:val="5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0.1: </w:t>
      </w:r>
      <w:r w:rsidR="00CF623C" w:rsidRPr="00293A76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Versión Inicial propuesta.</w:t>
      </w:r>
    </w:p>
    <w:p w14:paraId="4DB5A552" w14:textId="77777777" w:rsidR="00DA73B5" w:rsidRPr="00293A76" w:rsidRDefault="00DA73B5" w:rsidP="0020773E">
      <w:pPr>
        <w:spacing w:line="360" w:lineRule="auto"/>
        <w:rPr>
          <w:rFonts w:ascii="Roboto" w:hAnsi="Roboto"/>
        </w:rPr>
      </w:pPr>
    </w:p>
    <w:sectPr w:rsidR="00DA73B5" w:rsidRPr="0029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4AC7"/>
    <w:multiLevelType w:val="multilevel"/>
    <w:tmpl w:val="E7B0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F0103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D553F"/>
    <w:multiLevelType w:val="multilevel"/>
    <w:tmpl w:val="2F6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372EDB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F6A35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ED24D6"/>
    <w:multiLevelType w:val="multilevel"/>
    <w:tmpl w:val="BDB0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8475D"/>
    <w:multiLevelType w:val="multilevel"/>
    <w:tmpl w:val="0B9E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8362A"/>
    <w:multiLevelType w:val="multilevel"/>
    <w:tmpl w:val="460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C477CC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893FF5"/>
    <w:multiLevelType w:val="multilevel"/>
    <w:tmpl w:val="97F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144B6"/>
    <w:multiLevelType w:val="multilevel"/>
    <w:tmpl w:val="7712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350D4"/>
    <w:multiLevelType w:val="multilevel"/>
    <w:tmpl w:val="3FF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035956">
    <w:abstractNumId w:val="8"/>
  </w:num>
  <w:num w:numId="2" w16cid:durableId="767042369">
    <w:abstractNumId w:val="7"/>
  </w:num>
  <w:num w:numId="3" w16cid:durableId="2129472619">
    <w:abstractNumId w:val="11"/>
  </w:num>
  <w:num w:numId="4" w16cid:durableId="680743375">
    <w:abstractNumId w:val="2"/>
  </w:num>
  <w:num w:numId="5" w16cid:durableId="2045672246">
    <w:abstractNumId w:val="5"/>
  </w:num>
  <w:num w:numId="6" w16cid:durableId="1036466228">
    <w:abstractNumId w:val="9"/>
  </w:num>
  <w:num w:numId="7" w16cid:durableId="58671416">
    <w:abstractNumId w:val="10"/>
  </w:num>
  <w:num w:numId="8" w16cid:durableId="579102378">
    <w:abstractNumId w:val="6"/>
  </w:num>
  <w:num w:numId="9" w16cid:durableId="1182280074">
    <w:abstractNumId w:val="0"/>
  </w:num>
  <w:num w:numId="10" w16cid:durableId="613946052">
    <w:abstractNumId w:val="1"/>
  </w:num>
  <w:num w:numId="11" w16cid:durableId="859902934">
    <w:abstractNumId w:val="3"/>
  </w:num>
  <w:num w:numId="12" w16cid:durableId="1398897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CB"/>
    <w:rsid w:val="00057352"/>
    <w:rsid w:val="00111BC1"/>
    <w:rsid w:val="00164321"/>
    <w:rsid w:val="002058FD"/>
    <w:rsid w:val="0020773E"/>
    <w:rsid w:val="0022105B"/>
    <w:rsid w:val="00293A76"/>
    <w:rsid w:val="00310EF8"/>
    <w:rsid w:val="00402EBF"/>
    <w:rsid w:val="00420407"/>
    <w:rsid w:val="004270C1"/>
    <w:rsid w:val="00485DCB"/>
    <w:rsid w:val="004B7E9A"/>
    <w:rsid w:val="00532936"/>
    <w:rsid w:val="005762D8"/>
    <w:rsid w:val="00596A94"/>
    <w:rsid w:val="006262CE"/>
    <w:rsid w:val="00667899"/>
    <w:rsid w:val="006C6482"/>
    <w:rsid w:val="006D0D92"/>
    <w:rsid w:val="00856863"/>
    <w:rsid w:val="00903520"/>
    <w:rsid w:val="00904C5B"/>
    <w:rsid w:val="00945887"/>
    <w:rsid w:val="00A15EA4"/>
    <w:rsid w:val="00A44956"/>
    <w:rsid w:val="00B47A76"/>
    <w:rsid w:val="00BB16E7"/>
    <w:rsid w:val="00BD5B71"/>
    <w:rsid w:val="00BE3EBD"/>
    <w:rsid w:val="00BE57BE"/>
    <w:rsid w:val="00C03823"/>
    <w:rsid w:val="00C6215E"/>
    <w:rsid w:val="00C85147"/>
    <w:rsid w:val="00CF623C"/>
    <w:rsid w:val="00DA73B5"/>
    <w:rsid w:val="00E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EC88"/>
  <w15:chartTrackingRefBased/>
  <w15:docId w15:val="{9A4BFD65-59F6-4D64-A955-857EA559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11BC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11BC1"/>
    <w:rPr>
      <w:b/>
      <w:bCs/>
    </w:rPr>
  </w:style>
  <w:style w:type="paragraph" w:styleId="Prrafodelista">
    <w:name w:val="List Paragraph"/>
    <w:basedOn w:val="Normal"/>
    <w:uiPriority w:val="34"/>
    <w:qFormat/>
    <w:rsid w:val="00BB1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0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760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Extremera</dc:creator>
  <cp:keywords/>
  <dc:description/>
  <cp:lastModifiedBy>Cristina Extremera</cp:lastModifiedBy>
  <cp:revision>15</cp:revision>
  <dcterms:created xsi:type="dcterms:W3CDTF">2023-10-31T16:42:00Z</dcterms:created>
  <dcterms:modified xsi:type="dcterms:W3CDTF">2023-11-06T13:55:00Z</dcterms:modified>
</cp:coreProperties>
</file>