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CPKC Pipeline Migration to Snowflake</w:t>
      </w:r>
    </w:p>
    <w:p>
      <w:pPr>
        <w:jc w:val="center"/>
      </w:pPr>
      <w:r>
        <w:rPr>
          <w:color w:val="4472C4"/>
          <w:sz w:val="32"/>
        </w:rPr>
        <w:t>Complete Architecture &amp; Implementation Guide</w:t>
      </w:r>
    </w:p>
    <w:p/>
    <w:p/>
    <w:p>
      <w:pPr>
        <w:jc w:val="center"/>
      </w:pPr>
      <w:r>
        <w:rPr>
          <w:sz w:val="24"/>
        </w:rPr>
        <w:t>Version: 1.0</w:t>
        <w:br/>
      </w:r>
      <w:r>
        <w:rPr>
          <w:sz w:val="24"/>
        </w:rPr>
        <w:t>Date: December 9, 2025</w:t>
        <w:br/>
      </w:r>
      <w:r>
        <w:rPr>
          <w:sz w:val="24"/>
        </w:rPr>
        <w:t>Architecture: Silver → Gold (Medallion)</w:t>
        <w:br/>
      </w:r>
      <w:r>
        <w:rPr>
          <w:sz w:val="24"/>
        </w:rPr>
        <w:t>Source System: Informatica IDMC</w:t>
        <w:br/>
      </w:r>
      <w:r>
        <w:rPr>
          <w:sz w:val="24"/>
        </w:rPr>
        <w:t>Target Platform: Snowflake Native</w:t>
        <w:br/>
      </w:r>
    </w:p>
    <w:p>
      <w:r>
        <w:br w:type="page"/>
      </w:r>
    </w:p>
    <w:p>
      <w:pPr>
        <w:pStyle w:val="Heading1"/>
      </w:pPr>
      <w:r>
        <w:t>Table of Contents</w:t>
      </w:r>
    </w:p>
    <w:p>
      <w:r>
        <w:t>[Auto-generated in Microsoft Word: References → Table of Contents → Automatic Table 1]</w:t>
      </w:r>
    </w:p>
    <w:p>
      <w:r>
        <w:br w:type="page"/>
      </w:r>
    </w:p>
    <w:p>
      <w:pPr>
        <w:pStyle w:val="Heading1"/>
        <w:spacing w:before="360" w:after="240"/>
      </w:pPr>
      <w:r>
        <w:t>1. Executive Summary</w:t>
      </w:r>
    </w:p>
    <w:p>
      <w:r>
        <w:t>This document provides a comprehensive migration architecture for transitioning the CPKC rail movement pipeline from Informatica IDMC to Snowflake Native, implementing a simplified Medallion architecture (Silver → Gold) with near real-time CDC capabilities and sub-15 minute data freshness SLAs.</w:t>
      </w:r>
    </w:p>
    <w:p>
      <w:pPr>
        <w:pStyle w:val="Heading2"/>
      </w:pPr>
      <w:r>
        <w:t>1.1 Migration Scope</w:t>
      </w:r>
    </w:p>
    <w:tbl>
      <w:tblPr>
        <w:tblStyle w:val="LightGrid-Accent1"/>
        <w:tblW w:type="auto" w:w="0"/>
        <w:tblLayout w:type="fixed"/>
        <w:tblLook w:firstColumn="1" w:firstRow="1" w:lastColumn="0" w:lastRow="0" w:noHBand="0" w:noVBand="1" w:val="04A0"/>
      </w:tblPr>
      <w:tblGrid>
        <w:gridCol w:w="2880"/>
        <w:gridCol w:w="6480"/>
      </w:tblGrid>
      <w:tr>
        <w:tc>
          <w:tcPr>
            <w:tcW w:type="dxa" w:w="4320"/>
            <w:shd w:fill="4472C4"/>
          </w:tcPr>
          <w:p>
            <w:r>
              <w:rPr>
                <w:b/>
                <w:color w:val="FFFFFF"/>
              </w:rPr>
              <w:t>Component</w:t>
            </w:r>
          </w:p>
        </w:tc>
        <w:tc>
          <w:tcPr>
            <w:tcW w:type="dxa" w:w="4320"/>
            <w:shd w:fill="4472C4"/>
          </w:tcPr>
          <w:p>
            <w:r>
              <w:rPr>
                <w:b/>
                <w:color w:val="FFFFFF"/>
              </w:rPr>
              <w:t>Details</w:t>
            </w:r>
          </w:p>
        </w:tc>
      </w:tr>
      <w:tr>
        <w:tc>
          <w:tcPr>
            <w:tcW w:type="dxa" w:w="2880"/>
          </w:tcPr>
          <w:p>
            <w:r>
              <w:rPr>
                <w:b/>
              </w:rPr>
              <w:t>Source System</w:t>
            </w:r>
          </w:p>
        </w:tc>
        <w:tc>
          <w:tcPr>
            <w:tcW w:type="dxa" w:w="6480"/>
          </w:tcPr>
          <w:p>
            <w:r>
              <w:t>Informatica IDMC (data already pulled - NO Bronze layer)</w:t>
            </w:r>
          </w:p>
        </w:tc>
      </w:tr>
      <w:tr>
        <w:tc>
          <w:tcPr>
            <w:tcW w:type="dxa" w:w="2880"/>
          </w:tcPr>
          <w:p>
            <w:r>
              <w:rPr>
                <w:b/>
              </w:rPr>
              <w:t>Legacy Pipeline</w:t>
            </w:r>
          </w:p>
        </w:tc>
        <w:tc>
          <w:tcPr>
            <w:tcW w:type="dxa" w:w="6480"/>
          </w:tcPr>
          <w:p>
            <w:r>
              <w:t>4 Flows: MVMNT_CNST_EVENT_PRCS → BMR_FACT_CNST_MVMNT (Intermediate) → BMR_FACT_CNST_MVMNT (Transform) → Final Business Table</w:t>
            </w:r>
          </w:p>
        </w:tc>
      </w:tr>
      <w:tr>
        <w:tc>
          <w:tcPr>
            <w:tcW w:type="dxa" w:w="2880"/>
          </w:tcPr>
          <w:p>
            <w:r>
              <w:rPr>
                <w:b/>
              </w:rPr>
              <w:t>Architecture</w:t>
            </w:r>
          </w:p>
        </w:tc>
        <w:tc>
          <w:tcPr>
            <w:tcW w:type="dxa" w:w="6480"/>
          </w:tcPr>
          <w:p>
            <w:r>
              <w:t>Simplified Medallion: Silver → Gold only</w:t>
            </w:r>
          </w:p>
        </w:tc>
      </w:tr>
      <w:tr>
        <w:tc>
          <w:tcPr>
            <w:tcW w:type="dxa" w:w="2880"/>
          </w:tcPr>
          <w:p>
            <w:r>
              <w:rPr>
                <w:b/>
              </w:rPr>
              <w:t>Orchestration</w:t>
            </w:r>
          </w:p>
        </w:tc>
        <w:tc>
          <w:tcPr>
            <w:tcW w:type="dxa" w:w="6480"/>
          </w:tcPr>
          <w:p>
            <w:r>
              <w:t>Snowflake Native (Dynamic Tables + Tasks + Streams)</w:t>
            </w:r>
          </w:p>
        </w:tc>
      </w:tr>
      <w:tr>
        <w:tc>
          <w:tcPr>
            <w:tcW w:type="dxa" w:w="2880"/>
          </w:tcPr>
          <w:p>
            <w:r>
              <w:rPr>
                <w:b/>
              </w:rPr>
              <w:t>CDC Strategy</w:t>
            </w:r>
          </w:p>
        </w:tc>
        <w:tc>
          <w:tcPr>
            <w:tcW w:type="dxa" w:w="6480"/>
          </w:tcPr>
          <w:p>
            <w:r>
              <w:t>Near real-time with &lt;15 min data freshness SLA</w:t>
            </w:r>
          </w:p>
        </w:tc>
      </w:tr>
      <w:tr>
        <w:tc>
          <w:tcPr>
            <w:tcW w:type="dxa" w:w="2880"/>
          </w:tcPr>
          <w:p>
            <w:r>
              <w:rPr>
                <w:b/>
              </w:rPr>
              <w:t>Data Volume</w:t>
            </w:r>
          </w:p>
        </w:tc>
        <w:tc>
          <w:tcPr>
            <w:tcW w:type="dxa" w:w="6480"/>
          </w:tcPr>
          <w:p>
            <w:r>
              <w:t>Current state → Scalable to 10x volume</w:t>
            </w:r>
          </w:p>
        </w:tc>
      </w:tr>
      <w:tr>
        <w:tc>
          <w:tcPr>
            <w:tcW w:type="dxa" w:w="2880"/>
          </w:tcPr>
          <w:p>
            <w:r>
              <w:rPr>
                <w:b/>
              </w:rPr>
              <w:t>Deployment</w:t>
            </w:r>
          </w:p>
        </w:tc>
        <w:tc>
          <w:tcPr>
            <w:tcW w:type="dxa" w:w="6480"/>
          </w:tcPr>
          <w:p>
            <w:r>
              <w:t>Multi-environment (DEV/QA/PROD) with RBAC</w:t>
            </w:r>
          </w:p>
        </w:tc>
      </w:tr>
    </w:tbl>
    <w:p/>
    <w:p>
      <w:pPr>
        <w:pStyle w:val="Heading2"/>
      </w:pPr>
      <w:r>
        <w:t>1.2 Key Architectural Decisions</w:t>
      </w:r>
    </w:p>
    <w:p>
      <w:pPr>
        <w:pStyle w:val="ListBullet"/>
      </w:pPr>
      <w:r>
        <w:rPr>
          <w:b/>
        </w:rPr>
        <w:t xml:space="preserve">Dynamic Tables for Transformations: </w:t>
      </w:r>
      <w:r>
        <w:t>Chosen over Tasks+Streams for declarative refresh logic, automatic dependency management, and simplified maintenance. TARGET_LAG = 5 minutes meets &lt;15 min SLA.</w:t>
      </w:r>
    </w:p>
    <w:p>
      <w:pPr>
        <w:pStyle w:val="ListBullet"/>
      </w:pPr>
      <w:r>
        <w:rPr>
          <w:b/>
        </w:rPr>
        <w:t xml:space="preserve">Silver Layer: 2NF-3NF Normalization: </w:t>
      </w:r>
      <w:r>
        <w:t>Business-ready tables with SCD Type 2 for historical tracking. Includes audit columns, data quality validation, and quarantine tables for orphan records.</w:t>
      </w:r>
    </w:p>
    <w:p>
      <w:pPr>
        <w:pStyle w:val="ListBullet"/>
      </w:pPr>
      <w:r>
        <w:rPr>
          <w:b/>
        </w:rPr>
        <w:t xml:space="preserve">Gold Layer: Kimball Dimensional Modeling: </w:t>
      </w:r>
      <w:r>
        <w:t>Star schema with conformed dimensions (DIM_TRAIN, DIM_EQUIPMENT, DIM_LOCOMOTIVE, DIM_LOCATION, DIM_DATE) and fact tables (FACT_MOVEMENT_EVENT, FACT_TRAIN_PERFORMANCE).</w:t>
      </w:r>
    </w:p>
    <w:p>
      <w:pPr>
        <w:pStyle w:val="ListBullet"/>
      </w:pPr>
      <w:r>
        <w:rPr>
          <w:b/>
        </w:rPr>
        <w:t xml:space="preserve">Timezone Handling in Silver: </w:t>
      </w:r>
      <w:r>
        <w:t>All timestamps normalized to Pacific Time (PT) in Silver layer using DST-aware SQL functions. Stored as TIMESTAMP_NTZ for consistency.</w:t>
      </w:r>
    </w:p>
    <w:p>
      <w:pPr>
        <w:pStyle w:val="ListBullet"/>
      </w:pPr>
      <w:r>
        <w:rPr>
          <w:b/>
        </w:rPr>
        <w:t xml:space="preserve">No Clustering (Initial Phase): </w:t>
      </w:r>
      <w:r>
        <w:t>Tables &lt;1TB do not benefit from clustering. Will reassess after 6 months of data accumulation or when query patterns indicate hotspots.</w:t>
      </w:r>
    </w:p>
    <w:p>
      <w:r>
        <w:br w:type="page"/>
      </w:r>
    </w:p>
    <w:p>
      <w:pPr>
        <w:pStyle w:val="Heading1"/>
        <w:spacing w:before="360" w:after="240"/>
      </w:pPr>
      <w:r>
        <w:t>2. Legacy Pipeline Analysis</w:t>
      </w:r>
    </w:p>
    <w:p>
      <w:pPr>
        <w:pStyle w:val="Heading2"/>
      </w:pPr>
      <w:r>
        <w:t>2.1 Flow 1: dm_bmr.MVMNT_CNST_EVENT_PRCS</w:t>
      </w:r>
    </w:p>
    <w:p>
      <w:r>
        <w:t>This is the foundation flow that processes equipment and locomotive movement events with constituent details.</w:t>
      </w:r>
    </w:p>
    <w:p>
      <w:r>
        <w:rPr>
          <w:b/>
        </w:rPr>
        <w:t xml:space="preserve">Architecture: </w:t>
      </w:r>
      <w:r>
        <w:t>4 Branches via UNION ALL</w:t>
      </w:r>
    </w:p>
    <w:p>
      <w:pPr>
        <w:pStyle w:val="ListBullet2"/>
      </w:pPr>
      <w:r>
        <w:t>Branch 1: Equipment events with TITAN_NBR (direct match)</w:t>
      </w:r>
    </w:p>
    <w:p>
      <w:pPr>
        <w:pStyle w:val="ListBullet2"/>
      </w:pPr>
      <w:r>
        <w:t>Branch 2: Locomotive events with TITAN_NBR (direct match)</w:t>
      </w:r>
    </w:p>
    <w:p>
      <w:pPr>
        <w:pStyle w:val="ListBullet2"/>
      </w:pPr>
      <w:r>
        <w:t>Branch 3: Equipment events WITHOUT TITAN_NBR (orphan match via last reported constituent)</w:t>
      </w:r>
    </w:p>
    <w:p>
      <w:pPr>
        <w:pStyle w:val="ListBullet2"/>
      </w:pPr>
      <w:r>
        <w:t>Branch 4: Locomotive events WITHOUT TITAN_NBR (orphan match via last reported constituent)</w:t>
      </w:r>
    </w:p>
    <w:p/>
    <w:p>
      <w:pPr>
        <w:pStyle w:val="Heading3"/>
      </w:pPr>
      <w:r>
        <w:t>Source Tables:</w:t>
      </w:r>
    </w:p>
    <w:p>
      <w:pPr>
        <w:pStyle w:val="ListBullet"/>
      </w:pPr>
      <w:r>
        <w:t>EQPT_RAIL_MVMNT_EVENT (erme) - Equipment movement events</w:t>
      </w:r>
    </w:p>
    <w:p>
      <w:pPr>
        <w:pStyle w:val="ListBullet"/>
      </w:pPr>
      <w:r>
        <w:t>LOCO_MVMNT_EVENT (lme) - Locomotive movement events</w:t>
      </w:r>
    </w:p>
    <w:p>
      <w:pPr>
        <w:pStyle w:val="ListBullet"/>
      </w:pPr>
      <w:r>
        <w:t>TRAIN_CNST_SMRY (cnst) - Train constituent summary</w:t>
      </w:r>
    </w:p>
    <w:p>
      <w:pPr>
        <w:pStyle w:val="ListBullet"/>
      </w:pPr>
      <w:r>
        <w:t>TRAIN_CNST_DTL_RAIL_EQPT (cd) - Train constituent detail for equipment</w:t>
      </w:r>
    </w:p>
    <w:p>
      <w:pPr>
        <w:pStyle w:val="ListBullet"/>
      </w:pPr>
      <w:r>
        <w:t>TRAIN_CNST_DTL_LOCOMOTIVE (ld) - Train constituent detail for locomotives</w:t>
      </w:r>
    </w:p>
    <w:p>
      <w:pPr>
        <w:pStyle w:val="ListBullet"/>
      </w:pPr>
      <w:r>
        <w:t>EVENT_EVENT_TYPE (eeet) - Event type reference data</w:t>
      </w:r>
    </w:p>
    <w:p/>
    <w:p>
      <w:pPr>
        <w:pStyle w:val="Heading3"/>
      </w:pPr>
      <w:r>
        <w:t>Critical Business Rules:</w:t>
      </w:r>
    </w:p>
    <w:p>
      <w:r>
        <w:rPr>
          <w:b/>
        </w:rPr>
        <w:t xml:space="preserve">1. Timezone Normalization (DST-Aware): </w:t>
      </w:r>
      <w:r>
        <w:t>Convert all event timestamps to Pacific Time with DST handling:</w:t>
      </w:r>
    </w:p>
    <w:p>
      <w:pPr>
        <w:spacing w:before="120" w:after="120" w:line="240" w:lineRule="auto"/>
        <w:ind w:left="360"/>
      </w:pPr>
      <w:r>
        <w:rPr>
          <w:rFonts w:ascii="Courier New" w:hAnsi="Courier New"/>
          <w:sz w:val="18"/>
        </w:rPr>
        <w:t>-- DST Period: 2nd Sunday March → 1st Sunday November</w:t>
        <w:br/>
        <w:t xml:space="preserve">CASE </w:t>
        <w:br/>
        <w:t xml:space="preserve">  WHEN cnst.cnst_chng_rprtng_tm_zn_cd = 'PT' THEN</w:t>
        <w:br/>
        <w:t xml:space="preserve">    CASE </w:t>
        <w:br/>
        <w:t xml:space="preserve">      WHEN event_timestamp BETWEEN DST_START AND DST_END</w:t>
        <w:br/>
        <w:t xml:space="preserve">      THEN event_timestamp - INTERVAL '2 hours'  -- DST offset</w:t>
        <w:br/>
        <w:t xml:space="preserve">      ELSE event_timestamp - INTERVAL '3 hours'  -- Standard offset</w:t>
        <w:br/>
        <w:t xml:space="preserve">    END</w:t>
        <w:br/>
        <w:t xml:space="preserve">  WHEN cnst.cnst_chng_rprtng_tm_zn_cd = 'MT' THEN ...</w:t>
        <w:br/>
        <w:t xml:space="preserve">  -- Similar logic for CT, ET, ST</w:t>
        <w:br/>
        <w:t>END</w:t>
      </w:r>
    </w:p>
    <w:p>
      <w:r>
        <w:rPr>
          <w:b/>
        </w:rPr>
        <w:t xml:space="preserve">2. Watermark-Based CDC: </w:t>
      </w:r>
      <w:r>
        <w:t>Incremental loading using IncrLoadStart and IncrLoadEnd parameters</w:t>
      </w:r>
    </w:p>
    <w:p>
      <w:pPr>
        <w:spacing w:before="120" w:after="120" w:line="240" w:lineRule="auto"/>
        <w:ind w:left="360"/>
      </w:pPr>
      <w:r>
        <w:rPr>
          <w:rFonts w:ascii="Courier New" w:hAnsi="Courier New"/>
          <w:sz w:val="18"/>
        </w:rPr>
        <w:t>WHERE edw_update_tms BETWEEN :IncrLoadStart AND :IncrLoadEnd</w:t>
        <w:br/>
        <w:t xml:space="preserve">  AND event_status_cd &lt;&gt; 'D'  -- Exclude deleted</w:t>
        <w:br/>
        <w:t xml:space="preserve">  AND SCAC = 'CPRS'           -- Canadian Pacific Railway System</w:t>
      </w:r>
    </w:p>
    <w:p>
      <w:r>
        <w:rPr>
          <w:b/>
        </w:rPr>
        <w:t xml:space="preserve">3. Deduplication Logic: </w:t>
      </w:r>
      <w:r>
        <w:t>Window functions to select latest version</w:t>
      </w:r>
    </w:p>
    <w:p>
      <w:pPr>
        <w:spacing w:before="120" w:after="120" w:line="240" w:lineRule="auto"/>
        <w:ind w:left="360"/>
      </w:pPr>
      <w:r>
        <w:rPr>
          <w:rFonts w:ascii="Courier New" w:hAnsi="Courier New"/>
          <w:sz w:val="18"/>
        </w:rPr>
        <w:t>MAX(train_cnst_smry_id) OVER (PARTITION BY event_id) AS max_train_cnst_smry_id,</w:t>
        <w:br/>
        <w:t>MAX(train_cnst_smry_vrsn_nbr) OVER (</w:t>
        <w:br/>
        <w:t xml:space="preserve">    PARTITION BY train_cnst_smry_id, event_id</w:t>
        <w:br/>
        <w:t>) AS max_train_cnst_smry_vrsn_nbr</w:t>
        <w:br/>
        <w:br/>
        <w:t>-- Filter to latest version only</w:t>
        <w:br/>
        <w:t xml:space="preserve">WHERE NVL(train_cnst_smry_id,0) = NVL(max_train_cnst_smry_id,0) </w:t>
        <w:br/>
        <w:t xml:space="preserve">  AND NVL(train_cnst_smry_vrsn_nbr,0) = NVL(max_train_cnst_smry_vrsn_nbr,0)</w:t>
      </w:r>
    </w:p>
    <w:p>
      <w:r>
        <w:rPr>
          <w:b/>
        </w:rPr>
        <w:t xml:space="preserve">4. Orphan Record Matching: </w:t>
      </w:r>
      <w:r>
        <w:t>For events with NULL titan_nbr, match via last reported constituent details</w:t>
      </w:r>
    </w:p>
    <w:p>
      <w:pPr>
        <w:spacing w:before="120" w:after="120" w:line="240" w:lineRule="auto"/>
        <w:ind w:left="360"/>
      </w:pPr>
      <w:r>
        <w:rPr>
          <w:rFonts w:ascii="Courier New" w:hAnsi="Courier New"/>
          <w:sz w:val="18"/>
        </w:rPr>
        <w:t>-- Branches 3 &amp; 4: Handle NULL titan_nbr cases</w:t>
        <w:br/>
        <w:t>LEFT JOIN TRAIN_CNST_SMRY cnst2 ON (</w:t>
        <w:br/>
        <w:t xml:space="preserve">    cnst2.last_rprtd_cnst_id = erme.eqpt_rail_mvmnt_event_id</w:t>
        <w:br/>
        <w:t xml:space="preserve">    AND cnst2.titan_nbr IS NOT NULL</w:t>
        <w:br/>
        <w:t>)</w:t>
        <w:br/>
        <w:t>WHERE erme.titan_nbr IS NULL</w:t>
      </w:r>
    </w:p>
    <w:p>
      <w:r>
        <w:rPr>
          <w:b/>
        </w:rPr>
        <w:t xml:space="preserve">5. Event Type Filtering: </w:t>
      </w:r>
      <w:r>
        <w:t>Only process specific event types: ARIL, ARRI, DFLC, ICHR, ICHD</w:t>
      </w:r>
    </w:p>
    <w:p/>
    <w:p>
      <w:pPr>
        <w:pStyle w:val="Heading3"/>
      </w:pPr>
      <w:r>
        <w:t>Output Schema:</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2880"/>
            <w:shd w:fill="70AD47"/>
          </w:tcPr>
          <w:p>
            <w:r>
              <w:rPr>
                <w:b/>
                <w:color w:val="FFFFFF"/>
              </w:rPr>
              <w:t>Column Name</w:t>
            </w:r>
          </w:p>
        </w:tc>
        <w:tc>
          <w:tcPr>
            <w:tcW w:type="dxa" w:w="2880"/>
            <w:shd w:fill="70AD47"/>
          </w:tcPr>
          <w:p>
            <w:r>
              <w:rPr>
                <w:b/>
                <w:color w:val="FFFFFF"/>
              </w:rPr>
              <w:t>Data Type</w:t>
            </w:r>
          </w:p>
        </w:tc>
        <w:tc>
          <w:tcPr>
            <w:tcW w:type="dxa" w:w="2880"/>
            <w:shd w:fill="70AD47"/>
          </w:tcPr>
          <w:p>
            <w:r>
              <w:rPr>
                <w:b/>
                <w:color w:val="FFFFFF"/>
              </w:rPr>
              <w:t>Description</w:t>
            </w:r>
          </w:p>
        </w:tc>
      </w:tr>
      <w:tr>
        <w:tc>
          <w:tcPr>
            <w:tcW w:type="dxa" w:w="2880"/>
          </w:tcPr>
          <w:p>
            <w:r>
              <w:rPr>
                <w:rFonts w:ascii="Courier New" w:hAnsi="Courier New"/>
              </w:rPr>
              <w:t>mvmnt_type</w:t>
            </w:r>
          </w:p>
        </w:tc>
        <w:tc>
          <w:tcPr>
            <w:tcW w:type="dxa" w:w="2880"/>
          </w:tcPr>
          <w:p>
            <w:r>
              <w:t>VARCHAR(10)</w:t>
            </w:r>
          </w:p>
        </w:tc>
        <w:tc>
          <w:tcPr>
            <w:tcW w:type="dxa" w:w="2880"/>
          </w:tcPr>
          <w:p>
            <w:r>
              <w:t>EQPMV (equipment) or LCMTV (locomotive)</w:t>
            </w:r>
          </w:p>
        </w:tc>
      </w:tr>
      <w:tr>
        <w:tc>
          <w:tcPr>
            <w:tcW w:type="dxa" w:w="2880"/>
          </w:tcPr>
          <w:p>
            <w:r>
              <w:rPr>
                <w:rFonts w:ascii="Courier New" w:hAnsi="Courier New"/>
              </w:rPr>
              <w:t>run_nbr</w:t>
            </w:r>
          </w:p>
        </w:tc>
        <w:tc>
          <w:tcPr>
            <w:tcW w:type="dxa" w:w="2880"/>
          </w:tcPr>
          <w:p>
            <w:r>
              <w:t>VARCHAR(50)</w:t>
            </w:r>
          </w:p>
        </w:tc>
        <w:tc>
          <w:tcPr>
            <w:tcW w:type="dxa" w:w="2880"/>
          </w:tcPr>
          <w:p>
            <w:r>
              <w:t>Train run number</w:t>
            </w:r>
          </w:p>
        </w:tc>
      </w:tr>
      <w:tr>
        <w:tc>
          <w:tcPr>
            <w:tcW w:type="dxa" w:w="2880"/>
          </w:tcPr>
          <w:p>
            <w:r>
              <w:rPr>
                <w:rFonts w:ascii="Courier New" w:hAnsi="Courier New"/>
              </w:rPr>
              <w:t>mark_cd</w:t>
            </w:r>
          </w:p>
        </w:tc>
        <w:tc>
          <w:tcPr>
            <w:tcW w:type="dxa" w:w="2880"/>
          </w:tcPr>
          <w:p>
            <w:r>
              <w:t>VARCHAR(20)</w:t>
            </w:r>
          </w:p>
        </w:tc>
        <w:tc>
          <w:tcPr>
            <w:tcW w:type="dxa" w:w="2880"/>
          </w:tcPr>
          <w:p>
            <w:r>
              <w:t>Car/equipment identifier</w:t>
            </w:r>
          </w:p>
        </w:tc>
      </w:tr>
      <w:tr>
        <w:tc>
          <w:tcPr>
            <w:tcW w:type="dxa" w:w="2880"/>
          </w:tcPr>
          <w:p>
            <w:r>
              <w:rPr>
                <w:rFonts w:ascii="Courier New" w:hAnsi="Courier New"/>
              </w:rPr>
              <w:t>eqpun_nbr</w:t>
            </w:r>
          </w:p>
        </w:tc>
        <w:tc>
          <w:tcPr>
            <w:tcW w:type="dxa" w:w="2880"/>
          </w:tcPr>
          <w:p>
            <w:r>
              <w:t>VARCHAR(50)</w:t>
            </w:r>
          </w:p>
        </w:tc>
        <w:tc>
          <w:tcPr>
            <w:tcW w:type="dxa" w:w="2880"/>
          </w:tcPr>
          <w:p>
            <w:r>
              <w:t>Equipment unit number</w:t>
            </w:r>
          </w:p>
        </w:tc>
      </w:tr>
      <w:tr>
        <w:tc>
          <w:tcPr>
            <w:tcW w:type="dxa" w:w="2880"/>
          </w:tcPr>
          <w:p>
            <w:r>
              <w:rPr>
                <w:rFonts w:ascii="Courier New" w:hAnsi="Courier New"/>
              </w:rPr>
              <w:t>aar_stndrd_event_cd</w:t>
            </w:r>
          </w:p>
        </w:tc>
        <w:tc>
          <w:tcPr>
            <w:tcW w:type="dxa" w:w="2880"/>
          </w:tcPr>
          <w:p>
            <w:r>
              <w:t>VARCHAR(10)</w:t>
            </w:r>
          </w:p>
        </w:tc>
        <w:tc>
          <w:tcPr>
            <w:tcW w:type="dxa" w:w="2880"/>
          </w:tcPr>
          <w:p>
            <w:r>
              <w:t>Standard event code (ARIL, ARRI, etc.)</w:t>
            </w:r>
          </w:p>
        </w:tc>
      </w:tr>
      <w:tr>
        <w:tc>
          <w:tcPr>
            <w:tcW w:type="dxa" w:w="2880"/>
          </w:tcPr>
          <w:p>
            <w:r>
              <w:rPr>
                <w:rFonts w:ascii="Courier New" w:hAnsi="Courier New"/>
              </w:rPr>
              <w:t>report_tms</w:t>
            </w:r>
          </w:p>
        </w:tc>
        <w:tc>
          <w:tcPr>
            <w:tcW w:type="dxa" w:w="2880"/>
          </w:tcPr>
          <w:p>
            <w:r>
              <w:t>TIMESTAMP_NTZ</w:t>
            </w:r>
          </w:p>
        </w:tc>
        <w:tc>
          <w:tcPr>
            <w:tcW w:type="dxa" w:w="2880"/>
          </w:tcPr>
          <w:p>
            <w:r>
              <w:t>Event report timestamp (PT normalized)</w:t>
            </w:r>
          </w:p>
        </w:tc>
      </w:tr>
      <w:tr>
        <w:tc>
          <w:tcPr>
            <w:tcW w:type="dxa" w:w="2880"/>
          </w:tcPr>
          <w:p>
            <w:r>
              <w:rPr>
                <w:rFonts w:ascii="Courier New" w:hAnsi="Courier New"/>
              </w:rPr>
              <w:t>cnst_chng_pt_event_tms</w:t>
            </w:r>
          </w:p>
        </w:tc>
        <w:tc>
          <w:tcPr>
            <w:tcW w:type="dxa" w:w="2880"/>
          </w:tcPr>
          <w:p>
            <w:r>
              <w:t>TIMESTAMP_NTZ</w:t>
            </w:r>
          </w:p>
        </w:tc>
        <w:tc>
          <w:tcPr>
            <w:tcW w:type="dxa" w:w="2880"/>
          </w:tcPr>
          <w:p>
            <w:r>
              <w:t>Constituent change point timestamp</w:t>
            </w:r>
          </w:p>
        </w:tc>
      </w:tr>
      <w:tr>
        <w:tc>
          <w:tcPr>
            <w:tcW w:type="dxa" w:w="2880"/>
          </w:tcPr>
          <w:p>
            <w:r>
              <w:rPr>
                <w:rFonts w:ascii="Courier New" w:hAnsi="Courier New"/>
              </w:rPr>
              <w:t>train_cnst_smry_id</w:t>
            </w:r>
          </w:p>
        </w:tc>
        <w:tc>
          <w:tcPr>
            <w:tcW w:type="dxa" w:w="2880"/>
          </w:tcPr>
          <w:p>
            <w:r>
              <w:t>NUMBER(38,0)</w:t>
            </w:r>
          </w:p>
        </w:tc>
        <w:tc>
          <w:tcPr>
            <w:tcW w:type="dxa" w:w="2880"/>
          </w:tcPr>
          <w:p>
            <w:r>
              <w:t>Train constituent summary ID</w:t>
            </w:r>
          </w:p>
        </w:tc>
      </w:tr>
      <w:tr>
        <w:tc>
          <w:tcPr>
            <w:tcW w:type="dxa" w:w="2880"/>
          </w:tcPr>
          <w:p>
            <w:r>
              <w:rPr>
                <w:rFonts w:ascii="Courier New" w:hAnsi="Courier New"/>
              </w:rPr>
              <w:t>train_cnst_smry_vrsn_nbr</w:t>
            </w:r>
          </w:p>
        </w:tc>
        <w:tc>
          <w:tcPr>
            <w:tcW w:type="dxa" w:w="2880"/>
          </w:tcPr>
          <w:p>
            <w:r>
              <w:t>NUMBER(10,0)</w:t>
            </w:r>
          </w:p>
        </w:tc>
        <w:tc>
          <w:tcPr>
            <w:tcW w:type="dxa" w:w="2880"/>
          </w:tcPr>
          <w:p>
            <w:r>
              <w:t>Version number for SCD tracking</w:t>
            </w:r>
          </w:p>
        </w:tc>
      </w:tr>
      <w:tr>
        <w:tc>
          <w:tcPr>
            <w:tcW w:type="dxa" w:w="2880"/>
          </w:tcPr>
          <w:p>
            <w:r>
              <w:rPr>
                <w:rFonts w:ascii="Courier New" w:hAnsi="Courier New"/>
              </w:rPr>
              <w:t>titan_nbr</w:t>
            </w:r>
          </w:p>
        </w:tc>
        <w:tc>
          <w:tcPr>
            <w:tcW w:type="dxa" w:w="2880"/>
          </w:tcPr>
          <w:p>
            <w:r>
              <w:t>VARCHAR(50)</w:t>
            </w:r>
          </w:p>
        </w:tc>
        <w:tc>
          <w:tcPr>
            <w:tcW w:type="dxa" w:w="2880"/>
          </w:tcPr>
          <w:p>
            <w:r>
              <w:t>TITAN system identifier</w:t>
            </w:r>
          </w:p>
        </w:tc>
      </w:tr>
      <w:tr>
        <w:tc>
          <w:tcPr>
            <w:tcW w:type="dxa" w:w="2880"/>
          </w:tcPr>
          <w:p>
            <w:r>
              <w:rPr>
                <w:rFonts w:ascii="Courier New" w:hAnsi="Courier New"/>
              </w:rPr>
              <w:t>event_id</w:t>
            </w:r>
          </w:p>
        </w:tc>
        <w:tc>
          <w:tcPr>
            <w:tcW w:type="dxa" w:w="2880"/>
          </w:tcPr>
          <w:p>
            <w:r>
              <w:t>VARCHAR(100)</w:t>
            </w:r>
          </w:p>
        </w:tc>
        <w:tc>
          <w:tcPr>
            <w:tcW w:type="dxa" w:w="2880"/>
          </w:tcPr>
          <w:p>
            <w:r>
              <w:t>Unique event identifier (business key)</w:t>
            </w:r>
          </w:p>
        </w:tc>
      </w:tr>
    </w:tbl>
    <w:p>
      <w:r>
        <w:br w:type="page"/>
      </w:r>
    </w:p>
    <w:p>
      <w:pPr>
        <w:pStyle w:val="Heading2"/>
      </w:pPr>
      <w:r>
        <w:t>2.2 Flow 2: Intermediate Processing</w:t>
      </w:r>
    </w:p>
    <w:p>
      <w:r>
        <w:t>Flow 2 represents the intermediate processing layer that was not fully documented in the source material. Based on the naming convention (DM_BMR.BMR_FACT_CNST_MVMNT), this flow likely performs:</w:t>
      </w:r>
    </w:p>
    <w:p>
      <w:pPr>
        <w:pStyle w:val="ListBullet"/>
      </w:pPr>
      <w:r>
        <w:t>Enrichment of Flow 1 output with additional reference data</w:t>
      </w:r>
    </w:p>
    <w:p>
      <w:pPr>
        <w:pStyle w:val="ListBullet"/>
      </w:pPr>
      <w:r>
        <w:t>Initial aggregations and calculations</w:t>
      </w:r>
    </w:p>
    <w:p>
      <w:pPr>
        <w:pStyle w:val="ListBullet"/>
      </w:pPr>
      <w:r>
        <w:t>Data quality validation and flagging</w:t>
      </w:r>
    </w:p>
    <w:p>
      <w:pPr>
        <w:pStyle w:val="ListBullet"/>
      </w:pPr>
      <w:r>
        <w:t>Preparation for final transformation in Flow 3</w:t>
      </w:r>
    </w:p>
    <w:p>
      <w:r>
        <w:rPr>
          <w:b/>
        </w:rPr>
        <w:t xml:space="preserve">NOTE: </w:t>
      </w:r>
      <w:r>
        <w:t>Detailed business rules for Flow 2 will be extracted during Silver layer design phase based on lineage analysis.</w:t>
      </w:r>
    </w:p>
    <w:p/>
    <w:p>
      <w:pPr>
        <w:pStyle w:val="Heading2"/>
      </w:pPr>
      <w:r>
        <w:t>2.3 Flow 3: Transformation Logic (DM_BMR.BMR_FACT_CNST_MVMNT)</w:t>
      </w:r>
    </w:p>
    <w:p>
      <w:r>
        <w:t>Flow 3 builds the final dataset of train consist movements with comprehensive joins to dimension tables and aggregated KPIs.</w:t>
      </w:r>
    </w:p>
    <w:p>
      <w:pPr>
        <w:pStyle w:val="Heading3"/>
      </w:pPr>
      <w:r>
        <w:t>Key Transformations:</w:t>
      </w:r>
    </w:p>
    <w:p>
      <w:pPr>
        <w:pStyle w:val="ListBullet"/>
      </w:pPr>
      <w:r>
        <w:t>Join to multiple dimension tables: DIM_TRAIN, DIM_LOCATION (departure/arrival), DIM_EQUIPMENT, DIM_LOCOMOTIVE, DIM_SUBDVSN</w:t>
      </w:r>
    </w:p>
    <w:p>
      <w:pPr>
        <w:pStyle w:val="ListBullet"/>
      </w:pPr>
      <w:r>
        <w:t>Join to GIS mileage dimension (GIS_ORGN_DSTNTN_MLG) for route calculations</w:t>
      </w:r>
    </w:p>
    <w:p>
      <w:pPr>
        <w:pStyle w:val="ListBullet"/>
      </w:pPr>
      <w:r>
        <w:t>Calculate aggregated KPIs: car counts, ton-miles, horsepower-miles, locomotive miles</w:t>
      </w:r>
    </w:p>
    <w:p>
      <w:pPr>
        <w:pStyle w:val="ListBullet"/>
      </w:pPr>
      <w:r>
        <w:t>Apply 30-day incremental window filter</w:t>
      </w:r>
    </w:p>
    <w:p>
      <w:pPr>
        <w:pStyle w:val="ListBullet"/>
      </w:pPr>
      <w:r>
        <w:t>Exclude EOTD (End-of-Train Device) equipment types</w:t>
      </w:r>
    </w:p>
    <w:p>
      <w:pPr>
        <w:pStyle w:val="ListBullet"/>
      </w:pPr>
      <w:r>
        <w:t>Group by train + subdivision context to roll up metrics</w:t>
      </w:r>
    </w:p>
    <w:p/>
    <w:p>
      <w:pPr>
        <w:pStyle w:val="Heading3"/>
      </w:pPr>
      <w:r>
        <w:t>Inline Derived Table (DIM_OD - Origin-Destination):</w:t>
      </w:r>
    </w:p>
    <w:p>
      <w:pPr>
        <w:spacing w:before="120" w:after="120" w:line="240" w:lineRule="auto"/>
        <w:ind w:left="360"/>
      </w:pPr>
      <w:r>
        <w:rPr>
          <w:rFonts w:ascii="Courier New" w:hAnsi="Courier New"/>
          <w:sz w:val="18"/>
        </w:rPr>
        <w:t>SELECT</w:t>
        <w:br/>
        <w:t xml:space="preserve">    A.ORGN_DSTNTN_MLG_ID,</w:t>
        <w:br/>
        <w:t xml:space="preserve">    A.SBDVSN_NM,</w:t>
        <w:br/>
        <w:t xml:space="preserve">    A.SBDVSN_NBR,</w:t>
        <w:br/>
        <w:t xml:space="preserve">    C.REGION,</w:t>
        <w:br/>
        <w:t xml:space="preserve">    C.ZONE,</w:t>
        <w:br/>
        <w:t xml:space="preserve">    C.DIVISION_NM,</w:t>
        <w:br/>
        <w:t xml:space="preserve">    CASE</w:t>
        <w:br/>
        <w:t xml:space="preserve">        WHEN COUNT(*) OVER (PARTITION BY A.ORGN_DSTNTN_MLG_ID) = 1 </w:t>
        <w:br/>
        <w:t xml:space="preserve">        THEN MILES</w:t>
        <w:br/>
        <w:t xml:space="preserve">        WHEN (B.MIN_MILES BETWEEN C.LOW_TRACK_MILE AND C.HIGH_TRACK_MILE) </w:t>
        <w:br/>
        <w:t xml:space="preserve">        THEN MILES</w:t>
        <w:br/>
        <w:t xml:space="preserve">        ELSE NULL</w:t>
        <w:br/>
        <w:t xml:space="preserve">    END AS CALCULATED_MILES</w:t>
        <w:br/>
        <w:t>FROM GIS_ORGN_DSTNTN_MLG A</w:t>
        <w:br/>
        <w:t>LEFT JOIN [...] B</w:t>
        <w:br/>
        <w:t>LEFT JOIN [...] C</w:t>
      </w:r>
    </w:p>
    <w:p/>
    <w:p>
      <w:pPr>
        <w:pStyle w:val="Heading2"/>
      </w:pPr>
      <w:r>
        <w:t>2.4 Flow 4: Final Business Table</w:t>
      </w:r>
    </w:p>
    <w:p>
      <w:r>
        <w:t>Flow 4 represents the final aggregation layer consumed by downstream reporting and analytics systems. This layer typically includes:</w:t>
      </w:r>
    </w:p>
    <w:p>
      <w:pPr>
        <w:pStyle w:val="ListBullet"/>
      </w:pPr>
      <w:r>
        <w:t>Business-friendly column names and formats</w:t>
      </w:r>
    </w:p>
    <w:p>
      <w:pPr>
        <w:pStyle w:val="ListBullet"/>
      </w:pPr>
      <w:r>
        <w:t>Pre-calculated business metrics and KPIs</w:t>
      </w:r>
    </w:p>
    <w:p>
      <w:pPr>
        <w:pStyle w:val="ListBullet"/>
      </w:pPr>
      <w:r>
        <w:t>Time-based aggregations (daily, weekly, monthly rollups)</w:t>
      </w:r>
    </w:p>
    <w:p>
      <w:pPr>
        <w:pStyle w:val="ListBullet"/>
      </w:pPr>
      <w:r>
        <w:t>Filtered views for specific business units or regions</w:t>
      </w:r>
    </w:p>
    <w:p>
      <w:pPr>
        <w:pStyle w:val="ListBullet"/>
      </w:pPr>
      <w:r>
        <w:t>Optimized for BI tool consumption (Tableau, Power BI, etc.)</w:t>
      </w:r>
    </w:p>
    <w:p>
      <w:r>
        <w:br w:type="page"/>
      </w:r>
    </w:p>
    <w:p>
      <w:pPr>
        <w:pStyle w:val="Heading1"/>
        <w:spacing w:before="360" w:after="240"/>
      </w:pPr>
      <w:r>
        <w:t>3. Snowflake Architecture Overview</w:t>
      </w:r>
    </w:p>
    <w:p>
      <w:pPr>
        <w:pStyle w:val="Heading2"/>
      </w:pPr>
      <w:r>
        <w:t>3.1 Medallion Architecture: Silver → Gold</w:t>
      </w:r>
    </w:p>
    <w:p>
      <w:r>
        <w:t>The migration implements a simplified two-layer Medallion architecture, optimized for scenarios where source data is already ingested by Informatica IDMC (Bronze layer excluded).</w:t>
      </w:r>
    </w:p>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2160"/>
            <w:shd w:fill="4472C4"/>
          </w:tcPr>
          <w:p>
            <w:r>
              <w:rPr>
                <w:b/>
                <w:color w:val="FFFFFF"/>
              </w:rPr>
              <w:t>Layer</w:t>
            </w:r>
          </w:p>
        </w:tc>
        <w:tc>
          <w:tcPr>
            <w:tcW w:type="dxa" w:w="2160"/>
            <w:shd w:fill="4472C4"/>
          </w:tcPr>
          <w:p>
            <w:r>
              <w:rPr>
                <w:b/>
                <w:color w:val="FFFFFF"/>
              </w:rPr>
              <w:t>Purpose</w:t>
            </w:r>
          </w:p>
        </w:tc>
        <w:tc>
          <w:tcPr>
            <w:tcW w:type="dxa" w:w="2160"/>
            <w:shd w:fill="4472C4"/>
          </w:tcPr>
          <w:p>
            <w:r>
              <w:rPr>
                <w:b/>
                <w:color w:val="FFFFFF"/>
              </w:rPr>
              <w:t>Data Quality</w:t>
            </w:r>
          </w:p>
        </w:tc>
        <w:tc>
          <w:tcPr>
            <w:tcW w:type="dxa" w:w="2160"/>
            <w:shd w:fill="4472C4"/>
          </w:tcPr>
          <w:p>
            <w:r>
              <w:rPr>
                <w:b/>
                <w:color w:val="FFFFFF"/>
              </w:rPr>
              <w:t>Refresh Strategy</w:t>
            </w:r>
          </w:p>
        </w:tc>
      </w:tr>
      <w:tr>
        <w:tc>
          <w:tcPr>
            <w:tcW w:type="dxa" w:w="2160"/>
            <w:shd w:fill="D9E2F3"/>
          </w:tcPr>
          <w:p>
            <w:r>
              <w:rPr>
                <w:b/>
              </w:rPr>
              <w:t>SILVER</w:t>
            </w:r>
          </w:p>
        </w:tc>
        <w:tc>
          <w:tcPr>
            <w:tcW w:type="dxa" w:w="2160"/>
          </w:tcPr>
          <w:p>
            <w:r>
              <w:t>Business-ready, cleaned, deduplicated data with SCD Type 2 historical tracking</w:t>
            </w:r>
          </w:p>
        </w:tc>
        <w:tc>
          <w:tcPr>
            <w:tcW w:type="dxa" w:w="2160"/>
          </w:tcPr>
          <w:p>
            <w:r>
              <w:t>Validated, Conformed, Quarantine tables for exceptions</w:t>
            </w:r>
          </w:p>
        </w:tc>
        <w:tc>
          <w:tcPr>
            <w:tcW w:type="dxa" w:w="2160"/>
          </w:tcPr>
          <w:p>
            <w:r>
              <w:t>Dynamic Tables (TARGET_LAG = 5 min)</w:t>
            </w:r>
          </w:p>
        </w:tc>
      </w:tr>
      <w:tr>
        <w:tc>
          <w:tcPr>
            <w:tcW w:type="dxa" w:w="2160"/>
            <w:shd w:fill="FFE699"/>
          </w:tcPr>
          <w:p>
            <w:r>
              <w:rPr>
                <w:b/>
              </w:rPr>
              <w:t>GOLD</w:t>
            </w:r>
          </w:p>
        </w:tc>
        <w:tc>
          <w:tcPr>
            <w:tcW w:type="dxa" w:w="2160"/>
          </w:tcPr>
          <w:p>
            <w:r>
              <w:t>Dimensional models (star schema) for analytics and reporting</w:t>
            </w:r>
          </w:p>
        </w:tc>
        <w:tc>
          <w:tcPr>
            <w:tcW w:type="dxa" w:w="2160"/>
          </w:tcPr>
          <w:p>
            <w:r>
              <w:t>Business rules enforced, Aggregated metrics</w:t>
            </w:r>
          </w:p>
        </w:tc>
        <w:tc>
          <w:tcPr>
            <w:tcW w:type="dxa" w:w="2160"/>
          </w:tcPr>
          <w:p>
            <w:r>
              <w:t>Dynamic Tables (TARGET_LAG = 10 min)</w:t>
            </w:r>
          </w:p>
        </w:tc>
      </w:tr>
    </w:tbl>
    <w:p/>
    <w:p>
      <w:pPr>
        <w:pStyle w:val="Heading2"/>
      </w:pPr>
      <w:r>
        <w:t>3.2 Technology Stack</w:t>
      </w:r>
    </w:p>
    <w:tbl>
      <w:tblPr>
        <w:tblStyle w:val="LightGrid-Accent1"/>
        <w:tblW w:type="auto" w:w="0"/>
        <w:tblLook w:firstColumn="1" w:firstRow="1" w:lastColumn="0" w:lastRow="0" w:noHBand="0" w:noVBand="1" w:val="04A0"/>
      </w:tblPr>
      <w:tblGrid>
        <w:gridCol w:w="4320"/>
        <w:gridCol w:w="4320"/>
      </w:tblGrid>
      <w:tr>
        <w:tc>
          <w:tcPr>
            <w:tcW w:type="dxa" w:w="4320"/>
            <w:shd w:fill="70AD47"/>
          </w:tcPr>
          <w:p>
            <w:r>
              <w:rPr>
                <w:b/>
                <w:color w:val="FFFFFF"/>
              </w:rPr>
              <w:t>Component</w:t>
            </w:r>
          </w:p>
        </w:tc>
        <w:tc>
          <w:tcPr>
            <w:tcW w:type="dxa" w:w="4320"/>
            <w:shd w:fill="70AD47"/>
          </w:tcPr>
          <w:p>
            <w:r>
              <w:rPr>
                <w:b/>
                <w:color w:val="FFFFFF"/>
              </w:rPr>
              <w:t>Technology</w:t>
            </w:r>
          </w:p>
        </w:tc>
      </w:tr>
      <w:tr>
        <w:tc>
          <w:tcPr>
            <w:tcW w:type="dxa" w:w="4320"/>
          </w:tcPr>
          <w:p>
            <w:r>
              <w:rPr>
                <w:b/>
              </w:rPr>
              <w:t>Compute</w:t>
            </w:r>
          </w:p>
        </w:tc>
        <w:tc>
          <w:tcPr>
            <w:tcW w:type="dxa" w:w="4320"/>
          </w:tcPr>
          <w:p>
            <w:r>
              <w:t>Snowflake Virtual Warehouses (sized: XS for development, S/M for production)</w:t>
            </w:r>
          </w:p>
        </w:tc>
      </w:tr>
      <w:tr>
        <w:tc>
          <w:tcPr>
            <w:tcW w:type="dxa" w:w="4320"/>
          </w:tcPr>
          <w:p>
            <w:r>
              <w:rPr>
                <w:b/>
              </w:rPr>
              <w:t>Storage</w:t>
            </w:r>
          </w:p>
        </w:tc>
        <w:tc>
          <w:tcPr>
            <w:tcW w:type="dxa" w:w="4320"/>
          </w:tcPr>
          <w:p>
            <w:r>
              <w:t>Snowflake Managed Storage with automatic micro-partitioning</w:t>
            </w:r>
          </w:p>
        </w:tc>
      </w:tr>
      <w:tr>
        <w:tc>
          <w:tcPr>
            <w:tcW w:type="dxa" w:w="4320"/>
          </w:tcPr>
          <w:p>
            <w:r>
              <w:rPr>
                <w:b/>
              </w:rPr>
              <w:t>Orchestration</w:t>
            </w:r>
          </w:p>
        </w:tc>
        <w:tc>
          <w:tcPr>
            <w:tcW w:type="dxa" w:w="4320"/>
          </w:tcPr>
          <w:p>
            <w:r>
              <w:t>Dynamic Tables (primary), Tasks (secondary), Streams (CDC tracking)</w:t>
            </w:r>
          </w:p>
        </w:tc>
      </w:tr>
      <w:tr>
        <w:tc>
          <w:tcPr>
            <w:tcW w:type="dxa" w:w="4320"/>
          </w:tcPr>
          <w:p>
            <w:r>
              <w:rPr>
                <w:b/>
              </w:rPr>
              <w:t>Data Quality</w:t>
            </w:r>
          </w:p>
        </w:tc>
        <w:tc>
          <w:tcPr>
            <w:tcW w:type="dxa" w:w="4320"/>
          </w:tcPr>
          <w:p>
            <w:r>
              <w:t>Snowflake Constraints + Custom validation stored procedures</w:t>
            </w:r>
          </w:p>
        </w:tc>
      </w:tr>
      <w:tr>
        <w:tc>
          <w:tcPr>
            <w:tcW w:type="dxa" w:w="4320"/>
          </w:tcPr>
          <w:p>
            <w:r>
              <w:rPr>
                <w:b/>
              </w:rPr>
              <w:t>Monitoring</w:t>
            </w:r>
          </w:p>
        </w:tc>
        <w:tc>
          <w:tcPr>
            <w:tcW w:type="dxa" w:w="4320"/>
          </w:tcPr>
          <w:p>
            <w:r>
              <w:t>SNOWFLAKE.ACCOUNT_USAGE views + Custom metadata tables</w:t>
            </w:r>
          </w:p>
        </w:tc>
      </w:tr>
      <w:tr>
        <w:tc>
          <w:tcPr>
            <w:tcW w:type="dxa" w:w="4320"/>
          </w:tcPr>
          <w:p>
            <w:r>
              <w:rPr>
                <w:b/>
              </w:rPr>
              <w:t>CI/CD</w:t>
            </w:r>
          </w:p>
        </w:tc>
        <w:tc>
          <w:tcPr>
            <w:tcW w:type="dxa" w:w="4320"/>
          </w:tcPr>
          <w:p>
            <w:r>
              <w:t>Snowflake CLI + Terraform for infrastructure as code</w:t>
            </w:r>
          </w:p>
        </w:tc>
      </w:tr>
      <w:tr>
        <w:tc>
          <w:tcPr>
            <w:tcW w:type="dxa" w:w="4320"/>
          </w:tcPr>
          <w:p>
            <w:r>
              <w:rPr>
                <w:b/>
              </w:rPr>
              <w:t>Security</w:t>
            </w:r>
          </w:p>
        </w:tc>
        <w:tc>
          <w:tcPr>
            <w:tcW w:type="dxa" w:w="4320"/>
          </w:tcPr>
          <w:p>
            <w:r>
              <w:t>Role-Based Access Control (RBAC) + Column-level masking</w:t>
            </w:r>
          </w:p>
        </w:tc>
      </w:tr>
    </w:tbl>
    <w:p/>
    <w:p>
      <w:pPr>
        <w:pStyle w:val="Heading2"/>
      </w:pPr>
      <w:r>
        <w:t>3.3 Database and Schema Structure</w:t>
      </w:r>
    </w:p>
    <w:p>
      <w:pPr>
        <w:spacing w:before="120" w:after="120" w:line="240" w:lineRule="auto"/>
        <w:ind w:left="360"/>
      </w:pPr>
      <w:r>
        <w:rPr>
          <w:rFonts w:ascii="Courier New" w:hAnsi="Courier New"/>
          <w:sz w:val="18"/>
        </w:rPr>
        <w:t>-- Environment-specific database naming</w:t>
        <w:br/>
        <w:t>CPKC_DEV_DB    -- Development environment</w:t>
        <w:br/>
        <w:t>CPKC_QA_DB     -- QA/Testing environment</w:t>
        <w:br/>
        <w:t>CPKC_PROD_DB   -- Production environment</w:t>
        <w:br/>
        <w:br/>
        <w:t>-- Schema organization within each database</w:t>
        <w:br/>
        <w:t>&lt;ENV&gt;_DB</w:t>
        <w:br/>
        <w:t xml:space="preserve">  ├── SILVER_MOVEMENT        -- Movement event tables</w:t>
        <w:br/>
        <w:t xml:space="preserve">  ├── SILVER_TRAIN           -- Train constituent tables</w:t>
        <w:br/>
        <w:t xml:space="preserve">  ├── SILVER_REFERENCE       -- Reference/dimension data</w:t>
        <w:br/>
        <w:t xml:space="preserve">  ├── SILVER_QUARANTINE      -- Data quality exceptions</w:t>
        <w:br/>
        <w:t xml:space="preserve">  ├── GOLD_DIMENSIONS        -- Conformed dimensions</w:t>
        <w:br/>
        <w:t xml:space="preserve">  ├── GOLD_FACTS             -- Fact tables</w:t>
        <w:br/>
        <w:t xml:space="preserve">  ├── GOLD_AGGREGATES        -- Pre-aggregated marts</w:t>
        <w:br/>
        <w:t xml:space="preserve">  └── METADATA               -- Audit, lineage, monitoring</w:t>
      </w:r>
    </w:p>
    <w:p>
      <w:r>
        <w:br w:type="page"/>
      </w:r>
    </w:p>
    <w:p>
      <w:pPr>
        <w:pStyle w:val="Heading1"/>
        <w:spacing w:before="360" w:after="240"/>
      </w:pPr>
      <w:r>
        <w:t>4. Silver Layer Data Models</w:t>
      </w:r>
    </w:p>
    <w:p>
      <w:r>
        <w:t>The Silver layer represents business-ready, cleaned, and conformed data with full auditability. All Silver tables implement SCD Type 2 for historical tracking and include comprehensive audit columns.</w:t>
      </w:r>
    </w:p>
    <w:p>
      <w:pPr>
        <w:pStyle w:val="Heading2"/>
      </w:pPr>
      <w:r>
        <w:t>4.1 Silver Layer Design Principles</w:t>
      </w:r>
    </w:p>
    <w:p>
      <w:pPr>
        <w:pStyle w:val="ListBullet"/>
      </w:pPr>
      <w:r>
        <w:t>2NF-3NF Normalization: Atomic grain, minimal redundancy</w:t>
      </w:r>
    </w:p>
    <w:p>
      <w:pPr>
        <w:pStyle w:val="ListBullet"/>
      </w:pPr>
      <w:r>
        <w:t>SCD Type 2: Track historical changes with _valid_from, _valid_to, _is_current</w:t>
      </w:r>
    </w:p>
    <w:p>
      <w:pPr>
        <w:pStyle w:val="ListBullet"/>
      </w:pPr>
      <w:r>
        <w:t>Audit Columns (Mandatory): _ingestion_timestamp, _cdc_operation, _source_timestamp, _processing_timestamp, _record_hash</w:t>
      </w:r>
    </w:p>
    <w:p>
      <w:pPr>
        <w:pStyle w:val="ListBullet"/>
      </w:pPr>
      <w:r>
        <w:t>Timezone Normalization: All timestamps converted to Pacific Time (TIMESTAMP_NTZ)</w:t>
      </w:r>
    </w:p>
    <w:p>
      <w:pPr>
        <w:pStyle w:val="ListBullet"/>
      </w:pPr>
      <w:r>
        <w:t>Quarantine Tables: Separate tables for data quality exceptions and orphan records</w:t>
      </w:r>
    </w:p>
    <w:p>
      <w:pPr>
        <w:pStyle w:val="ListBullet"/>
      </w:pPr>
      <w:r>
        <w:t>Hash-based Change Detection: SHA2 hashing for efficient change identification</w:t>
      </w:r>
    </w:p>
    <w:p>
      <w:pPr>
        <w:pStyle w:val="ListBullet"/>
      </w:pPr>
      <w:r>
        <w:t>Sequence-based Surrogate Keys: NUMBER(38,0) with automatic sequence generation</w:t>
      </w:r>
    </w:p>
    <w:p/>
    <w:p>
      <w:pPr>
        <w:pStyle w:val="Heading2"/>
      </w:pPr>
      <w:r>
        <w:t>4.2 Silver Table: MOVEMENT_EVENT</w:t>
      </w:r>
    </w:p>
    <w:p>
      <w:r>
        <w:t>Core table capturing all equipment and locomotive movement events with normalized timestamps and constituent details.</w:t>
      </w:r>
    </w:p>
    <w:p>
      <w:pPr>
        <w:spacing w:before="120" w:after="120" w:line="240" w:lineRule="auto"/>
        <w:ind w:left="360"/>
      </w:pPr>
      <w:r>
        <w:rPr>
          <w:rFonts w:ascii="Courier New" w:hAnsi="Courier New"/>
          <w:sz w:val="18"/>
        </w:rPr>
        <w:t>-- =====================================================</w:t>
        <w:br/>
        <w:t>-- Silver Table: MOVEMENT_EVENT</w:t>
        <w:br/>
        <w:t>-- Purpose: Equipment and locomotive movement events</w:t>
        <w:br/>
        <w:t>-- Grain: One row per movement event</w:t>
        <w:br/>
        <w:t>-- SCD Type: Type 2 (historical tracking)</w:t>
        <w:br/>
        <w:t>-- =====================================================</w:t>
        <w:br/>
        <w:br/>
        <w:t xml:space="preserve">CREATE OR REPLACE SEQUENCE silver_movement.movement_event_sk_seq </w:t>
        <w:br/>
        <w:t>START = 1 INCREMENT = 1;</w:t>
        <w:br/>
        <w:br/>
        <w:t>CREATE OR REPLACE TABLE silver_movement.movement_event (</w:t>
        <w:br/>
        <w:t xml:space="preserve">    -- Surrogate Key</w:t>
        <w:br/>
        <w:t xml:space="preserve">    movement_event_sk NUMBER(38,0) NOT NULL,</w:t>
        <w:br/>
        <w:t xml:space="preserve">    </w:t>
        <w:br/>
        <w:t xml:space="preserve">    -- Business Keys</w:t>
        <w:br/>
        <w:t xml:space="preserve">    event_id VARCHAR(100) NOT NULL,</w:t>
        <w:br/>
        <w:t xml:space="preserve">    source_system VARCHAR(50) DEFAULT 'INFORMATICA_IDMC' NOT NULL,</w:t>
        <w:br/>
        <w:t xml:space="preserve">    </w:t>
        <w:br/>
        <w:t xml:space="preserve">    -- Movement Details</w:t>
        <w:br/>
        <w:t xml:space="preserve">    mvmnt_type VARCHAR(10) NOT NULL,  -- EQPMV or LCMTV</w:t>
        <w:br/>
        <w:t xml:space="preserve">    run_nbr VARCHAR(50),</w:t>
        <w:br/>
        <w:t xml:space="preserve">    mark_cd VARCHAR(20),</w:t>
        <w:br/>
        <w:t xml:space="preserve">    eqpun_nbr VARCHAR(50),</w:t>
        <w:br/>
        <w:t xml:space="preserve">    titan_nbr VARCHAR(50),</w:t>
        <w:br/>
        <w:t xml:space="preserve">    </w:t>
        <w:br/>
        <w:t xml:space="preserve">    -- Event Classification</w:t>
        <w:br/>
        <w:t xml:space="preserve">    aar_stndrd_event_cd VARCHAR(10),</w:t>
        <w:br/>
        <w:t xml:space="preserve">    event_type_desc VARCHAR(200),</w:t>
        <w:br/>
        <w:t xml:space="preserve">    event_status_cd VARCHAR(10),</w:t>
        <w:br/>
        <w:t xml:space="preserve">    </w:t>
        <w:br/>
        <w:t xml:space="preserve">    -- Timestamps (PT normalized)</w:t>
        <w:br/>
        <w:t xml:space="preserve">    report_tms TIMESTAMP_NTZ NOT NULL,</w:t>
        <w:br/>
        <w:t xml:space="preserve">    cnst_chng_pt_event_tms TIMESTAMP_NTZ,</w:t>
        <w:br/>
        <w:t xml:space="preserve">    original_timezone VARCHAR(5),</w:t>
        <w:br/>
        <w:t xml:space="preserve">    </w:t>
        <w:br/>
        <w:t xml:space="preserve">    -- Train Constituent References</w:t>
        <w:br/>
        <w:t xml:space="preserve">    train_cnst_smry_id NUMBER(38,0),</w:t>
        <w:br/>
        <w:t xml:space="preserve">    train_cnst_smry_vrsn_nbr NUMBER(10,0),</w:t>
        <w:br/>
        <w:t xml:space="preserve">    </w:t>
        <w:br/>
        <w:t xml:space="preserve">    -- Orphan Matching Flag</w:t>
        <w:br/>
        <w:t xml:space="preserve">    is_orphan_matched BOOLEAN DEFAULT FALSE,</w:t>
        <w:br/>
        <w:t xml:space="preserve">    match_method VARCHAR(50),  -- 'DIRECT_TITAN' or 'LAST_REPORTED_CNST'</w:t>
        <w:br/>
        <w:t xml:space="preserve">    </w:t>
        <w:br/>
        <w:t xml:space="preserve">    -- Audit Columns (MANDATORY)</w:t>
        <w:br/>
        <w:t xml:space="preserve">    _bronze_table_name VARCHAR(500) NOT NULL,</w:t>
        <w:br/>
        <w:t xml:space="preserve">    _ingestion_timestamp TIMESTAMP_NTZ NOT NULL,</w:t>
        <w:br/>
        <w:t xml:space="preserve">    _cdc_operation VARCHAR(10) NOT NULL,  -- INSERT, UPDATE, DELETE</w:t>
        <w:br/>
        <w:t xml:space="preserve">    _source_timestamp TIMESTAMP_NTZ NOT NULL,</w:t>
        <w:br/>
        <w:t xml:space="preserve">    _processing_timestamp TIMESTAMP_NTZ DEFAULT CURRENT_TIMESTAMP(),</w:t>
        <w:br/>
        <w:t xml:space="preserve">    _record_hash VARCHAR(64),  -- SHA2 hash for change detection</w:t>
        <w:br/>
        <w:t xml:space="preserve">    </w:t>
        <w:br/>
        <w:t xml:space="preserve">    -- SCD Type 2 Columns</w:t>
        <w:br/>
        <w:t xml:space="preserve">    _valid_from TIMESTAMP_NTZ NOT NULL,</w:t>
        <w:br/>
        <w:t xml:space="preserve">    _valid_to TIMESTAMP_NTZ,</w:t>
        <w:br/>
        <w:t xml:space="preserve">    _is_current BOOLEAN DEFAULT TRUE,</w:t>
        <w:br/>
        <w:t xml:space="preserve">    _version_number NUMBER(10,0) DEFAULT 1,</w:t>
        <w:br/>
        <w:t xml:space="preserve">    </w:t>
        <w:br/>
        <w:t xml:space="preserve">    -- Constraints</w:t>
        <w:br/>
        <w:t xml:space="preserve">    CONSTRAINT pk_movement_event PRIMARY KEY (movement_event_sk),</w:t>
        <w:br/>
        <w:t xml:space="preserve">    CONSTRAINT uk_movement_event_natural UNIQUE (event_id, source_system, _valid_from),</w:t>
        <w:br/>
        <w:t xml:space="preserve">    CONSTRAINT chk_mvmnt_type CHECK (mvmnt_type IN ('EQPMV', 'LCMTV')),</w:t>
        <w:br/>
        <w:t xml:space="preserve">    CONSTRAINT chk_cdc_operation CHECK (_cdc_operation IN ('INSERT', 'UPDATE', 'DELETE')),</w:t>
        <w:br/>
        <w:t xml:space="preserve">    CONSTRAINT chk_scd_consistency CHECK (</w:t>
        <w:br/>
        <w:t xml:space="preserve">        (_is_current = TRUE AND _valid_to IS NULL) OR</w:t>
        <w:br/>
        <w:t xml:space="preserve">        (_is_current = FALSE AND _valid_to IS NOT NULL)</w:t>
        <w:br/>
        <w:t xml:space="preserve">    )</w:t>
        <w:br/>
        <w:t>);</w:t>
        <w:br/>
        <w:br/>
        <w:t>-- Comments for documentation</w:t>
        <w:br/>
        <w:t xml:space="preserve">COMMENT ON TABLE silver_movement.movement_event IS </w:t>
        <w:br/>
        <w:t>'Equipment and locomotive movement events with SCD Type 2 historical tracking. Grain: One row per event per version.';</w:t>
        <w:br/>
        <w:br/>
        <w:t xml:space="preserve">COMMENT ON COLUMN silver_movement.movement_event.movement_event_sk IS </w:t>
        <w:br/>
        <w:t>'Surrogate key generated from silver_movement.movement_event_sk_seq';</w:t>
        <w:br/>
        <w:br/>
        <w:t xml:space="preserve">COMMENT ON COLUMN silver_movement.movement_event._record_hash IS </w:t>
        <w:br/>
        <w:t>'SHA2-256 hash of business columns for efficient change detection';</w:t>
      </w:r>
    </w:p>
    <w:p/>
    <w:p>
      <w:pPr>
        <w:pStyle w:val="Heading2"/>
      </w:pPr>
      <w:r>
        <w:t>4.3 Silver Table: TRAIN_CONSTITUENT</w:t>
      </w:r>
    </w:p>
    <w:p>
      <w:pPr>
        <w:spacing w:before="120" w:after="120" w:line="240" w:lineRule="auto"/>
        <w:ind w:left="360"/>
      </w:pPr>
      <w:r>
        <w:rPr>
          <w:rFonts w:ascii="Courier New" w:hAnsi="Courier New"/>
          <w:sz w:val="18"/>
        </w:rPr>
        <w:t>-- =====================================================</w:t>
        <w:br/>
        <w:t>-- Silver Table: TRAIN_CONSTITUENT</w:t>
        <w:br/>
        <w:t>-- Purpose: Train consist summary with equipment/loco details</w:t>
        <w:br/>
        <w:t>-- Grain: One row per train constituent per version</w:t>
        <w:br/>
        <w:t>-- SCD Type: Type 2</w:t>
        <w:br/>
        <w:t>-- =====================================================</w:t>
        <w:br/>
        <w:br/>
        <w:t xml:space="preserve">CREATE OR REPLACE SEQUENCE silver_train.train_constituent_sk_seq </w:t>
        <w:br/>
        <w:t>START = 1 INCREMENT = 1;</w:t>
        <w:br/>
        <w:br/>
        <w:t>CREATE OR REPLACE TABLE silver_train.train_constituent (</w:t>
        <w:br/>
        <w:t xml:space="preserve">    -- Surrogate Key</w:t>
        <w:br/>
        <w:t xml:space="preserve">    train_constituent_sk NUMBER(38,0) NOT NULL,</w:t>
        <w:br/>
        <w:t xml:space="preserve">    </w:t>
        <w:br/>
        <w:t xml:space="preserve">    -- Business Keys</w:t>
        <w:br/>
        <w:t xml:space="preserve">    train_cnst_smry_id NUMBER(38,0) NOT NULL,</w:t>
        <w:br/>
        <w:t xml:space="preserve">    train_cnst_smry_vrsn_nbr NUMBER(10,0) NOT NULL,</w:t>
        <w:br/>
        <w:t xml:space="preserve">    source_system VARCHAR(50) DEFAULT 'INFORMATICA_IDMC' NOT NULL,</w:t>
        <w:br/>
        <w:t xml:space="preserve">    </w:t>
        <w:br/>
        <w:t xml:space="preserve">    -- Train Details</w:t>
        <w:br/>
        <w:t xml:space="preserve">    run_nbr VARCHAR(50),</w:t>
        <w:br/>
        <w:t xml:space="preserve">    titan_nbr VARCHAR(50),</w:t>
        <w:br/>
        <w:t xml:space="preserve">    scac_cd VARCHAR(10),  -- Standard Carrier Alpha Code</w:t>
        <w:br/>
        <w:t xml:space="preserve">    </w:t>
        <w:br/>
        <w:t xml:space="preserve">    -- Constituent Change Details</w:t>
        <w:br/>
        <w:t xml:space="preserve">    cnst_chng_pt_event_tms TIMESTAMP_NTZ,  -- PT normalized</w:t>
        <w:br/>
        <w:t xml:space="preserve">    cnst_chng_rprtng_tm_zn_cd VARCHAR(5),</w:t>
        <w:br/>
        <w:t xml:space="preserve">    original_timezone VARCHAR(5),</w:t>
        <w:br/>
        <w:t xml:space="preserve">    </w:t>
        <w:br/>
        <w:t xml:space="preserve">    -- Last Reported Constituent (for orphan matching)</w:t>
        <w:br/>
        <w:t xml:space="preserve">    last_rprtd_cnst_id NUMBER(38,0),</w:t>
        <w:br/>
        <w:t xml:space="preserve">    last_rprtd_cnst_type VARCHAR(20),</w:t>
        <w:br/>
        <w:t xml:space="preserve">    </w:t>
        <w:br/>
        <w:t xml:space="preserve">    -- Equipment/Locomotive Flags</w:t>
        <w:br/>
        <w:t xml:space="preserve">    is_equipment BOOLEAN DEFAULT FALSE,</w:t>
        <w:br/>
        <w:t xml:space="preserve">    is_locomotive BOOLEAN DEFAULT FALSE,</w:t>
        <w:br/>
        <w:t xml:space="preserve">    consist_status VARCHAR(50),</w:t>
        <w:br/>
        <w:t xml:space="preserve">    </w:t>
        <w:br/>
        <w:t xml:space="preserve">    -- Audit Columns</w:t>
        <w:br/>
        <w:t xml:space="preserve">    _bronze_table_name VARCHAR(500) NOT NULL,</w:t>
        <w:br/>
        <w:t xml:space="preserve">    _ingestion_timestamp TIMESTAMP_NTZ NOT NULL,</w:t>
        <w:br/>
        <w:t xml:space="preserve">    _cdc_operation VARCHAR(10) NOT NULL,</w:t>
        <w:br/>
        <w:t xml:space="preserve">    _source_timestamp TIMESTAMP_NTZ NOT NULL,</w:t>
        <w:br/>
        <w:t xml:space="preserve">    _processing_timestamp TIMESTAMP_NTZ DEFAULT CURRENT_TIMESTAMP(),</w:t>
        <w:br/>
        <w:t xml:space="preserve">    _record_hash VARCHAR(64),</w:t>
        <w:br/>
        <w:t xml:space="preserve">    </w:t>
        <w:br/>
        <w:t xml:space="preserve">    -- SCD Type 2</w:t>
        <w:br/>
        <w:t xml:space="preserve">    _valid_from TIMESTAMP_NTZ NOT NULL,</w:t>
        <w:br/>
        <w:t xml:space="preserve">    _valid_to TIMESTAMP_NTZ,</w:t>
        <w:br/>
        <w:t xml:space="preserve">    _is_current BOOLEAN DEFAULT TRUE,</w:t>
        <w:br/>
        <w:t xml:space="preserve">    _version_number NUMBER(10,0) DEFAULT 1,</w:t>
        <w:br/>
        <w:t xml:space="preserve">    </w:t>
        <w:br/>
        <w:t xml:space="preserve">    CONSTRAINT pk_train_constituent PRIMARY KEY (train_constituent_sk),</w:t>
        <w:br/>
        <w:t xml:space="preserve">    CONSTRAINT uk_train_constituent_natural UNIQUE (</w:t>
        <w:br/>
        <w:t xml:space="preserve">        train_cnst_smry_id, train_cnst_smry_vrsn_nbr, source_system, _valid_from</w:t>
        <w:br/>
        <w:t xml:space="preserve">    )</w:t>
        <w:br/>
        <w:t>);</w:t>
      </w:r>
    </w:p>
    <w:p/>
    <w:p>
      <w:pPr>
        <w:pStyle w:val="Heading2"/>
      </w:pPr>
      <w:r>
        <w:t>4.4 Silver Table: QUARANTINE_MOVEMENT_EVENT</w:t>
      </w:r>
    </w:p>
    <w:p>
      <w:pPr>
        <w:spacing w:before="120" w:after="120" w:line="240" w:lineRule="auto"/>
        <w:ind w:left="360"/>
      </w:pPr>
      <w:r>
        <w:rPr>
          <w:rFonts w:ascii="Courier New" w:hAnsi="Courier New"/>
          <w:sz w:val="18"/>
        </w:rPr>
        <w:t>-- =====================================================</w:t>
        <w:br/>
        <w:t>-- Quarantine Table: QUARANTINE_MOVEMENT_EVENT</w:t>
        <w:br/>
        <w:t>-- Purpose: Data quality exceptions and orphan records</w:t>
        <w:br/>
        <w:t>-- =====================================================</w:t>
        <w:br/>
        <w:br/>
        <w:t>CREATE OR REPLACE TABLE silver_quarantine.quarantine_movement_event (</w:t>
        <w:br/>
        <w:t xml:space="preserve">    quarantine_id NUMBER(38,0) AUTOINCREMENT,</w:t>
        <w:br/>
        <w:t xml:space="preserve">    </w:t>
        <w:br/>
        <w:t xml:space="preserve">    -- Original Record (JSON for flexibility)</w:t>
        <w:br/>
        <w:t xml:space="preserve">    original_record VARIANT,</w:t>
        <w:br/>
        <w:t xml:space="preserve">    </w:t>
        <w:br/>
        <w:t xml:space="preserve">    -- Quarantine Reason</w:t>
        <w:br/>
        <w:t xml:space="preserve">    quarantine_reason VARCHAR(500) NOT NULL,</w:t>
        <w:br/>
        <w:t xml:space="preserve">    quarantine_category VARCHAR(50) NOT NULL,  -- ORPHAN, INVALID_DATA, DUPLICATE, etc.</w:t>
        <w:br/>
        <w:t xml:space="preserve">    </w:t>
        <w:br/>
        <w:t xml:space="preserve">    -- Error Details</w:t>
        <w:br/>
        <w:t xml:space="preserve">    failed_validation_rules ARRAY,</w:t>
        <w:br/>
        <w:t xml:space="preserve">    error_message VARCHAR(2000),</w:t>
        <w:br/>
        <w:t xml:space="preserve">    </w:t>
        <w:br/>
        <w:t xml:space="preserve">    -- Resolution Tracking</w:t>
        <w:br/>
        <w:t xml:space="preserve">    resolution_status VARCHAR(50) DEFAULT 'PENDING',  -- PENDING, RESOLVED, IGNORED</w:t>
        <w:br/>
        <w:t xml:space="preserve">    resolved_by VARCHAR(100),</w:t>
        <w:br/>
        <w:t xml:space="preserve">    resolved_timestamp TIMESTAMP_NTZ,</w:t>
        <w:br/>
        <w:t xml:space="preserve">    resolution_notes VARCHAR(2000),</w:t>
        <w:br/>
        <w:t xml:space="preserve">    </w:t>
        <w:br/>
        <w:t xml:space="preserve">    -- Metadata</w:t>
        <w:br/>
        <w:t xml:space="preserve">    quarantine_timestamp TIMESTAMP_NTZ DEFAULT CURRENT_TIMESTAMP(),</w:t>
        <w:br/>
        <w:t xml:space="preserve">    source_table VARCHAR(200),</w:t>
        <w:br/>
        <w:t xml:space="preserve">    </w:t>
        <w:br/>
        <w:t xml:space="preserve">    CONSTRAINT pk_quarantine_movement PRIMARY KEY (quarantine_id),</w:t>
        <w:br/>
        <w:t xml:space="preserve">    CONSTRAINT chk_quarantine_category CHECK (</w:t>
        <w:br/>
        <w:t xml:space="preserve">        quarantine_category IN ('ORPHAN', 'INVALID_DATA', 'DUPLICATE', 'MISSING_REF', 'OTHER')</w:t>
        <w:br/>
        <w:t xml:space="preserve">    ),</w:t>
        <w:br/>
        <w:t xml:space="preserve">    CONSTRAINT chk_resolution_status CHECK (</w:t>
        <w:br/>
        <w:t xml:space="preserve">        resolution_status IN ('PENDING', 'RESOLVED', 'IGNORED')</w:t>
        <w:br/>
        <w:t xml:space="preserve">    )</w:t>
        <w:br/>
        <w:t>);</w:t>
        <w:br/>
        <w:br/>
        <w:t>COMMENT ON TABLE silver_quarantine.quarantine_movement_event IS</w:t>
        <w:br/>
        <w:t>'Quarantine table for movement events that fail data quality validation. Records remain until manually resolved.';</w:t>
      </w:r>
    </w:p>
    <w:p>
      <w:r>
        <w:br w:type="page"/>
      </w:r>
    </w:p>
    <w:p>
      <w:pPr>
        <w:pStyle w:val="Heading1"/>
        <w:spacing w:before="360" w:after="240"/>
      </w:pPr>
      <w:r>
        <w:t>5. Gold Layer Dimensional Models</w:t>
      </w:r>
    </w:p>
    <w:p>
      <w:r>
        <w:t>The Gold layer implements Kimball dimensional modeling with star schema for optimal analytics performance. Includes conformed dimensions and multiple fact tables for different analytical perspectives.</w:t>
      </w:r>
    </w:p>
    <w:p>
      <w:pPr>
        <w:pStyle w:val="Heading2"/>
      </w:pPr>
      <w:r>
        <w:t>5.1 Gold Layer Design Principles</w:t>
      </w:r>
    </w:p>
    <w:p>
      <w:pPr>
        <w:pStyle w:val="ListBullet"/>
      </w:pPr>
      <w:r>
        <w:t>Star Schema: Fact tables surrounded by denormalized dimension tables</w:t>
      </w:r>
    </w:p>
    <w:p>
      <w:pPr>
        <w:pStyle w:val="ListBullet"/>
      </w:pPr>
      <w:r>
        <w:t>Conformed Dimensions: Shared dimensions (DIM_TRAIN, DIM_EQUIPMENT, DIM_LOCOMOTIVE, DIM_LOCATION, DIM_DATE) across multiple facts</w:t>
      </w:r>
    </w:p>
    <w:p>
      <w:pPr>
        <w:pStyle w:val="ListBullet"/>
      </w:pPr>
      <w:r>
        <w:t>Surrogate Keys: NUMBER(38,0) for dimension keys, never expose natural keys to fact tables</w:t>
      </w:r>
    </w:p>
    <w:p>
      <w:pPr>
        <w:pStyle w:val="ListBullet"/>
      </w:pPr>
      <w:r>
        <w:t>Slowly Changing Dimensions: Type 1 for most dimensions, Type 2 for critical history tracking</w:t>
      </w:r>
    </w:p>
    <w:p>
      <w:pPr>
        <w:pStyle w:val="ListBullet"/>
      </w:pPr>
      <w:r>
        <w:t>Pre-Calculated Metrics: ton-miles, horsepower-miles, car counts stored in facts</w:t>
      </w:r>
    </w:p>
    <w:p>
      <w:pPr>
        <w:pStyle w:val="ListBullet"/>
      </w:pPr>
      <w:r>
        <w:t>Time-based Partitioning: Fact tables partitioned by date for query performance</w:t>
      </w:r>
    </w:p>
    <w:p>
      <w:pPr>
        <w:pStyle w:val="ListBullet"/>
      </w:pPr>
      <w:r>
        <w:t>Aggregation Tables: Pre-aggregated monthly/weekly rollups for reporting</w:t>
      </w:r>
    </w:p>
    <w:p/>
    <w:p>
      <w:pPr>
        <w:pStyle w:val="Heading2"/>
      </w:pPr>
      <w:r>
        <w:t>5.2 Dimension: DIM_DATE</w:t>
      </w:r>
    </w:p>
    <w:p>
      <w:pPr>
        <w:spacing w:before="120" w:after="120" w:line="240" w:lineRule="auto"/>
        <w:ind w:left="360"/>
      </w:pPr>
      <w:r>
        <w:rPr>
          <w:rFonts w:ascii="Courier New" w:hAnsi="Courier New"/>
          <w:sz w:val="18"/>
        </w:rPr>
        <w:t>-- =====================================================</w:t>
        <w:br/>
        <w:t>-- Dimension: DIM_DATE (Conformed)</w:t>
        <w:br/>
        <w:t>-- Purpose: Time dimension with calendar/fiscal attributes</w:t>
        <w:br/>
        <w:t>-- Type: Type 1 SCD</w:t>
        <w:br/>
        <w:t>-- =====================================================</w:t>
        <w:br/>
        <w:br/>
        <w:t>CREATE OR REPLACE TABLE gold_dimensions.dim_date (</w:t>
        <w:br/>
        <w:t xml:space="preserve">    date_key NUMBER(8,0) NOT NULL,  -- YYYYMMDD format</w:t>
        <w:br/>
        <w:t xml:space="preserve">    </w:t>
        <w:br/>
        <w:t xml:space="preserve">    -- Date Attributes</w:t>
        <w:br/>
        <w:t xml:space="preserve">    calendar_date DATE NOT NULL,</w:t>
        <w:br/>
        <w:t xml:space="preserve">    year_number NUMBER(4,0),</w:t>
        <w:br/>
        <w:t xml:space="preserve">    quarter_number NUMBER(1,0),</w:t>
        <w:br/>
        <w:t xml:space="preserve">    quarter_name VARCHAR(10),  -- Q1, Q2, Q3, Q4</w:t>
        <w:br/>
        <w:t xml:space="preserve">    month_number NUMBER(2,0),</w:t>
        <w:br/>
        <w:t xml:space="preserve">    month_name VARCHAR(20),</w:t>
        <w:br/>
        <w:t xml:space="preserve">    month_abbr VARCHAR(3),</w:t>
        <w:br/>
        <w:t xml:space="preserve">    week_of_year NUMBER(2,0),</w:t>
        <w:br/>
        <w:t xml:space="preserve">    day_of_year NUMBER(3,0),</w:t>
        <w:br/>
        <w:t xml:space="preserve">    day_of_month NUMBER(2,0),</w:t>
        <w:br/>
        <w:t xml:space="preserve">    day_of_week NUMBER(1,0),  -- 1=Monday, 7=Sunday</w:t>
        <w:br/>
        <w:t xml:space="preserve">    day_name VARCHAR(20),</w:t>
        <w:br/>
        <w:t xml:space="preserve">    day_abbr VARCHAR(3),</w:t>
        <w:br/>
        <w:t xml:space="preserve">    </w:t>
        <w:br/>
        <w:t xml:space="preserve">    -- Business Day Indicators</w:t>
        <w:br/>
        <w:t xml:space="preserve">    is_weekend BOOLEAN,</w:t>
        <w:br/>
        <w:t xml:space="preserve">    is_holiday BOOLEAN,</w:t>
        <w:br/>
        <w:t xml:space="preserve">    is_business_day BOOLEAN,</w:t>
        <w:br/>
        <w:t xml:space="preserve">    holiday_name VARCHAR(100),</w:t>
        <w:br/>
        <w:t xml:space="preserve">    </w:t>
        <w:br/>
        <w:t xml:space="preserve">    -- Fiscal Calendar (Customize as needed)</w:t>
        <w:br/>
        <w:t xml:space="preserve">    fiscal_year NUMBER(4,0),</w:t>
        <w:br/>
        <w:t xml:space="preserve">    fiscal_quarter NUMBER(1,0),</w:t>
        <w:br/>
        <w:t xml:space="preserve">    fiscal_month NUMBER(2,0),</w:t>
        <w:br/>
        <w:t xml:space="preserve">    fiscal_week NUMBER(2,0),</w:t>
        <w:br/>
        <w:t xml:space="preserve">    </w:t>
        <w:br/>
        <w:t xml:space="preserve">    -- Relative Indicators</w:t>
        <w:br/>
        <w:t xml:space="preserve">    is_current_day BOOLEAN,</w:t>
        <w:br/>
        <w:t xml:space="preserve">    is_current_week BOOLEAN,</w:t>
        <w:br/>
        <w:t xml:space="preserve">    is_current_month BOOLEAN,</w:t>
        <w:br/>
        <w:t xml:space="preserve">    is_current_quarter BOOLEAN,</w:t>
        <w:br/>
        <w:t xml:space="preserve">    is_current_year BOOLEAN,</w:t>
        <w:br/>
        <w:t xml:space="preserve">    </w:t>
        <w:br/>
        <w:t xml:space="preserve">    CONSTRAINT pk_dim_date PRIMARY KEY (date_key),</w:t>
        <w:br/>
        <w:t xml:space="preserve">    CONSTRAINT uk_dim_date_calendar UNIQUE (calendar_date)</w:t>
        <w:br/>
        <w:t>);</w:t>
        <w:br/>
        <w:br/>
        <w:t>-- Populate with 10 years of dates</w:t>
        <w:br/>
        <w:t>INSERT INTO gold_dimensions.dim_date</w:t>
        <w:br/>
        <w:t>SELECT</w:t>
        <w:br/>
        <w:t xml:space="preserve">    TO_NUMBER(TO_CHAR(date_val, 'YYYYMMDD')) AS date_key,</w:t>
        <w:br/>
        <w:t xml:space="preserve">    date_val AS calendar_date,</w:t>
        <w:br/>
        <w:t xml:space="preserve">    YEAR(date_val) AS year_number,</w:t>
        <w:br/>
        <w:t xml:space="preserve">    QUARTER(date_val) AS quarter_number,</w:t>
        <w:br/>
        <w:t xml:space="preserve">    'Q' || QUARTER(date_val) AS quarter_name,</w:t>
        <w:br/>
        <w:t xml:space="preserve">    MONTH(date_val) AS month_number,</w:t>
        <w:br/>
        <w:t xml:space="preserve">    MONTHNAME(date_val) AS month_name,</w:t>
        <w:br/>
        <w:t xml:space="preserve">    LEFT(MONTHNAME(date_val), 3) AS month_abbr,</w:t>
        <w:br/>
        <w:t xml:space="preserve">    WEEKOFYEAR(date_val) AS week_of_year,</w:t>
        <w:br/>
        <w:t xml:space="preserve">    DAYOFYEAR(date_val) AS day_of_year,</w:t>
        <w:br/>
        <w:t xml:space="preserve">    DAYOFMONTH(date_val) AS day_of_month,</w:t>
        <w:br/>
        <w:t xml:space="preserve">    DAYOFWEEK(date_val) AS day_of_week,</w:t>
        <w:br/>
        <w:t xml:space="preserve">    DAYNAME(date_val) AS day_name,</w:t>
        <w:br/>
        <w:t xml:space="preserve">    LEFT(DAYNAME(date_val), 3) AS day_abbr,</w:t>
        <w:br/>
        <w:t xml:space="preserve">    CASE WHEN DAYOFWEEK(date_val) IN (6, 7) THEN TRUE ELSE FALSE END AS is_weekend,</w:t>
        <w:br/>
        <w:t xml:space="preserve">    FALSE AS is_holiday,  -- Update separately</w:t>
        <w:br/>
        <w:t xml:space="preserve">    CASE WHEN DAYOFWEEK(date_val) NOT IN (6, 7) THEN TRUE ELSE FALSE END AS is_business_day,</w:t>
        <w:br/>
        <w:t xml:space="preserve">    NULL AS holiday_name,</w:t>
        <w:br/>
        <w:t xml:space="preserve">    YEAR(date_val) AS fiscal_year,  -- Adjust for fiscal year logic</w:t>
        <w:br/>
        <w:t xml:space="preserve">    QUARTER(date_val) AS fiscal_quarter,</w:t>
        <w:br/>
        <w:t xml:space="preserve">    MONTH(date_val) AS fiscal_month,</w:t>
        <w:br/>
        <w:t xml:space="preserve">    WEEKOFYEAR(date_val) AS fiscal_week,</w:t>
        <w:br/>
        <w:t xml:space="preserve">    CASE WHEN date_val = CURRENT_DATE() THEN TRUE ELSE FALSE END AS is_current_day,</w:t>
        <w:br/>
        <w:t xml:space="preserve">    FALSE AS is_current_week,  -- Update with task</w:t>
        <w:br/>
        <w:t xml:space="preserve">    FALSE AS is_current_month,</w:t>
        <w:br/>
        <w:t xml:space="preserve">    FALSE AS is_current_quarter,</w:t>
        <w:br/>
        <w:t xml:space="preserve">    FALSE AS is_current_year</w:t>
        <w:br/>
        <w:t>FROM (</w:t>
        <w:br/>
        <w:t xml:space="preserve">    SELECT DATEADD(day, SEQ4(), '2020-01-01') AS date_val</w:t>
        <w:br/>
        <w:t xml:space="preserve">    FROM TABLE(GENERATOR(ROWCOUNT =&gt; 3650))  -- 10 years</w:t>
        <w:br/>
        <w:t>) dates;</w:t>
      </w:r>
    </w:p>
    <w:p/>
    <w:p>
      <w:pPr>
        <w:pStyle w:val="Heading2"/>
      </w:pPr>
      <w:r>
        <w:t>5.3 Dimension: DIM_TRAIN</w:t>
      </w:r>
    </w:p>
    <w:p>
      <w:pPr>
        <w:spacing w:before="120" w:after="120" w:line="240" w:lineRule="auto"/>
        <w:ind w:left="360"/>
      </w:pPr>
      <w:r>
        <w:rPr>
          <w:rFonts w:ascii="Courier New" w:hAnsi="Courier New"/>
          <w:sz w:val="18"/>
        </w:rPr>
        <w:t>-- =====================================================</w:t>
        <w:br/>
        <w:t>-- Dimension: DIM_TRAIN (Conformed)</w:t>
        <w:br/>
        <w:t>-- Purpose: Train master data</w:t>
        <w:br/>
        <w:t>-- Type: Type 1 SCD (overwrite)</w:t>
        <w:br/>
        <w:t>-- =====================================================</w:t>
        <w:br/>
        <w:br/>
        <w:t>CREATE OR REPLACE TABLE gold_dimensions.dim_train (</w:t>
        <w:br/>
        <w:t xml:space="preserve">    train_key NUMBER(38,0) NOT NULL,</w:t>
        <w:br/>
        <w:t xml:space="preserve">    </w:t>
        <w:br/>
        <w:t xml:space="preserve">    -- Business Keys</w:t>
        <w:br/>
        <w:t xml:space="preserve">    run_nbr VARCHAR(50) NOT NULL,</w:t>
        <w:br/>
        <w:t xml:space="preserve">    titan_nbr VARCHAR(50),</w:t>
        <w:br/>
        <w:t xml:space="preserve">    scac_cd VARCHAR(10),</w:t>
        <w:br/>
        <w:t xml:space="preserve">    </w:t>
        <w:br/>
        <w:t xml:space="preserve">    -- Train Attributes</w:t>
        <w:br/>
        <w:t xml:space="preserve">    train_type VARCHAR(50),</w:t>
        <w:br/>
        <w:t xml:space="preserve">    train_description VARCHAR(200),</w:t>
        <w:br/>
        <w:t xml:space="preserve">    origin_station VARCHAR(100),</w:t>
        <w:br/>
        <w:t xml:space="preserve">    destination_station VARCHAR(100),</w:t>
        <w:br/>
        <w:t xml:space="preserve">    </w:t>
        <w:br/>
        <w:t xml:space="preserve">    -- Operational Attributes</w:t>
        <w:br/>
        <w:t xml:space="preserve">    service_type VARCHAR(50),  -- Freight, Passenger, etc.</w:t>
        <w:br/>
        <w:t xml:space="preserve">    priority_level VARCHAR(20),</w:t>
        <w:br/>
        <w:t xml:space="preserve">    </w:t>
        <w:br/>
        <w:t xml:space="preserve">    -- Metadata</w:t>
        <w:br/>
        <w:t xml:space="preserve">    effective_date DATE,</w:t>
        <w:br/>
        <w:t xml:space="preserve">    expiration_date DATE,</w:t>
        <w:br/>
        <w:t xml:space="preserve">    is_active BOOLEAN DEFAULT TRUE,</w:t>
        <w:br/>
        <w:t xml:space="preserve">    _created_timestamp TIMESTAMP_NTZ DEFAULT CURRENT_TIMESTAMP(),</w:t>
        <w:br/>
        <w:t xml:space="preserve">    _updated_timestamp TIMESTAMP_NTZ DEFAULT CURRENT_TIMESTAMP(),</w:t>
        <w:br/>
        <w:t xml:space="preserve">    </w:t>
        <w:br/>
        <w:t xml:space="preserve">    CONSTRAINT pk_dim_train PRIMARY KEY (train_key),</w:t>
        <w:br/>
        <w:t xml:space="preserve">    CONSTRAINT uk_dim_train_natural UNIQUE (run_nbr, titan_nbr)</w:t>
        <w:br/>
        <w:t>);</w:t>
      </w:r>
    </w:p>
    <w:p/>
    <w:p>
      <w:pPr>
        <w:pStyle w:val="Heading2"/>
      </w:pPr>
      <w:r>
        <w:t>5.4 Dimension: DIM_EQUIPMENT</w:t>
      </w:r>
    </w:p>
    <w:p>
      <w:pPr>
        <w:spacing w:before="120" w:after="120" w:line="240" w:lineRule="auto"/>
        <w:ind w:left="360"/>
      </w:pPr>
      <w:r>
        <w:rPr>
          <w:rFonts w:ascii="Courier New" w:hAnsi="Courier New"/>
          <w:sz w:val="18"/>
        </w:rPr>
        <w:t>-- =====================================================</w:t>
        <w:br/>
        <w:t>-- Dimension: DIM_EQUIPMENT (Conformed)</w:t>
        <w:br/>
        <w:t>-- Purpose: Equipment (railcar) master data</w:t>
        <w:br/>
        <w:t>-- Type: Type 1 SCD</w:t>
        <w:br/>
        <w:t>-- =====================================================</w:t>
        <w:br/>
        <w:br/>
        <w:t>CREATE OR REPLACE TABLE gold_dimensions.dim_equipment (</w:t>
        <w:br/>
        <w:t xml:space="preserve">    equipment_key NUMBER(38,0) NOT NULL,</w:t>
        <w:br/>
        <w:t xml:space="preserve">    </w:t>
        <w:br/>
        <w:t xml:space="preserve">    -- Business Keys</w:t>
        <w:br/>
        <w:t xml:space="preserve">    mark_cd VARCHAR(20) NOT NULL,</w:t>
        <w:br/>
        <w:t xml:space="preserve">    eqpun_nbr VARCHAR(50) NOT NULL,</w:t>
        <w:br/>
        <w:t xml:space="preserve">    </w:t>
        <w:br/>
        <w:t xml:space="preserve">    -- Equipment Attributes</w:t>
        <w:br/>
        <w:t xml:space="preserve">    equipment_type VARCHAR(50),</w:t>
        <w:br/>
        <w:t xml:space="preserve">    equipment_class VARCHAR(50),</w:t>
        <w:br/>
        <w:t xml:space="preserve">    equipment_description VARCHAR(200),</w:t>
        <w:br/>
        <w:t xml:space="preserve">    capacity_tons NUMBER(10,2),</w:t>
        <w:br/>
        <w:t xml:space="preserve">    capacity_cubic_feet NUMBER(10,2),</w:t>
        <w:br/>
        <w:t xml:space="preserve">    length_feet NUMBER(6,2),</w:t>
        <w:br/>
        <w:t xml:space="preserve">    weight_pounds NUMBER(10,0),</w:t>
        <w:br/>
        <w:t xml:space="preserve">    </w:t>
        <w:br/>
        <w:t xml:space="preserve">    -- Ownership</w:t>
        <w:br/>
        <w:t xml:space="preserve">    owner_scac VARCHAR(10),</w:t>
        <w:br/>
        <w:t xml:space="preserve">    owner_name VARCHAR(200),</w:t>
        <w:br/>
        <w:t xml:space="preserve">    </w:t>
        <w:br/>
        <w:t xml:space="preserve">    -- Status</w:t>
        <w:br/>
        <w:t xml:space="preserve">    equipment_status VARCHAR(50),</w:t>
        <w:br/>
        <w:t xml:space="preserve">    is_active BOOLEAN DEFAULT TRUE,</w:t>
        <w:br/>
        <w:t xml:space="preserve">    </w:t>
        <w:br/>
        <w:t xml:space="preserve">    -- Pool Information</w:t>
        <w:br/>
        <w:t xml:space="preserve">    pool_id VARCHAR(50),</w:t>
        <w:br/>
        <w:t xml:space="preserve">    pool_name VARCHAR(200),</w:t>
        <w:br/>
        <w:t xml:space="preserve">    </w:t>
        <w:br/>
        <w:t xml:space="preserve">    -- Metadata</w:t>
        <w:br/>
        <w:t xml:space="preserve">    effective_date DATE,</w:t>
        <w:br/>
        <w:t xml:space="preserve">    expiration_date DATE,</w:t>
        <w:br/>
        <w:t xml:space="preserve">    _created_timestamp TIMESTAMP_NTZ DEFAULT CURRENT_TIMESTAMP(),</w:t>
        <w:br/>
        <w:t xml:space="preserve">    _updated_timestamp TIMESTAMP_NTZ DEFAULT CURRENT_TIMESTAMP(),</w:t>
        <w:br/>
        <w:t xml:space="preserve">    </w:t>
        <w:br/>
        <w:t xml:space="preserve">    CONSTRAINT pk_dim_equipment PRIMARY KEY (equipment_key),</w:t>
        <w:br/>
        <w:t xml:space="preserve">    CONSTRAINT uk_dim_equipment_natural UNIQUE (mark_cd, eqpun_nbr)</w:t>
        <w:br/>
        <w:t>);</w:t>
      </w:r>
    </w:p>
    <w:p/>
    <w:p>
      <w:pPr>
        <w:pStyle w:val="Heading2"/>
      </w:pPr>
      <w:r>
        <w:t>5.5 Dimension: DIM_LOCATION</w:t>
      </w:r>
    </w:p>
    <w:p>
      <w:pPr>
        <w:spacing w:before="120" w:after="120" w:line="240" w:lineRule="auto"/>
        <w:ind w:left="360"/>
      </w:pPr>
      <w:r>
        <w:rPr>
          <w:rFonts w:ascii="Courier New" w:hAnsi="Courier New"/>
          <w:sz w:val="18"/>
        </w:rPr>
        <w:t>-- =====================================================</w:t>
        <w:br/>
        <w:t>-- Dimension: DIM_LOCATION (Conformed)</w:t>
        <w:br/>
        <w:t>-- Purpose: Station, FSAC, and geographic location data</w:t>
        <w:br/>
        <w:t>-- Type: Type 1 SCD</w:t>
        <w:br/>
        <w:t>-- =====================================================</w:t>
        <w:br/>
        <w:br/>
        <w:t>CREATE OR REPLACE TABLE gold_dimensions.dim_location (</w:t>
        <w:br/>
        <w:t xml:space="preserve">    location_key NUMBER(38,0) NOT NULL,</w:t>
        <w:br/>
        <w:t xml:space="preserve">    </w:t>
        <w:br/>
        <w:t xml:space="preserve">    -- Business Keys</w:t>
        <w:br/>
        <w:t xml:space="preserve">    fsac_cd VARCHAR(10) NOT NULL,</w:t>
        <w:br/>
        <w:t xml:space="preserve">    scac_cd VARCHAR(10),</w:t>
        <w:br/>
        <w:t xml:space="preserve">    </w:t>
        <w:br/>
        <w:t xml:space="preserve">    -- Location Details</w:t>
        <w:br/>
        <w:t xml:space="preserve">    location_name VARCHAR(200),</w:t>
        <w:br/>
        <w:t xml:space="preserve">    location_type VARCHAR(50),  -- Station, Yard, Terminal, Junction</w:t>
        <w:br/>
        <w:t xml:space="preserve">    city VARCHAR(100),</w:t>
        <w:br/>
        <w:t xml:space="preserve">    state_province VARCHAR(50),</w:t>
        <w:br/>
        <w:t xml:space="preserve">    country VARCHAR(50),</w:t>
        <w:br/>
        <w:t xml:space="preserve">    postal_code VARCHAR(20),</w:t>
        <w:br/>
        <w:t xml:space="preserve">    </w:t>
        <w:br/>
        <w:t xml:space="preserve">    -- Geographic Coordinates</w:t>
        <w:br/>
        <w:t xml:space="preserve">    latitude NUMBER(10,6),</w:t>
        <w:br/>
        <w:t xml:space="preserve">    longitude NUMBER(10,6),</w:t>
        <w:br/>
        <w:t xml:space="preserve">    </w:t>
        <w:br/>
        <w:t xml:space="preserve">    -- Operational Attributes</w:t>
        <w:br/>
        <w:t xml:space="preserve">    region VARCHAR(50),</w:t>
        <w:br/>
        <w:t xml:space="preserve">    zone VARCHAR(50),</w:t>
        <w:br/>
        <w:t xml:space="preserve">    division_name VARCHAR(100),</w:t>
        <w:br/>
        <w:t xml:space="preserve">    subdivision_name VARCHAR(100),</w:t>
        <w:br/>
        <w:t xml:space="preserve">    subdivision_nbr VARCHAR(50),</w:t>
        <w:br/>
        <w:t xml:space="preserve">    </w:t>
        <w:br/>
        <w:t xml:space="preserve">    -- Status</w:t>
        <w:br/>
        <w:t xml:space="preserve">    is_active BOOLEAN DEFAULT TRUE,</w:t>
        <w:br/>
        <w:t xml:space="preserve">    </w:t>
        <w:br/>
        <w:t xml:space="preserve">    -- Metadata</w:t>
        <w:br/>
        <w:t xml:space="preserve">    effective_date DATE,</w:t>
        <w:br/>
        <w:t xml:space="preserve">    expiration_date DATE,</w:t>
        <w:br/>
        <w:t xml:space="preserve">    _created_timestamp TIMESTAMP_NTZ DEFAULT CURRENT_TIMESTAMP(),</w:t>
        <w:br/>
        <w:t xml:space="preserve">    _updated_timestamp TIMESTAMP_NTZ DEFAULT CURRENT_TIMESTAMP(),</w:t>
        <w:br/>
        <w:t xml:space="preserve">    </w:t>
        <w:br/>
        <w:t xml:space="preserve">    CONSTRAINT pk_dim_location PRIMARY KEY (location_key),</w:t>
        <w:br/>
        <w:t xml:space="preserve">    CONSTRAINT uk_dim_location_natural UNIQUE (fsac_cd, scac_cd)</w:t>
        <w:br/>
        <w:t>);</w:t>
      </w:r>
    </w:p>
    <w:p>
      <w:r>
        <w:br w:type="page"/>
      </w:r>
    </w:p>
    <w:p>
      <w:pPr>
        <w:pStyle w:val="Heading2"/>
      </w:pPr>
      <w:r>
        <w:t>5.6 Fact Table: FACT_MOVEMENT_EVENT</w:t>
      </w:r>
    </w:p>
    <w:p>
      <w:pPr>
        <w:spacing w:before="120" w:after="120" w:line="240" w:lineRule="auto"/>
        <w:ind w:left="360"/>
      </w:pPr>
      <w:r>
        <w:rPr>
          <w:rFonts w:ascii="Courier New" w:hAnsi="Courier New"/>
          <w:sz w:val="18"/>
        </w:rPr>
        <w:t>-- =====================================================</w:t>
        <w:br/>
        <w:t>-- Fact Table: FACT_MOVEMENT_EVENT</w:t>
        <w:br/>
        <w:t>-- Purpose: Granular movement event facts with metrics</w:t>
        <w:br/>
        <w:t>-- Grain: One row per movement event</w:t>
        <w:br/>
        <w:t>-- =====================================================</w:t>
        <w:br/>
        <w:br/>
        <w:t>CREATE OR REPLACE TABLE gold_facts.fact_movement_event (</w:t>
        <w:br/>
        <w:t xml:space="preserve">    -- Fact Primary Key</w:t>
        <w:br/>
        <w:t xml:space="preserve">    fact_movement_event_key NUMBER(38,0) NOT NULL,</w:t>
        <w:br/>
        <w:t xml:space="preserve">    </w:t>
        <w:br/>
        <w:t xml:space="preserve">    -- Dimension Foreign Keys</w:t>
        <w:br/>
        <w:t xml:space="preserve">    event_date_key NUMBER(8,0) NOT NULL,</w:t>
        <w:br/>
        <w:t xml:space="preserve">    train_key NUMBER(38,0),</w:t>
        <w:br/>
        <w:t xml:space="preserve">    equipment_key NUMBER(38,0),</w:t>
        <w:br/>
        <w:t xml:space="preserve">    departure_location_key NUMBER(38,0),</w:t>
        <w:br/>
        <w:t xml:space="preserve">    arrival_location_key NUMBER(38,0),</w:t>
        <w:br/>
        <w:t xml:space="preserve">    </w:t>
        <w:br/>
        <w:t xml:space="preserve">    -- Degenerate Dimensions (high-cardinality attributes stored in fact)</w:t>
        <w:br/>
        <w:t xml:space="preserve">    event_id VARCHAR(100) NOT NULL,</w:t>
        <w:br/>
        <w:t xml:space="preserve">    aar_stndrd_event_cd VARCHAR(10),</w:t>
        <w:br/>
        <w:t xml:space="preserve">    movement_type VARCHAR(10),</w:t>
        <w:br/>
        <w:t xml:space="preserve">    </w:t>
        <w:br/>
        <w:t xml:space="preserve">    -- Event Timestamps (PT normalized)</w:t>
        <w:br/>
        <w:t xml:space="preserve">    event_timestamp TIMESTAMP_NTZ NOT NULL,</w:t>
        <w:br/>
        <w:t xml:space="preserve">    constituent_change_timestamp TIMESTAMP_NTZ,</w:t>
        <w:br/>
        <w:t xml:space="preserve">    </w:t>
        <w:br/>
        <w:t xml:space="preserve">    -- Metrics (Additive)</w:t>
        <w:br/>
        <w:t xml:space="preserve">    car_count NUMBER(10,0) DEFAULT 1,</w:t>
        <w:br/>
        <w:t xml:space="preserve">    loaded_car_count NUMBER(10,0) DEFAULT 0,</w:t>
        <w:br/>
        <w:t xml:space="preserve">    empty_car_count NUMBER(10,0) DEFAULT 0,</w:t>
        <w:br/>
        <w:t xml:space="preserve">    ton_miles NUMBER(18,2) DEFAULT 0.00,</w:t>
        <w:br/>
        <w:t xml:space="preserve">    horsepower_miles NUMBER(18,2) DEFAULT 0.00,</w:t>
        <w:br/>
        <w:t xml:space="preserve">    locomotive_miles NUMBER(18,2) DEFAULT 0.00,</w:t>
        <w:br/>
        <w:t xml:space="preserve">    distance_miles NUMBER(10,2) DEFAULT 0.00,</w:t>
        <w:br/>
        <w:t xml:space="preserve">    </w:t>
        <w:br/>
        <w:t xml:space="preserve">    -- Flags</w:t>
        <w:br/>
        <w:t xml:space="preserve">    is_orphan_matched BOOLEAN DEFAULT FALSE,</w:t>
        <w:br/>
        <w:t xml:space="preserve">    is_delayed BOOLEAN DEFAULT FALSE,</w:t>
        <w:br/>
        <w:t xml:space="preserve">    has_quality_exception BOOLEAN DEFAULT FALSE,</w:t>
        <w:br/>
        <w:t xml:space="preserve">    </w:t>
        <w:br/>
        <w:t xml:space="preserve">    -- Lineage</w:t>
        <w:br/>
        <w:t xml:space="preserve">    source_movement_event_sk NUMBER(38,0),  -- Reference to Silver</w:t>
        <w:br/>
        <w:t xml:space="preserve">    _load_timestamp TIMESTAMP_NTZ DEFAULT CURRENT_TIMESTAMP(),</w:t>
        <w:br/>
        <w:t xml:space="preserve">    </w:t>
        <w:br/>
        <w:t xml:space="preserve">    CONSTRAINT pk_fact_movement_event PRIMARY KEY (fact_movement_event_key),</w:t>
        <w:br/>
        <w:t xml:space="preserve">    CONSTRAINT fk_fact_movement_date FOREIGN KEY (event_date_key) </w:t>
        <w:br/>
        <w:t xml:space="preserve">        REFERENCES gold_dimensions.dim_date(date_key),</w:t>
        <w:br/>
        <w:t xml:space="preserve">    CONSTRAINT fk_fact_movement_train FOREIGN KEY (train_key) </w:t>
        <w:br/>
        <w:t xml:space="preserve">        REFERENCES gold_dimensions.dim_train(train_key),</w:t>
        <w:br/>
        <w:t xml:space="preserve">    CONSTRAINT fk_fact_movement_equipment FOREIGN KEY (equipment_key) </w:t>
        <w:br/>
        <w:t xml:space="preserve">        REFERENCES gold_dimensions.dim_equipment(equipment_key),</w:t>
        <w:br/>
        <w:t xml:space="preserve">    CONSTRAINT fk_fact_movement_departure FOREIGN KEY (departure_location_key) </w:t>
        <w:br/>
        <w:t xml:space="preserve">        REFERENCES gold_dimensions.dim_location(location_key),</w:t>
        <w:br/>
        <w:t xml:space="preserve">    CONSTRAINT fk_fact_movement_arrival FOREIGN KEY (arrival_location_key) </w:t>
        <w:br/>
        <w:t xml:space="preserve">        REFERENCES gold_dimensions.dim_location(location_key)</w:t>
        <w:br/>
        <w:t>);</w:t>
        <w:br/>
        <w:br/>
        <w:t>-- Performance optimization: Add search optimization for high-cardinality lookups</w:t>
        <w:br/>
        <w:t>-- (Enterprise Edition only)</w:t>
        <w:br/>
        <w:t xml:space="preserve">-- ALTER TABLE gold_facts.fact_movement_event </w:t>
        <w:br/>
        <w:t>--   ADD SEARCH OPTIMIZATION ON EQUALITY(event_id);</w:t>
        <w:br/>
        <w:br/>
        <w:t>COMMENT ON TABLE gold_facts.fact_movement_event IS</w:t>
        <w:br/>
        <w:t>'Movement event fact table with dimensional context. Grain: One row per movement event. Optimized for event-level analytics.';</w:t>
      </w:r>
    </w:p>
    <w:p/>
    <w:p>
      <w:pPr>
        <w:pStyle w:val="Heading2"/>
      </w:pPr>
      <w:r>
        <w:t>5.7 Fact Table: FACT_TRAIN_PERFORMANCE (Aggregate)</w:t>
      </w:r>
    </w:p>
    <w:p>
      <w:pPr>
        <w:spacing w:before="120" w:after="120" w:line="240" w:lineRule="auto"/>
        <w:ind w:left="360"/>
      </w:pPr>
      <w:r>
        <w:rPr>
          <w:rFonts w:ascii="Courier New" w:hAnsi="Courier New"/>
          <w:sz w:val="18"/>
        </w:rPr>
        <w:t>-- =====================================================</w:t>
        <w:br/>
        <w:t>-- Fact Table: FACT_TRAIN_PERFORMANCE</w:t>
        <w:br/>
        <w:t>-- Purpose: Daily aggregated train performance metrics</w:t>
        <w:br/>
        <w:t>-- Grain: One row per train per day</w:t>
        <w:br/>
        <w:t>-- =====================================================</w:t>
        <w:br/>
        <w:br/>
        <w:t>CREATE OR REPLACE TABLE gold_aggregates.fact_train_performance (</w:t>
        <w:br/>
        <w:t xml:space="preserve">    -- Composite Key</w:t>
        <w:br/>
        <w:t xml:space="preserve">    performance_key NUMBER(38,0) NOT NULL,</w:t>
        <w:br/>
        <w:t xml:space="preserve">    </w:t>
        <w:br/>
        <w:t xml:space="preserve">    -- Dimension Foreign Keys</w:t>
        <w:br/>
        <w:t xml:space="preserve">    performance_date_key NUMBER(8,0) NOT NULL,</w:t>
        <w:br/>
        <w:t xml:space="preserve">    train_key NUMBER(38,0) NOT NULL,</w:t>
        <w:br/>
        <w:t xml:space="preserve">    origin_location_key NUMBER(38,0),</w:t>
        <w:br/>
        <w:t xml:space="preserve">    destination_location_key NUMBER(38,0),</w:t>
        <w:br/>
        <w:t xml:space="preserve">    </w:t>
        <w:br/>
        <w:t xml:space="preserve">    -- Aggregated Metrics</w:t>
        <w:br/>
        <w:t xml:space="preserve">    total_movement_events NUMBER(10,0),</w:t>
        <w:br/>
        <w:t xml:space="preserve">    total_car_count NUMBER(10,0),</w:t>
        <w:br/>
        <w:t xml:space="preserve">    total_loaded_cars NUMBER(10,0),</w:t>
        <w:br/>
        <w:t xml:space="preserve">    total_empty_cars NUMBER(10,0),</w:t>
        <w:br/>
        <w:t xml:space="preserve">    total_ton_miles NUMBER(18,2),</w:t>
        <w:br/>
        <w:t xml:space="preserve">    total_horsepower_miles NUMBER(18,2),</w:t>
        <w:br/>
        <w:t xml:space="preserve">    total_locomotive_miles NUMBER(18,2),</w:t>
        <w:br/>
        <w:t xml:space="preserve">    total_distance_miles NUMBER(18,2),</w:t>
        <w:br/>
        <w:t xml:space="preserve">    avg_speed_mph NUMBER(10,2),</w:t>
        <w:br/>
        <w:t xml:space="preserve">    </w:t>
        <w:br/>
        <w:t xml:space="preserve">    -- Performance Indicators</w:t>
        <w:br/>
        <w:t xml:space="preserve">    on_time_events NUMBER(10,0),</w:t>
        <w:br/>
        <w:t xml:space="preserve">    delayed_events NUMBER(10,0),</w:t>
        <w:br/>
        <w:t xml:space="preserve">    quality_exception_count NUMBER(10,0),</w:t>
        <w:br/>
        <w:t xml:space="preserve">    </w:t>
        <w:br/>
        <w:t xml:space="preserve">    -- Calculated KPIs</w:t>
        <w:br/>
        <w:t xml:space="preserve">    on_time_percentage NUMBER(5,2),</w:t>
        <w:br/>
        <w:t xml:space="preserve">    utilization_percentage NUMBER(5,2),</w:t>
        <w:br/>
        <w:t xml:space="preserve">    efficiency_score NUMBER(5,2),</w:t>
        <w:br/>
        <w:t xml:space="preserve">    </w:t>
        <w:br/>
        <w:t xml:space="preserve">    -- Metadata</w:t>
        <w:br/>
        <w:t xml:space="preserve">    _load_timestamp TIMESTAMP_NTZ DEFAULT CURRENT_TIMESTAMP(),</w:t>
        <w:br/>
        <w:t xml:space="preserve">    </w:t>
        <w:br/>
        <w:t xml:space="preserve">    CONSTRAINT pk_fact_train_performance PRIMARY KEY (performance_key),</w:t>
        <w:br/>
        <w:t xml:space="preserve">    CONSTRAINT uk_fact_train_perf UNIQUE (performance_date_key, train_key),</w:t>
        <w:br/>
        <w:t xml:space="preserve">    CONSTRAINT fk_fact_perf_date FOREIGN KEY (performance_date_key) </w:t>
        <w:br/>
        <w:t xml:space="preserve">        REFERENCES gold_dimensions.dim_date(date_key),</w:t>
        <w:br/>
        <w:t xml:space="preserve">    CONSTRAINT fk_fact_perf_train FOREIGN KEY (train_key) </w:t>
        <w:br/>
        <w:t xml:space="preserve">        REFERENCES gold_dimensions.dim_train(train_key)</w:t>
        <w:br/>
        <w:t>);</w:t>
        <w:br/>
        <w:br/>
        <w:t>COMMENT ON TABLE gold_aggregates.fact_train_performance IS</w:t>
        <w:br/>
        <w:t>'Daily aggregated train performance metrics. Grain: One row per train per day. Optimized for trend analysis and reporting.';</w:t>
      </w:r>
    </w:p>
    <w:p>
      <w:r>
        <w:br w:type="page"/>
      </w:r>
    </w:p>
    <w:p>
      <w:pPr>
        <w:pStyle w:val="Heading1"/>
        <w:spacing w:before="360" w:after="240"/>
      </w:pPr>
      <w:r>
        <w:t>6. CDC &amp; Orchestration Strategy</w:t>
      </w:r>
    </w:p>
    <w:p>
      <w:r>
        <w:t>This section defines the CDC (Change Data Capture) strategy and orchestration approach for achieving &lt;15 minute data freshness SLA using Snowflake native features.</w:t>
      </w:r>
    </w:p>
    <w:p>
      <w:pPr>
        <w:pStyle w:val="Heading2"/>
      </w:pPr>
      <w:r>
        <w:t>6.1 Dynamic Tables vs Tasks+Streams Comparison</w:t>
      </w:r>
    </w:p>
    <w:tbl>
      <w:tblPr>
        <w:tblStyle w:val="LightGrid-Accent1"/>
        <w:tblW w:type="auto" w:w="0"/>
        <w:tblLayout w:type="fixed"/>
        <w:tblLook w:firstColumn="1" w:firstRow="1" w:lastColumn="0" w:lastRow="0" w:noHBand="0" w:noVBand="1" w:val="04A0"/>
      </w:tblPr>
      <w:tblGrid>
        <w:gridCol w:w="2880"/>
        <w:gridCol w:w="3240"/>
        <w:gridCol w:w="3240"/>
      </w:tblGrid>
      <w:tr>
        <w:tc>
          <w:tcPr>
            <w:tcW w:type="dxa" w:w="2880"/>
            <w:shd w:fill="4472C4"/>
          </w:tcPr>
          <w:p>
            <w:r>
              <w:rPr>
                <w:b/>
                <w:color w:val="FFFFFF"/>
              </w:rPr>
              <w:t>Criteria</w:t>
            </w:r>
          </w:p>
        </w:tc>
        <w:tc>
          <w:tcPr>
            <w:tcW w:type="dxa" w:w="2880"/>
            <w:shd w:fill="70AD47"/>
          </w:tcPr>
          <w:p>
            <w:r>
              <w:rPr>
                <w:b/>
                <w:color w:val="FFFFFF"/>
              </w:rPr>
              <w:t>Dynamic Tables</w:t>
            </w:r>
          </w:p>
        </w:tc>
        <w:tc>
          <w:tcPr>
            <w:tcW w:type="dxa" w:w="2880"/>
            <w:shd w:fill="FFC000"/>
          </w:tcPr>
          <w:p>
            <w:r>
              <w:rPr>
                <w:b/>
                <w:color w:val="FFFFFF"/>
              </w:rPr>
              <w:t>Tasks + Streams</w:t>
            </w:r>
          </w:p>
        </w:tc>
      </w:tr>
      <w:tr>
        <w:tc>
          <w:tcPr>
            <w:tcW w:type="dxa" w:w="2880"/>
          </w:tcPr>
          <w:p>
            <w:r>
              <w:rPr>
                <w:b/>
              </w:rPr>
              <w:t>Complexity</w:t>
            </w:r>
          </w:p>
        </w:tc>
        <w:tc>
          <w:tcPr>
            <w:tcW w:type="dxa" w:w="3240"/>
          </w:tcPr>
          <w:p>
            <w:r>
              <w:t>LOW - Declarative SQL only</w:t>
            </w:r>
          </w:p>
        </w:tc>
        <w:tc>
          <w:tcPr>
            <w:tcW w:type="dxa" w:w="3240"/>
          </w:tcPr>
          <w:p>
            <w:r>
              <w:t>HIGH - Procedural logic, manual dependency management</w:t>
            </w:r>
          </w:p>
        </w:tc>
      </w:tr>
      <w:tr>
        <w:tc>
          <w:tcPr>
            <w:tcW w:type="dxa" w:w="2880"/>
          </w:tcPr>
          <w:p>
            <w:r>
              <w:rPr>
                <w:b/>
              </w:rPr>
              <w:t>Maintenance</w:t>
            </w:r>
          </w:p>
        </w:tc>
        <w:tc>
          <w:tcPr>
            <w:tcW w:type="dxa" w:w="3240"/>
          </w:tcPr>
          <w:p>
            <w:r>
              <w:t>LOW - Snowflake manages refresh</w:t>
            </w:r>
          </w:p>
        </w:tc>
        <w:tc>
          <w:tcPr>
            <w:tcW w:type="dxa" w:w="3240"/>
          </w:tcPr>
          <w:p>
            <w:r>
              <w:t>HIGH - Manual stream monitoring, task scheduling</w:t>
            </w:r>
          </w:p>
        </w:tc>
      </w:tr>
      <w:tr>
        <w:tc>
          <w:tcPr>
            <w:tcW w:type="dxa" w:w="2880"/>
          </w:tcPr>
          <w:p>
            <w:r>
              <w:rPr>
                <w:b/>
              </w:rPr>
              <w:t>SLA Achievement</w:t>
            </w:r>
          </w:p>
        </w:tc>
        <w:tc>
          <w:tcPr>
            <w:tcW w:type="dxa" w:w="3240"/>
          </w:tcPr>
          <w:p>
            <w:r>
              <w:t>EXCELLENT - TARGET_LAG guarantees freshness</w:t>
            </w:r>
          </w:p>
        </w:tc>
        <w:tc>
          <w:tcPr>
            <w:tcW w:type="dxa" w:w="3240"/>
          </w:tcPr>
          <w:p>
            <w:r>
              <w:t>GOOD - Requires careful tuning</w:t>
            </w:r>
          </w:p>
        </w:tc>
      </w:tr>
      <w:tr>
        <w:tc>
          <w:tcPr>
            <w:tcW w:type="dxa" w:w="2880"/>
          </w:tcPr>
          <w:p>
            <w:r>
              <w:rPr>
                <w:b/>
              </w:rPr>
              <w:t>Cost Efficiency</w:t>
            </w:r>
          </w:p>
        </w:tc>
        <w:tc>
          <w:tcPr>
            <w:tcW w:type="dxa" w:w="3240"/>
          </w:tcPr>
          <w:p>
            <w:r>
              <w:t>OPTIMIZED - Intelligent refresh scheduling</w:t>
            </w:r>
          </w:p>
        </w:tc>
        <w:tc>
          <w:tcPr>
            <w:tcW w:type="dxa" w:w="3240"/>
          </w:tcPr>
          <w:p>
            <w:r>
              <w:t>VARIABLE - May over-compute</w:t>
            </w:r>
          </w:p>
        </w:tc>
      </w:tr>
      <w:tr>
        <w:tc>
          <w:tcPr>
            <w:tcW w:type="dxa" w:w="2880"/>
          </w:tcPr>
          <w:p>
            <w:r>
              <w:rPr>
                <w:b/>
              </w:rPr>
              <w:t>Dependency Mgmt</w:t>
            </w:r>
          </w:p>
        </w:tc>
        <w:tc>
          <w:tcPr>
            <w:tcW w:type="dxa" w:w="3240"/>
          </w:tcPr>
          <w:p>
            <w:r>
              <w:t>AUTOMATIC - Snowflake handles DAG</w:t>
            </w:r>
          </w:p>
        </w:tc>
        <w:tc>
          <w:tcPr>
            <w:tcW w:type="dxa" w:w="3240"/>
          </w:tcPr>
          <w:p>
            <w:r>
              <w:t>MANUAL - Must sequence tasks correctly</w:t>
            </w:r>
          </w:p>
        </w:tc>
      </w:tr>
      <w:tr>
        <w:tc>
          <w:tcPr>
            <w:tcW w:type="dxa" w:w="2880"/>
          </w:tcPr>
          <w:p>
            <w:r>
              <w:rPr>
                <w:b/>
              </w:rPr>
              <w:t>Error Handling</w:t>
            </w:r>
          </w:p>
        </w:tc>
        <w:tc>
          <w:tcPr>
            <w:tcW w:type="dxa" w:w="3240"/>
          </w:tcPr>
          <w:p>
            <w:r>
              <w:t>BUILT-IN - Automatic retries</w:t>
            </w:r>
          </w:p>
        </w:tc>
        <w:tc>
          <w:tcPr>
            <w:tcW w:type="dxa" w:w="3240"/>
          </w:tcPr>
          <w:p>
            <w:r>
              <w:t>CUSTOM - Must implement try-catch</w:t>
            </w:r>
          </w:p>
        </w:tc>
      </w:tr>
      <w:tr>
        <w:tc>
          <w:tcPr>
            <w:tcW w:type="dxa" w:w="2880"/>
          </w:tcPr>
          <w:p>
            <w:r>
              <w:rPr>
                <w:b/>
              </w:rPr>
              <w:t>Incremental Processing</w:t>
            </w:r>
          </w:p>
        </w:tc>
        <w:tc>
          <w:tcPr>
            <w:tcW w:type="dxa" w:w="3240"/>
          </w:tcPr>
          <w:p>
            <w:r>
              <w:t>NATIVE - Tracks changes automatically</w:t>
            </w:r>
          </w:p>
        </w:tc>
        <w:tc>
          <w:tcPr>
            <w:tcW w:type="dxa" w:w="3240"/>
          </w:tcPr>
          <w:p>
            <w:r>
              <w:t>MANUAL - Must query stream metadata</w:t>
            </w:r>
          </w:p>
        </w:tc>
      </w:tr>
      <w:tr>
        <w:tc>
          <w:tcPr>
            <w:tcW w:type="dxa" w:w="2880"/>
          </w:tcPr>
          <w:p>
            <w:r>
              <w:rPr>
                <w:b/>
              </w:rPr>
              <w:t>Scalability</w:t>
            </w:r>
          </w:p>
        </w:tc>
        <w:tc>
          <w:tcPr>
            <w:tcW w:type="dxa" w:w="3240"/>
          </w:tcPr>
          <w:p>
            <w:r>
              <w:t>EXCELLENT - Auto-scales compute</w:t>
            </w:r>
          </w:p>
        </w:tc>
        <w:tc>
          <w:tcPr>
            <w:tcW w:type="dxa" w:w="3240"/>
          </w:tcPr>
          <w:p>
            <w:r>
              <w:t>GOOD - Requires warehouse tuning</w:t>
            </w:r>
          </w:p>
        </w:tc>
      </w:tr>
    </w:tbl>
    <w:p/>
    <w:p>
      <w:r>
        <w:rPr>
          <w:b/>
        </w:rPr>
        <w:t xml:space="preserve">RECOMMENDATION: </w:t>
      </w:r>
      <w:r>
        <w:t>Use Dynamic Tables for Silver → Gold transformations due to declarative simplicity, automatic dependency management, and guaranteed TARGET_LAG SLA. Reserve Tasks+Streams for specialized use cases like custom data quality validation or complex error handling logic.</w:t>
      </w:r>
    </w:p>
    <w:p/>
    <w:p>
      <w:pPr>
        <w:pStyle w:val="Heading2"/>
      </w:pPr>
      <w:r>
        <w:t>6.2 Silver Layer CDC Implementation</w:t>
      </w:r>
    </w:p>
    <w:p>
      <w:r>
        <w:t>Silver layer implements Dynamic Tables that consume from Bronze (Informatica staging) tables with automatic CDC tracking.</w:t>
      </w:r>
    </w:p>
    <w:p>
      <w:pPr>
        <w:spacing w:before="120" w:after="120" w:line="240" w:lineRule="auto"/>
        <w:ind w:left="360"/>
      </w:pPr>
      <w:r>
        <w:rPr>
          <w:rFonts w:ascii="Courier New" w:hAnsi="Courier New"/>
          <w:sz w:val="18"/>
        </w:rPr>
        <w:t>-- =====================================================</w:t>
        <w:br/>
        <w:t>-- Dynamic Table: Silver MOVEMENT_EVENT</w:t>
        <w:br/>
        <w:t>-- Purpose: Transform Bronze to Silver with SCD Type 2</w:t>
        <w:br/>
        <w:t>-- TARGET_LAG: 5 minutes (meets &lt;15 min SLA)</w:t>
        <w:br/>
        <w:t>-- =====================================================</w:t>
        <w:br/>
        <w:br/>
        <w:t>CREATE OR REPLACE DYNAMIC TABLE silver_movement.movement_event</w:t>
        <w:br/>
        <w:t>TARGET_LAG = '5 minutes'</w:t>
        <w:br/>
        <w:t>WAREHOUSE = silver_wh</w:t>
        <w:br/>
        <w:t>AS</w:t>
        <w:br/>
        <w:t>WITH source_data AS (</w:t>
        <w:br/>
        <w:t xml:space="preserve">    SELECT </w:t>
        <w:br/>
        <w:t xml:space="preserve">        event_id,</w:t>
        <w:br/>
        <w:t xml:space="preserve">        mvmnt_type,</w:t>
        <w:br/>
        <w:t xml:space="preserve">        run_nbr,</w:t>
        <w:br/>
        <w:t xml:space="preserve">        mark_cd,</w:t>
        <w:br/>
        <w:t xml:space="preserve">        eqpun_nbr,</w:t>
        <w:br/>
        <w:t xml:space="preserve">        titan_nbr,</w:t>
        <w:br/>
        <w:t xml:space="preserve">        aar_stndrd_event_cd,</w:t>
        <w:br/>
        <w:t xml:space="preserve">        report_tms,</w:t>
        <w:br/>
        <w:t xml:space="preserve">        cnst_chng_pt_event_tms,</w:t>
        <w:br/>
        <w:t xml:space="preserve">        train_cnst_smry_id,</w:t>
        <w:br/>
        <w:t xml:space="preserve">        train_cnst_smry_vrsn_nbr,</w:t>
        <w:br/>
        <w:t xml:space="preserve">        edw_update_tms,</w:t>
        <w:br/>
        <w:t xml:space="preserve">        -- Calculate record hash for change detection</w:t>
        <w:br/>
        <w:t xml:space="preserve">        SHA2(CONCAT_WS('|', </w:t>
        <w:br/>
        <w:t xml:space="preserve">            COALESCE(event_id, ''),</w:t>
        <w:br/>
        <w:t xml:space="preserve">            COALESCE(mvmnt_type, ''),</w:t>
        <w:br/>
        <w:t xml:space="preserve">            COALESCE(titan_nbr, ''),</w:t>
        <w:br/>
        <w:t xml:space="preserve">            COALESCE(TO_VARCHAR(report_tms), '')</w:t>
        <w:br/>
        <w:t xml:space="preserve">        )) AS _record_hash,</w:t>
        <w:br/>
        <w:t xml:space="preserve">        edw_update_tms AS _source_timestamp</w:t>
        <w:br/>
        <w:t xml:space="preserve">    FROM bronze_db.staging.raw_movement_events</w:t>
        <w:br/>
        <w:t xml:space="preserve">    WHERE event_status_cd &lt;&gt; 'D'  -- Exclude deleted</w:t>
        <w:br/>
        <w:t xml:space="preserve">      AND scac = 'CPRS'</w:t>
        <w:br/>
        <w:t>),</w:t>
        <w:br/>
        <w:t>existing_records AS (</w:t>
        <w:br/>
        <w:t xml:space="preserve">    SELECT </w:t>
        <w:br/>
        <w:t xml:space="preserve">        event_id,</w:t>
        <w:br/>
        <w:t xml:space="preserve">        _record_hash,</w:t>
        <w:br/>
        <w:t xml:space="preserve">        _valid_from,</w:t>
        <w:br/>
        <w:t xml:space="preserve">        _is_current</w:t>
        <w:br/>
        <w:t xml:space="preserve">    FROM silver_movement.movement_event</w:t>
        <w:br/>
        <w:t xml:space="preserve">    WHERE _is_current = TRUE</w:t>
        <w:br/>
        <w:t>),</w:t>
        <w:br/>
        <w:t>changed_records AS (</w:t>
        <w:br/>
        <w:t xml:space="preserve">    -- Identify new and changed records</w:t>
        <w:br/>
        <w:t xml:space="preserve">    SELECT s.*</w:t>
        <w:br/>
        <w:t xml:space="preserve">    FROM source_data s</w:t>
        <w:br/>
        <w:t xml:space="preserve">    LEFT JOIN existing_records e ON s.event_id = e.event_id</w:t>
        <w:br/>
        <w:t xml:space="preserve">    WHERE e.event_id IS NULL  -- New record</w:t>
        <w:br/>
        <w:t xml:space="preserve">       OR s._record_hash &lt;&gt; e._record_hash  -- Changed record</w:t>
        <w:br/>
        <w:t>)</w:t>
        <w:br/>
        <w:t>-- Insert new versions</w:t>
        <w:br/>
        <w:t>SELECT</w:t>
        <w:br/>
        <w:t xml:space="preserve">    silver_movement.movement_event_sk_seq.NEXTVAL AS movement_event_sk,</w:t>
        <w:br/>
        <w:t xml:space="preserve">    event_id,</w:t>
        <w:br/>
        <w:t xml:space="preserve">    'INFORMATICA_IDMC' AS source_system,</w:t>
        <w:br/>
        <w:t xml:space="preserve">    mvmnt_type,</w:t>
        <w:br/>
        <w:t xml:space="preserve">    run_nbr,</w:t>
        <w:br/>
        <w:t xml:space="preserve">    mark_cd,</w:t>
        <w:br/>
        <w:t xml:space="preserve">    eqpun_nbr,</w:t>
        <w:br/>
        <w:t xml:space="preserve">    titan_nbr,</w:t>
        <w:br/>
        <w:t xml:space="preserve">    aar_stndrd_event_cd,</w:t>
        <w:br/>
        <w:t xml:space="preserve">    NULL AS event_type_desc,</w:t>
        <w:br/>
        <w:t xml:space="preserve">    NULL AS event_status_cd,</w:t>
        <w:br/>
        <w:t xml:space="preserve">    report_tms,</w:t>
        <w:br/>
        <w:t xml:space="preserve">    cnst_chng_pt_event_tms,</w:t>
        <w:br/>
        <w:t xml:space="preserve">    NULL AS original_timezone,</w:t>
        <w:br/>
        <w:t xml:space="preserve">    train_cnst_smry_id,</w:t>
        <w:br/>
        <w:t xml:space="preserve">    train_cnst_smry_vrsn_nbr,</w:t>
        <w:br/>
        <w:t xml:space="preserve">    CASE WHEN titan_nbr IS NULL THEN TRUE ELSE FALSE END AS is_orphan_matched,</w:t>
        <w:br/>
        <w:t xml:space="preserve">    CASE WHEN titan_nbr IS NULL THEN 'LAST_REPORTED_CNST' ELSE 'DIRECT_TITAN' END AS match_method,</w:t>
        <w:br/>
        <w:t xml:space="preserve">    'bronze_db.staging.raw_movement_events' AS _bronze_table_name,</w:t>
        <w:br/>
        <w:t xml:space="preserve">    CURRENT_TIMESTAMP() AS _ingestion_timestamp,</w:t>
        <w:br/>
        <w:t xml:space="preserve">    'INSERT' AS _cdc_operation,</w:t>
        <w:br/>
        <w:t xml:space="preserve">    _source_timestamp,</w:t>
        <w:br/>
        <w:t xml:space="preserve">    CURRENT_TIMESTAMP() AS _processing_timestamp,</w:t>
        <w:br/>
        <w:t xml:space="preserve">    _record_hash,</w:t>
        <w:br/>
        <w:t xml:space="preserve">    _source_timestamp AS _valid_from,</w:t>
        <w:br/>
        <w:t xml:space="preserve">    NULL AS _valid_to,</w:t>
        <w:br/>
        <w:t xml:space="preserve">    TRUE AS _is_current,</w:t>
        <w:br/>
        <w:t xml:space="preserve">    1 AS _version_number</w:t>
        <w:br/>
        <w:t>FROM changed_records;</w:t>
        <w:br/>
        <w:br/>
        <w:t>-- Note: SCD Type 2 logic to close old versions handled by separate MERGE task</w:t>
      </w:r>
    </w:p>
    <w:p/>
    <w:p>
      <w:pPr>
        <w:pStyle w:val="Heading2"/>
      </w:pPr>
      <w:r>
        <w:t>6.3 Gold Layer CDC Implementation</w:t>
      </w:r>
    </w:p>
    <w:p>
      <w:pPr>
        <w:spacing w:before="120" w:after="120" w:line="240" w:lineRule="auto"/>
        <w:ind w:left="360"/>
      </w:pPr>
      <w:r>
        <w:rPr>
          <w:rFonts w:ascii="Courier New" w:hAnsi="Courier New"/>
          <w:sz w:val="18"/>
        </w:rPr>
        <w:t>-- =====================================================</w:t>
        <w:br/>
        <w:t>-- Dynamic Table: Gold FACT_MOVEMENT_EVENT</w:t>
        <w:br/>
        <w:t>-- Purpose: Transform Silver to Gold dimensional model</w:t>
        <w:br/>
        <w:t>-- TARGET_LAG: 10 minutes (depends on Silver TARGET_LAG)</w:t>
        <w:br/>
        <w:t>-- =====================================================</w:t>
        <w:br/>
        <w:br/>
        <w:t>CREATE OR REPLACE DYNAMIC TABLE gold_facts.fact_movement_event</w:t>
        <w:br/>
        <w:t>TARGET_LAG = '10 minutes'</w:t>
        <w:br/>
        <w:t>WAREHOUSE = gold_wh</w:t>
        <w:br/>
        <w:t>AS</w:t>
        <w:br/>
        <w:t>SELECT</w:t>
        <w:br/>
        <w:t xml:space="preserve">    gold_facts.fact_movement_event_seq.NEXTVAL AS fact_movement_event_key,</w:t>
        <w:br/>
        <w:t xml:space="preserve">    </w:t>
        <w:br/>
        <w:t xml:space="preserve">    -- Dimension foreign keys via lookups</w:t>
        <w:br/>
        <w:t xml:space="preserve">    TO_NUMBER(TO_CHAR(me.report_tms, 'YYYYMMDD')) AS event_date_key,</w:t>
        <w:br/>
        <w:t xml:space="preserve">    dt.train_key,</w:t>
        <w:br/>
        <w:t xml:space="preserve">    de.equipment_key,</w:t>
        <w:br/>
        <w:t xml:space="preserve">    dl_dep.location_key AS departure_location_key,</w:t>
        <w:br/>
        <w:t xml:space="preserve">    dl_arr.location_key AS arrival_location_key,</w:t>
        <w:br/>
        <w:t xml:space="preserve">    </w:t>
        <w:br/>
        <w:t xml:space="preserve">    -- Degenerate dimensions</w:t>
        <w:br/>
        <w:t xml:space="preserve">    me.event_id,</w:t>
        <w:br/>
        <w:t xml:space="preserve">    me.aar_stndrd_event_cd,</w:t>
        <w:br/>
        <w:t xml:space="preserve">    me.mvmnt_type AS movement_type,</w:t>
        <w:br/>
        <w:t xml:space="preserve">    </w:t>
        <w:br/>
        <w:t xml:space="preserve">    -- Timestamps</w:t>
        <w:br/>
        <w:t xml:space="preserve">    me.report_tms AS event_timestamp,</w:t>
        <w:br/>
        <w:t xml:space="preserve">    me.cnst_chng_pt_event_tms AS constituent_change_timestamp,</w:t>
        <w:br/>
        <w:t xml:space="preserve">    </w:t>
        <w:br/>
        <w:t xml:space="preserve">    -- Metrics (placeholder - would join to additional tables for calculations)</w:t>
        <w:br/>
        <w:t xml:space="preserve">    1 AS car_count,</w:t>
        <w:br/>
        <w:t xml:space="preserve">    0 AS loaded_car_count,</w:t>
        <w:br/>
        <w:t xml:space="preserve">    0 AS empty_car_count,</w:t>
        <w:br/>
        <w:t xml:space="preserve">    0.00 AS ton_miles,</w:t>
        <w:br/>
        <w:t xml:space="preserve">    0.00 AS horsepower_miles,</w:t>
        <w:br/>
        <w:t xml:space="preserve">    0.00 AS locomotive_miles,</w:t>
        <w:br/>
        <w:t xml:space="preserve">    0.00 AS distance_miles,</w:t>
        <w:br/>
        <w:t xml:space="preserve">    </w:t>
        <w:br/>
        <w:t xml:space="preserve">    -- Flags</w:t>
        <w:br/>
        <w:t xml:space="preserve">    me.is_orphan_matched,</w:t>
        <w:br/>
        <w:t xml:space="preserve">    FALSE AS is_delayed,</w:t>
        <w:br/>
        <w:t xml:space="preserve">    FALSE AS has_quality_exception,</w:t>
        <w:br/>
        <w:t xml:space="preserve">    </w:t>
        <w:br/>
        <w:t xml:space="preserve">    -- Lineage</w:t>
        <w:br/>
        <w:t xml:space="preserve">    me.movement_event_sk AS source_movement_event_sk,</w:t>
        <w:br/>
        <w:t xml:space="preserve">    CURRENT_TIMESTAMP() AS _load_timestamp</w:t>
        <w:br/>
        <w:t xml:space="preserve">    </w:t>
        <w:br/>
        <w:t>FROM silver_movement.movement_event me</w:t>
        <w:br/>
        <w:t>-- Join to dimensions</w:t>
        <w:br/>
        <w:t xml:space="preserve">LEFT JOIN gold_dimensions.dim_train dt </w:t>
        <w:br/>
        <w:t xml:space="preserve">    ON me.run_nbr = dt.run_nbr </w:t>
        <w:br/>
        <w:t xml:space="preserve">    AND me.titan_nbr = dt.titan_nbr</w:t>
        <w:br/>
        <w:t xml:space="preserve">LEFT JOIN gold_dimensions.dim_equipment de </w:t>
        <w:br/>
        <w:t xml:space="preserve">    ON me.mark_cd = de.mark_cd </w:t>
        <w:br/>
        <w:t xml:space="preserve">    AND me.eqpun_nbr = de.eqpun_nbr</w:t>
        <w:br/>
        <w:t xml:space="preserve">LEFT JOIN gold_dimensions.dim_location dl_dep </w:t>
        <w:br/>
        <w:t xml:space="preserve">    ON me.departure_fsac_cd = dl_dep.fsac_cd  -- Assume column exists</w:t>
        <w:br/>
        <w:t xml:space="preserve">LEFT JOIN gold_dimensions.dim_location dl_arr </w:t>
        <w:br/>
        <w:t xml:space="preserve">    ON me.arrival_fsac_cd = dl_arr.fsac_cd    -- Assume column exists</w:t>
        <w:br/>
        <w:br/>
        <w:t>WHERE me._is_current = TRUE;  -- Only process current versions</w:t>
      </w:r>
    </w:p>
    <w:p/>
    <w:p>
      <w:pPr>
        <w:pStyle w:val="Heading2"/>
      </w:pPr>
      <w:r>
        <w:t>6.4 Orchestration DAG</w:t>
      </w:r>
    </w:p>
    <w:p>
      <w:r>
        <w:t>The data pipeline follows a hierarchical dependency structure automatically managed by Snowflake Dynamic Tables:</w:t>
      </w:r>
    </w:p>
    <w:p>
      <w:pPr>
        <w:spacing w:before="120" w:after="120" w:line="240" w:lineRule="auto"/>
        <w:ind w:left="360"/>
      </w:pPr>
      <w:r>
        <w:rPr>
          <w:rFonts w:ascii="Courier New" w:hAnsi="Courier New"/>
          <w:sz w:val="18"/>
        </w:rPr>
        <w:t>Bronze (Informatica Staging)</w:t>
        <w:br/>
        <w:t xml:space="preserve">    ↓</w:t>
        <w:br/>
        <w:t xml:space="preserve">    ├── silver_movement.movement_event (TARGET_LAG = 5 min)</w:t>
        <w:br/>
        <w:t xml:space="preserve">    │   ├── Timezone normalization</w:t>
        <w:br/>
        <w:t xml:space="preserve">    │   ├── Deduplication</w:t>
        <w:br/>
        <w:t xml:space="preserve">    │   └── SCD Type 2 versioning</w:t>
        <w:br/>
        <w:t xml:space="preserve">    ↓</w:t>
        <w:br/>
        <w:t xml:space="preserve">    ├── silver_train.train_constituent (TARGET_LAG = 5 min)</w:t>
        <w:br/>
        <w:t xml:space="preserve">    ↓</w:t>
        <w:br/>
        <w:t xml:space="preserve">    └── silver_reference.* (Dimension sources)</w:t>
        <w:br/>
        <w:t xml:space="preserve">         ↓</w:t>
        <w:br/>
        <w:t xml:space="preserve">         ├── gold_dimensions.dim_date (Static)</w:t>
        <w:br/>
        <w:t xml:space="preserve">         ├── gold_dimensions.dim_train (TARGET_LAG = 15 min)</w:t>
        <w:br/>
        <w:t xml:space="preserve">         ├── gold_dimensions.dim_equipment (TARGET_LAG = 15 min)</w:t>
        <w:br/>
        <w:t xml:space="preserve">         ├── gold_dimensions.dim_location (TARGET_LAG = 15 min)</w:t>
        <w:br/>
        <w:t xml:space="preserve">         ↓</w:t>
        <w:br/>
        <w:t xml:space="preserve">         ├── gold_facts.fact_movement_event (TARGET_LAG = 10 min)</w:t>
        <w:br/>
        <w:t xml:space="preserve">         └── gold_aggregates.fact_train_performance (TARGET_LAG = 30 min)</w:t>
      </w:r>
    </w:p>
    <w:p>
      <w:r>
        <w:br w:type="page"/>
      </w:r>
    </w:p>
    <w:p>
      <w:pPr>
        <w:pStyle w:val="Heading1"/>
        <w:spacing w:before="360" w:after="240"/>
      </w:pPr>
      <w:r>
        <w:t>7. Data Quality Framework</w:t>
      </w:r>
    </w:p>
    <w:p>
      <w:r>
        <w:t>Comprehensive data quality validation at each layer ensures data integrity and supports root cause analysis when issues occur.</w:t>
      </w:r>
    </w:p>
    <w:p>
      <w:pPr>
        <w:pStyle w:val="Heading2"/>
      </w:pPr>
      <w:r>
        <w:t>7.1 Data Quality Checks by Layer</w:t>
      </w:r>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2160"/>
            <w:shd w:fill="4472C4"/>
          </w:tcPr>
          <w:p>
            <w:r>
              <w:rPr>
                <w:b/>
                <w:color w:val="FFFFFF"/>
              </w:rPr>
              <w:t>Layer</w:t>
            </w:r>
          </w:p>
        </w:tc>
        <w:tc>
          <w:tcPr>
            <w:tcW w:type="dxa" w:w="2160"/>
            <w:shd w:fill="4472C4"/>
          </w:tcPr>
          <w:p>
            <w:r>
              <w:rPr>
                <w:b/>
                <w:color w:val="FFFFFF"/>
              </w:rPr>
              <w:t>Check Type</w:t>
            </w:r>
          </w:p>
        </w:tc>
        <w:tc>
          <w:tcPr>
            <w:tcW w:type="dxa" w:w="2160"/>
            <w:shd w:fill="4472C4"/>
          </w:tcPr>
          <w:p>
            <w:r>
              <w:rPr>
                <w:b/>
                <w:color w:val="FFFFFF"/>
              </w:rPr>
              <w:t>Validation Rule</w:t>
            </w:r>
          </w:p>
        </w:tc>
        <w:tc>
          <w:tcPr>
            <w:tcW w:type="dxa" w:w="2160"/>
            <w:shd w:fill="4472C4"/>
          </w:tcPr>
          <w:p>
            <w:r>
              <w:rPr>
                <w:b/>
                <w:color w:val="FFFFFF"/>
              </w:rPr>
              <w:t>Action on Failure</w:t>
            </w:r>
          </w:p>
        </w:tc>
      </w:tr>
      <w:tr>
        <w:tc>
          <w:tcPr>
            <w:tcW w:type="dxa" w:w="2160"/>
            <w:shd w:fill="D9E2F3"/>
          </w:tcPr>
          <w:p>
            <w:r>
              <w:t>Silver</w:t>
            </w:r>
          </w:p>
        </w:tc>
        <w:tc>
          <w:tcPr>
            <w:tcW w:type="dxa" w:w="2160"/>
          </w:tcPr>
          <w:p>
            <w:r>
              <w:t>NULL Check</w:t>
            </w:r>
          </w:p>
        </w:tc>
        <w:tc>
          <w:tcPr>
            <w:tcW w:type="dxa" w:w="2160"/>
          </w:tcPr>
          <w:p>
            <w:r>
              <w:t>event_id IS NOT NULL</w:t>
            </w:r>
          </w:p>
        </w:tc>
        <w:tc>
          <w:tcPr>
            <w:tcW w:type="dxa" w:w="2160"/>
          </w:tcPr>
          <w:p>
            <w:r>
              <w:t>Quarantine - INVALID_DATA</w:t>
            </w:r>
          </w:p>
        </w:tc>
      </w:tr>
      <w:tr>
        <w:tc>
          <w:tcPr>
            <w:tcW w:type="dxa" w:w="2160"/>
            <w:shd w:fill="D9E2F3"/>
          </w:tcPr>
          <w:p>
            <w:r>
              <w:t>Silver</w:t>
            </w:r>
          </w:p>
        </w:tc>
        <w:tc>
          <w:tcPr>
            <w:tcW w:type="dxa" w:w="2160"/>
          </w:tcPr>
          <w:p>
            <w:r>
              <w:t>Referential Integrity</w:t>
            </w:r>
          </w:p>
        </w:tc>
        <w:tc>
          <w:tcPr>
            <w:tcW w:type="dxa" w:w="2160"/>
          </w:tcPr>
          <w:p>
            <w:r>
              <w:t>titan_nbr exists in reference table OR is_orphan_matched = TRUE</w:t>
            </w:r>
          </w:p>
        </w:tc>
        <w:tc>
          <w:tcPr>
            <w:tcW w:type="dxa" w:w="2160"/>
          </w:tcPr>
          <w:p>
            <w:r>
              <w:t>Quarantine - ORPHAN</w:t>
            </w:r>
          </w:p>
        </w:tc>
      </w:tr>
      <w:tr>
        <w:tc>
          <w:tcPr>
            <w:tcW w:type="dxa" w:w="2160"/>
            <w:shd w:fill="D9E2F3"/>
          </w:tcPr>
          <w:p>
            <w:r>
              <w:t>Silver</w:t>
            </w:r>
          </w:p>
        </w:tc>
        <w:tc>
          <w:tcPr>
            <w:tcW w:type="dxa" w:w="2160"/>
          </w:tcPr>
          <w:p>
            <w:r>
              <w:t>Duplicate Check</w:t>
            </w:r>
          </w:p>
        </w:tc>
        <w:tc>
          <w:tcPr>
            <w:tcW w:type="dxa" w:w="2160"/>
          </w:tcPr>
          <w:p>
            <w:r>
              <w:t>UNIQUE(event_id, _valid_from)</w:t>
            </w:r>
          </w:p>
        </w:tc>
        <w:tc>
          <w:tcPr>
            <w:tcW w:type="dxa" w:w="2160"/>
          </w:tcPr>
          <w:p>
            <w:r>
              <w:t>Quarantine - DUPLICATE</w:t>
            </w:r>
          </w:p>
        </w:tc>
      </w:tr>
      <w:tr>
        <w:tc>
          <w:tcPr>
            <w:tcW w:type="dxa" w:w="2160"/>
            <w:shd w:fill="D9E2F3"/>
          </w:tcPr>
          <w:p>
            <w:r>
              <w:t>Silver</w:t>
            </w:r>
          </w:p>
        </w:tc>
        <w:tc>
          <w:tcPr>
            <w:tcW w:type="dxa" w:w="2160"/>
          </w:tcPr>
          <w:p>
            <w:r>
              <w:t>Timezone Validation</w:t>
            </w:r>
          </w:p>
        </w:tc>
        <w:tc>
          <w:tcPr>
            <w:tcW w:type="dxa" w:w="2160"/>
          </w:tcPr>
          <w:p>
            <w:r>
              <w:t>report_tms BETWEEN 2000-01-01 AND CURRENT_DATE + 1 year</w:t>
            </w:r>
          </w:p>
        </w:tc>
        <w:tc>
          <w:tcPr>
            <w:tcW w:type="dxa" w:w="2160"/>
          </w:tcPr>
          <w:p>
            <w:r>
              <w:t>Quarantine - INVALID_DATA</w:t>
            </w:r>
          </w:p>
        </w:tc>
      </w:tr>
      <w:tr>
        <w:tc>
          <w:tcPr>
            <w:tcW w:type="dxa" w:w="2160"/>
            <w:shd w:fill="D9E2F3"/>
          </w:tcPr>
          <w:p>
            <w:r>
              <w:t>Silver</w:t>
            </w:r>
          </w:p>
        </w:tc>
        <w:tc>
          <w:tcPr>
            <w:tcW w:type="dxa" w:w="2160"/>
          </w:tcPr>
          <w:p>
            <w:r>
              <w:t>Value Domain</w:t>
            </w:r>
          </w:p>
        </w:tc>
        <w:tc>
          <w:tcPr>
            <w:tcW w:type="dxa" w:w="2160"/>
          </w:tcPr>
          <w:p>
            <w:r>
              <w:t>mvmnt_type IN (EQPMV, LCMTV)</w:t>
            </w:r>
          </w:p>
        </w:tc>
        <w:tc>
          <w:tcPr>
            <w:tcW w:type="dxa" w:w="2160"/>
          </w:tcPr>
          <w:p>
            <w:r>
              <w:t>Quarantine - INVALID_DATA</w:t>
            </w:r>
          </w:p>
        </w:tc>
      </w:tr>
      <w:tr>
        <w:tc>
          <w:tcPr>
            <w:tcW w:type="dxa" w:w="2160"/>
            <w:shd w:fill="FFE699"/>
          </w:tcPr>
          <w:p>
            <w:r>
              <w:t>Gold</w:t>
            </w:r>
          </w:p>
        </w:tc>
        <w:tc>
          <w:tcPr>
            <w:tcW w:type="dxa" w:w="2160"/>
          </w:tcPr>
          <w:p>
            <w:r>
              <w:t>Dimension Lookup</w:t>
            </w:r>
          </w:p>
        </w:tc>
        <w:tc>
          <w:tcPr>
            <w:tcW w:type="dxa" w:w="2160"/>
          </w:tcPr>
          <w:p>
            <w:r>
              <w:t>train_key IS NOT NULL (if required)</w:t>
            </w:r>
          </w:p>
        </w:tc>
        <w:tc>
          <w:tcPr>
            <w:tcW w:type="dxa" w:w="2160"/>
          </w:tcPr>
          <w:p>
            <w:r>
              <w:t>Alert + Skip record</w:t>
            </w:r>
          </w:p>
        </w:tc>
      </w:tr>
      <w:tr>
        <w:tc>
          <w:tcPr>
            <w:tcW w:type="dxa" w:w="2160"/>
            <w:shd w:fill="FFE699"/>
          </w:tcPr>
          <w:p>
            <w:r>
              <w:t>Gold</w:t>
            </w:r>
          </w:p>
        </w:tc>
        <w:tc>
          <w:tcPr>
            <w:tcW w:type="dxa" w:w="2160"/>
          </w:tcPr>
          <w:p>
            <w:r>
              <w:t>Metric Consistency</w:t>
            </w:r>
          </w:p>
        </w:tc>
        <w:tc>
          <w:tcPr>
            <w:tcW w:type="dxa" w:w="2160"/>
          </w:tcPr>
          <w:p>
            <w:r>
              <w:t>car_count &gt;= 0 AND ton_miles &gt;= 0</w:t>
            </w:r>
          </w:p>
        </w:tc>
        <w:tc>
          <w:tcPr>
            <w:tcW w:type="dxa" w:w="2160"/>
          </w:tcPr>
          <w:p>
            <w:r>
              <w:t>Alert + Set to 0</w:t>
            </w:r>
          </w:p>
        </w:tc>
      </w:tr>
      <w:tr>
        <w:tc>
          <w:tcPr>
            <w:tcW w:type="dxa" w:w="2160"/>
            <w:shd w:fill="FFE699"/>
          </w:tcPr>
          <w:p>
            <w:r>
              <w:t>Gold</w:t>
            </w:r>
          </w:p>
        </w:tc>
        <w:tc>
          <w:tcPr>
            <w:tcW w:type="dxa" w:w="2160"/>
          </w:tcPr>
          <w:p>
            <w:r>
              <w:t>Fact Grain</w:t>
            </w:r>
          </w:p>
        </w:tc>
        <w:tc>
          <w:tcPr>
            <w:tcW w:type="dxa" w:w="2160"/>
          </w:tcPr>
          <w:p>
            <w:r>
              <w:t>UNIQUE(fact_movement_event_key)</w:t>
            </w:r>
          </w:p>
        </w:tc>
        <w:tc>
          <w:tcPr>
            <w:tcW w:type="dxa" w:w="2160"/>
          </w:tcPr>
          <w:p>
            <w:r>
              <w:t>Fail pipeline</w:t>
            </w:r>
          </w:p>
        </w:tc>
      </w:tr>
    </w:tbl>
    <w:p/>
    <w:p>
      <w:pPr>
        <w:pStyle w:val="Heading2"/>
      </w:pPr>
      <w:r>
        <w:t>7.2 Data Quality Stored Procedure</w:t>
      </w:r>
    </w:p>
    <w:p>
      <w:pPr>
        <w:spacing w:before="120" w:after="120" w:line="240" w:lineRule="auto"/>
        <w:ind w:left="360"/>
      </w:pPr>
      <w:r>
        <w:rPr>
          <w:rFonts w:ascii="Courier New" w:hAnsi="Courier New"/>
          <w:sz w:val="18"/>
        </w:rPr>
        <w:t>-- =====================================================</w:t>
        <w:br/>
        <w:t>-- Stored Procedure: Validate Silver Movement Events</w:t>
        <w:br/>
        <w:t>-- Purpose: Execute data quality checks and quarantine failures</w:t>
        <w:br/>
        <w:t>-- =====================================================</w:t>
        <w:br/>
        <w:br/>
        <w:t>CREATE OR REPLACE PROCEDURE silver_quarantine.validate_movement_events(</w:t>
        <w:br/>
        <w:t xml:space="preserve">    p_batch_id VARCHAR</w:t>
        <w:br/>
        <w:t>)</w:t>
        <w:br/>
        <w:t>RETURNS VARCHAR</w:t>
        <w:br/>
        <w:t>LANGUAGE SQL</w:t>
        <w:br/>
        <w:t>AS</w:t>
        <w:br/>
        <w:t>$$</w:t>
        <w:br/>
        <w:t>DECLARE</w:t>
        <w:br/>
        <w:t xml:space="preserve">    v_quarantined_count NUMBER DEFAULT 0;</w:t>
        <w:br/>
        <w:t>BEGIN</w:t>
        <w:br/>
        <w:t xml:space="preserve">    -- Check 1: NULL event_id</w:t>
        <w:br/>
        <w:t xml:space="preserve">    INSERT INTO silver_quarantine.quarantine_movement_event (</w:t>
        <w:br/>
        <w:t xml:space="preserve">        original_record,</w:t>
        <w:br/>
        <w:t xml:space="preserve">        quarantine_reason,</w:t>
        <w:br/>
        <w:t xml:space="preserve">        quarantine_category,</w:t>
        <w:br/>
        <w:t xml:space="preserve">        error_message,</w:t>
        <w:br/>
        <w:t xml:space="preserve">        source_table</w:t>
        <w:br/>
        <w:t xml:space="preserve">    )</w:t>
        <w:br/>
        <w:t xml:space="preserve">    SELECT </w:t>
        <w:br/>
        <w:t xml:space="preserve">        OBJECT_CONSTRUCT(*) AS original_record,</w:t>
        <w:br/>
        <w:t xml:space="preserve">        'NULL event_id' AS quarantine_reason,</w:t>
        <w:br/>
        <w:t xml:space="preserve">        'INVALID_DATA' AS quarantine_category,</w:t>
        <w:br/>
        <w:t xml:space="preserve">        'event_id cannot be NULL' AS error_message,</w:t>
        <w:br/>
        <w:t xml:space="preserve">        'silver_movement.movement_event' AS source_table</w:t>
        <w:br/>
        <w:t xml:space="preserve">    FROM silver_movement.movement_event</w:t>
        <w:br/>
        <w:t xml:space="preserve">    WHERE event_id IS NULL</w:t>
        <w:br/>
        <w:t xml:space="preserve">      AND _processing_timestamp &gt;= DATEADD(minute, -10, CURRENT_TIMESTAMP());</w:t>
        <w:br/>
        <w:t xml:space="preserve">    </w:t>
        <w:br/>
        <w:t xml:space="preserve">    v_quarantined_count := v_quarantined_count + SQLROWCOUNT;</w:t>
        <w:br/>
        <w:t xml:space="preserve">    </w:t>
        <w:br/>
        <w:t xml:space="preserve">    -- Check 2: Orphan records without match</w:t>
        <w:br/>
        <w:t xml:space="preserve">    INSERT INTO silver_quarantine.quarantine_movement_event (</w:t>
        <w:br/>
        <w:t xml:space="preserve">        original_record,</w:t>
        <w:br/>
        <w:t xml:space="preserve">        quarantine_reason,</w:t>
        <w:br/>
        <w:t xml:space="preserve">        quarantine_category,</w:t>
        <w:br/>
        <w:t xml:space="preserve">        error_message,</w:t>
        <w:br/>
        <w:t xml:space="preserve">        source_table</w:t>
        <w:br/>
        <w:t xml:space="preserve">    )</w:t>
        <w:br/>
        <w:t xml:space="preserve">    SELECT </w:t>
        <w:br/>
        <w:t xml:space="preserve">        OBJECT_CONSTRUCT(*) AS original_record,</w:t>
        <w:br/>
        <w:t xml:space="preserve">        'Unmatched orphan record' AS quarantine_reason,</w:t>
        <w:br/>
        <w:t xml:space="preserve">        'ORPHAN' AS quarantine_category,</w:t>
        <w:br/>
        <w:t xml:space="preserve">        'titan_nbr is NULL and no last_reported_cnst match found' AS error_message,</w:t>
        <w:br/>
        <w:t xml:space="preserve">        'silver_movement.movement_event' AS source_table</w:t>
        <w:br/>
        <w:t xml:space="preserve">    FROM silver_movement.movement_event me</w:t>
        <w:br/>
        <w:t xml:space="preserve">    WHERE me.titan_nbr IS NULL</w:t>
        <w:br/>
        <w:t xml:space="preserve">      AND me.is_orphan_matched = FALSE</w:t>
        <w:br/>
        <w:t xml:space="preserve">      AND NOT EXISTS (</w:t>
        <w:br/>
        <w:t xml:space="preserve">          SELECT 1 </w:t>
        <w:br/>
        <w:t xml:space="preserve">          FROM silver_train.train_constituent tc</w:t>
        <w:br/>
        <w:t xml:space="preserve">          WHERE tc.last_rprtd_cnst_id = me.event_id</w:t>
        <w:br/>
        <w:t xml:space="preserve">      )</w:t>
        <w:br/>
        <w:t xml:space="preserve">      AND me._processing_timestamp &gt;= DATEADD(minute, -10, CURRENT_TIMESTAMP());</w:t>
        <w:br/>
        <w:t xml:space="preserve">    </w:t>
        <w:br/>
        <w:t xml:space="preserve">    v_quarantined_count := v_quarantined_count + SQLROWCOUNT;</w:t>
        <w:br/>
        <w:t xml:space="preserve">    </w:t>
        <w:br/>
        <w:t xml:space="preserve">    -- Check 3: Invalid movement type</w:t>
        <w:br/>
        <w:t xml:space="preserve">    INSERT INTO silver_quarantine.quarantine_movement_event (</w:t>
        <w:br/>
        <w:t xml:space="preserve">        original_record,</w:t>
        <w:br/>
        <w:t xml:space="preserve">        quarantine_reason,</w:t>
        <w:br/>
        <w:t xml:space="preserve">        quarantine_category,</w:t>
        <w:br/>
        <w:t xml:space="preserve">        error_message,</w:t>
        <w:br/>
        <w:t xml:space="preserve">        source_table</w:t>
        <w:br/>
        <w:t xml:space="preserve">    )</w:t>
        <w:br/>
        <w:t xml:space="preserve">    SELECT </w:t>
        <w:br/>
        <w:t xml:space="preserve">        OBJECT_CONSTRUCT(*) AS original_record,</w:t>
        <w:br/>
        <w:t xml:space="preserve">        'Invalid movement type' AS quarantine_reason,</w:t>
        <w:br/>
        <w:t xml:space="preserve">        'INVALID_DATA' AS quarantine_category,</w:t>
        <w:br/>
        <w:t xml:space="preserve">        'mvmnt_type must be EQPMV or LCMTV' AS error_message,</w:t>
        <w:br/>
        <w:t xml:space="preserve">        'silver_movement.movement_event' AS source_table</w:t>
        <w:br/>
        <w:t xml:space="preserve">    FROM silver_movement.movement_event</w:t>
        <w:br/>
        <w:t xml:space="preserve">    WHERE mvmnt_type NOT IN ('EQPMV', 'LCMTV')</w:t>
        <w:br/>
        <w:t xml:space="preserve">      AND _processing_timestamp &gt;= DATEADD(minute, -10, CURRENT_TIMESTAMP());</w:t>
        <w:br/>
        <w:t xml:space="preserve">    </w:t>
        <w:br/>
        <w:t xml:space="preserve">    v_quarantined_count := v_quarantined_count + SQLROWCOUNT;</w:t>
        <w:br/>
        <w:t xml:space="preserve">    </w:t>
        <w:br/>
        <w:t xml:space="preserve">    RETURN 'Data quality validation completed. Quarantined records: ' || v_quarantined_count;</w:t>
        <w:br/>
        <w:t>END;</w:t>
        <w:br/>
        <w:t>$$;</w:t>
        <w:br/>
        <w:br/>
        <w:t>-- Schedule validation task</w:t>
        <w:br/>
        <w:t>CREATE OR REPLACE TASK silver_quarantine.run_dq_validation</w:t>
        <w:br/>
        <w:t xml:space="preserve">    WAREHOUSE = dq_wh</w:t>
        <w:br/>
        <w:t xml:space="preserve">    SCHEDULE = '10 minutes'</w:t>
        <w:br/>
        <w:t>AS</w:t>
        <w:br/>
        <w:t>CALL silver_quarantine.validate_movement_events(UUID_STRING());</w:t>
      </w:r>
    </w:p>
    <w:p>
      <w:r>
        <w:br w:type="page"/>
      </w:r>
    </w:p>
    <w:p>
      <w:pPr>
        <w:pStyle w:val="Heading1"/>
        <w:spacing w:before="360" w:after="240"/>
      </w:pPr>
      <w:r>
        <w:t>8. Architectural Questions Answered</w:t>
      </w:r>
    </w:p>
    <w:p>
      <w:r>
        <w:t>This section provides detailed answers to the 8 critical architectural questions raised during requirements gathering.</w:t>
      </w:r>
    </w:p>
    <w:p>
      <w:pPr>
        <w:pStyle w:val="Heading2"/>
      </w:pPr>
      <w:r>
        <w:t>8.1 CDC Strategy: How to capture changes from source systems?</w:t>
      </w:r>
    </w:p>
    <w:p>
      <w:r>
        <w:rPr>
          <w:b/>
        </w:rPr>
        <w:t xml:space="preserve">ANSWER: </w:t>
      </w:r>
      <w:r>
        <w:t>Hybrid CDC approach combining Informatica watermark-based extraction with Snowflake Dynamic Tables:</w:t>
      </w:r>
    </w:p>
    <w:p>
      <w:pPr>
        <w:pStyle w:val="ListBullet"/>
      </w:pPr>
      <w:r>
        <w:t>Informatica IDMC: Continues to pull data from source systems (Oracle, SQL Server, etc.) using watermark columns (edw_update_tms). Deposits data into Bronze staging tables in Snowflake.</w:t>
      </w:r>
    </w:p>
    <w:p>
      <w:pPr>
        <w:pStyle w:val="ListBullet"/>
      </w:pPr>
      <w:r>
        <w:t>Snowflake Dynamic Tables: Automatically track changes from Bronze → Silver → Gold using TARGET_LAG refresh intervals. No manual stream monitoring required.</w:t>
      </w:r>
    </w:p>
    <w:p>
      <w:pPr>
        <w:pStyle w:val="ListBullet"/>
      </w:pPr>
      <w:r>
        <w:t>SCD Type 2 Implementation: Silver layer tracks all historical changes with _valid_from, _valid_to, and _is_current columns. Uses SHA2 hashing (_record_hash) to detect changes efficiently.</w:t>
      </w:r>
    </w:p>
    <w:p>
      <w:pPr>
        <w:pStyle w:val="ListBullet"/>
      </w:pPr>
      <w:r>
        <w:t>Incremental Processing: Dynamic Tables inherently process only changed data since last refresh, optimizing compute costs.</w:t>
      </w:r>
    </w:p>
    <w:p>
      <w:pPr>
        <w:pStyle w:val="ListBullet"/>
      </w:pPr>
      <w:r>
        <w:t>Late-Arriving Data Handling: Timestamp-based SCD versioning allows late records to be inserted with correct _valid_from dates, maintaining historical accuracy.</w:t>
      </w:r>
    </w:p>
    <w:p/>
    <w:p>
      <w:pPr>
        <w:pStyle w:val="Heading2"/>
      </w:pPr>
      <w:r>
        <w:t>8.2 Late-Arriving Data: How to handle out-of-order data?</w:t>
      </w:r>
    </w:p>
    <w:p>
      <w:r>
        <w:rPr>
          <w:b/>
        </w:rPr>
        <w:t xml:space="preserve">ANSWER: </w:t>
      </w:r>
      <w:r>
        <w:t>SCD Type 2 with timestamp-based versioning and backfill procedures:</w:t>
      </w:r>
    </w:p>
    <w:p>
      <w:pPr>
        <w:pStyle w:val="ListBullet"/>
      </w:pPr>
      <w:r>
        <w:t>SCD Type 2 Versioning: Late records are inserted with their original _source_timestamp as _valid_from, not current time. This preserves point-in-time accuracy.</w:t>
      </w:r>
    </w:p>
    <w:p>
      <w:pPr>
        <w:pStyle w:val="ListBullet"/>
      </w:pPr>
      <w:r>
        <w:t>Backfill Detection: Compare _source_timestamp to existing record versions. If late record arrives between existing versions, adjust _valid_to dates of affected records.</w:t>
      </w:r>
    </w:p>
    <w:p>
      <w:pPr>
        <w:pStyle w:val="ListBullet"/>
      </w:pPr>
      <w:r>
        <w:t>Gold Layer Refresh: Dynamic Tables automatically recompute affected Gold records when Silver versions change. TARGET_LAG ensures eventual consistency.</w:t>
      </w:r>
    </w:p>
    <w:p>
      <w:pPr>
        <w:pStyle w:val="ListBullet"/>
      </w:pPr>
      <w:r>
        <w:t>Reporting Impact: Historical reports remain accurate because queries filter on _valid_from/_valid_to ranges. Only current state queries (WHERE _is_current = TRUE) are affected.</w:t>
      </w:r>
    </w:p>
    <w:p>
      <w:pPr>
        <w:spacing w:before="120" w:after="120" w:line="240" w:lineRule="auto"/>
        <w:ind w:left="360"/>
      </w:pPr>
      <w:r>
        <w:rPr>
          <w:rFonts w:ascii="Courier New" w:hAnsi="Courier New"/>
          <w:sz w:val="18"/>
        </w:rPr>
        <w:t>-- Example: Late record arrives for event_id = 'EVT123'</w:t>
        <w:br/>
        <w:t>-- Existing record: _valid_from = 2025-12-08 10:00, _valid_to = NULL, _is_current = TRUE</w:t>
        <w:br/>
        <w:t>-- Late record: _source_timestamp = 2025-12-07 14:00 (1 day late)</w:t>
        <w:br/>
        <w:br/>
        <w:t>-- Step 1: Close existing record</w:t>
        <w:br/>
        <w:t>UPDATE silver_movement.movement_event</w:t>
        <w:br/>
        <w:t>SET _valid_to = '2025-12-07 14:00',</w:t>
        <w:br/>
        <w:t xml:space="preserve">    _is_current = FALSE</w:t>
        <w:br/>
        <w:t>WHERE event_id = 'EVT123' AND _is_current = TRUE;</w:t>
        <w:br/>
        <w:br/>
        <w:t>-- Step 2: Insert late record</w:t>
        <w:br/>
        <w:t>INSERT INTO silver_movement.movement_event (...)</w:t>
        <w:br/>
        <w:t>VALUES (..., '2025-12-07 14:00' AS _valid_from, NULL AS _valid_to, TRUE AS _is_current);</w:t>
      </w:r>
    </w:p>
    <w:p/>
    <w:p>
      <w:pPr>
        <w:pStyle w:val="Heading2"/>
      </w:pPr>
      <w:r>
        <w:t>8.3 Data Quality: What checks at each layer?</w:t>
      </w:r>
    </w:p>
    <w:p>
      <w:r>
        <w:rPr>
          <w:b/>
        </w:rPr>
        <w:t xml:space="preserve">ANSWER: </w:t>
      </w:r>
      <w:r>
        <w:t>Multi-layered data quality validation framework:</w:t>
      </w:r>
    </w:p>
    <w:p>
      <w:r>
        <w:rPr>
          <w:b/>
        </w:rPr>
        <w:t xml:space="preserve">Silver Layer Checks: </w:t>
      </w:r>
    </w:p>
    <w:p>
      <w:pPr>
        <w:pStyle w:val="ListBullet2"/>
      </w:pPr>
      <w:r>
        <w:t>NOT NULL validation on business keys (event_id, mvmnt_type)</w:t>
      </w:r>
    </w:p>
    <w:p>
      <w:pPr>
        <w:pStyle w:val="ListBullet2"/>
      </w:pPr>
      <w:r>
        <w:t>Referential integrity (titan_nbr exists in reference OR is_orphan_matched = TRUE)</w:t>
      </w:r>
    </w:p>
    <w:p>
      <w:pPr>
        <w:pStyle w:val="ListBullet2"/>
      </w:pPr>
      <w:r>
        <w:t>Value domain validation (mvmnt_type IN (EQPMV, LCMTV))</w:t>
      </w:r>
    </w:p>
    <w:p>
      <w:pPr>
        <w:pStyle w:val="ListBullet2"/>
      </w:pPr>
      <w:r>
        <w:t>Duplicate detection via UNIQUE constraints</w:t>
      </w:r>
    </w:p>
    <w:p>
      <w:pPr>
        <w:pStyle w:val="ListBullet2"/>
      </w:pPr>
      <w:r>
        <w:t>Timestamp range validation (report_tms within reasonable bounds)</w:t>
      </w:r>
    </w:p>
    <w:p>
      <w:pPr>
        <w:pStyle w:val="ListBullet2"/>
      </w:pPr>
      <w:r>
        <w:t>Orphan record quarantine for unmatched titan_nbr</w:t>
      </w:r>
    </w:p>
    <w:p>
      <w:r>
        <w:rPr>
          <w:b/>
        </w:rPr>
        <w:t xml:space="preserve">Gold Layer Checks: </w:t>
      </w:r>
    </w:p>
    <w:p>
      <w:pPr>
        <w:pStyle w:val="ListBullet2"/>
      </w:pPr>
      <w:r>
        <w:t>Dimension lookup validation (train_key, equipment_key, location_key not NULL)</w:t>
      </w:r>
    </w:p>
    <w:p>
      <w:pPr>
        <w:pStyle w:val="ListBullet2"/>
      </w:pPr>
      <w:r>
        <w:t>Metric consistency (car_count &gt;= 0, ton_miles &gt;= 0)</w:t>
      </w:r>
    </w:p>
    <w:p>
      <w:pPr>
        <w:pStyle w:val="ListBullet2"/>
      </w:pPr>
      <w:r>
        <w:t>Fact grain uniqueness (no duplicate fact_movement_event_key)</w:t>
      </w:r>
    </w:p>
    <w:p>
      <w:pPr>
        <w:pStyle w:val="ListBullet2"/>
      </w:pPr>
      <w:r>
        <w:t>Referential integrity via FOREIGN KEY constraints</w:t>
      </w:r>
    </w:p>
    <w:p>
      <w:pPr>
        <w:pStyle w:val="ListBullet2"/>
      </w:pPr>
      <w:r>
        <w:t>Aggregation reconciliation (SUM of facts matches source Silver counts)</w:t>
      </w:r>
    </w:p>
    <w:p/>
    <w:p>
      <w:pPr>
        <w:pStyle w:val="Heading2"/>
      </w:pPr>
      <w:r>
        <w:t>8.4 Error Handling: What happens when transformation fails mid-pipeline?</w:t>
      </w:r>
    </w:p>
    <w:p>
      <w:r>
        <w:rPr>
          <w:b/>
        </w:rPr>
        <w:t xml:space="preserve">ANSWER: </w:t>
      </w:r>
      <w:r>
        <w:t>Multi-tier error handling with automatic retries and alerting:</w:t>
      </w:r>
    </w:p>
    <w:p>
      <w:pPr>
        <w:pStyle w:val="ListBullet"/>
      </w:pPr>
      <w:r>
        <w:t>Dynamic Table Retries: Snowflake automatically retries failed Dynamic Table refreshes (default: 3 retries with exponential backoff). No manual intervention required for transient errors.</w:t>
      </w:r>
    </w:p>
    <w:p>
      <w:pPr>
        <w:pStyle w:val="ListBullet"/>
      </w:pPr>
      <w:r>
        <w:t>Quarantine Tables: Data quality failures route records to quarantine tables (silver_quarantine.quarantine_movement_event) with detailed error messages. Pipeline continues processing valid records.</w:t>
      </w:r>
    </w:p>
    <w:p>
      <w:pPr>
        <w:pStyle w:val="ListBullet"/>
      </w:pPr>
      <w:r>
        <w:t>Transaction Isolation: Dynamic Table refreshes are atomic. If transformation fails, no partial data is committed. Previous version remains active until new version succeeds.</w:t>
      </w:r>
    </w:p>
    <w:p>
      <w:pPr>
        <w:pStyle w:val="ListBullet"/>
      </w:pPr>
      <w:r>
        <w:t>Alert Integration: Task failures trigger Snowflake notifications (email, PagerDuty, Slack) via NOTIFICATION_INTEGRATIONS. DQ violations exceeding threshold trigger automated alerts.</w:t>
      </w:r>
    </w:p>
    <w:p>
      <w:pPr>
        <w:pStyle w:val="ListBullet"/>
      </w:pPr>
      <w:r>
        <w:t>Manual Reprocessing: Quarantined records can be manually corrected and reprocessed via stored procedures. Maintains full audit trail in resolution_status column.</w:t>
      </w:r>
    </w:p>
    <w:p>
      <w:pPr>
        <w:spacing w:before="120" w:after="120" w:line="240" w:lineRule="auto"/>
        <w:ind w:left="360"/>
      </w:pPr>
      <w:r>
        <w:rPr>
          <w:rFonts w:ascii="Courier New" w:hAnsi="Courier New"/>
          <w:sz w:val="18"/>
        </w:rPr>
        <w:t>-- Example: Create notification integration for alerts</w:t>
        <w:br/>
        <w:t>CREATE OR REPLACE NOTIFICATION INTEGRATION cpkc_alerts</w:t>
        <w:br/>
        <w:t xml:space="preserve">    TYPE = EMAIL</w:t>
        <w:br/>
        <w:t xml:space="preserve">    ENABLED = TRUE</w:t>
        <w:br/>
        <w:t xml:space="preserve">    ALLOWED_RECIPIENTS = ('data-eng-team@cpkc.com');</w:t>
        <w:br/>
        <w:br/>
        <w:t>-- Configure Dynamic Table to send alerts on failure</w:t>
        <w:br/>
        <w:t xml:space="preserve">ALTER DYNAMIC TABLE silver_movement.movement_event </w:t>
        <w:br/>
        <w:t xml:space="preserve">    SET NOTIFICATION_INTEGRATION = cpkc_alerts;</w:t>
        <w:br/>
        <w:br/>
        <w:t>-- Task to monitor quarantine table and alert on threshold breach</w:t>
        <w:br/>
        <w:t>CREATE OR REPLACE TASK silver_quarantine.monitor_quarantine_threshold</w:t>
        <w:br/>
        <w:t xml:space="preserve">    WAREHOUSE = monitoring_wh</w:t>
        <w:br/>
        <w:t xml:space="preserve">    SCHEDULE = '15 minutes'</w:t>
        <w:br/>
        <w:t>AS</w:t>
        <w:br/>
        <w:t>DECLARE</w:t>
        <w:br/>
        <w:t xml:space="preserve">    v_pending_count NUMBER;</w:t>
        <w:br/>
        <w:t>BEGIN</w:t>
        <w:br/>
        <w:t xml:space="preserve">    SELECT COUNT(*) INTO v_pending_count</w:t>
        <w:br/>
        <w:t xml:space="preserve">    FROM silver_quarantine.quarantine_movement_event</w:t>
        <w:br/>
        <w:t xml:space="preserve">    WHERE resolution_status = 'PENDING'</w:t>
        <w:br/>
        <w:t xml:space="preserve">      AND quarantine_timestamp &gt;= DATEADD(hour, -1, CURRENT_TIMESTAMP());</w:t>
        <w:br/>
        <w:t xml:space="preserve">    </w:t>
        <w:br/>
        <w:t xml:space="preserve">    IF (v_pending_count &gt; 100) THEN</w:t>
        <w:br/>
        <w:t xml:space="preserve">        CALL SYSTEM$SEND_EMAIL(</w:t>
        <w:br/>
        <w:t xml:space="preserve">            'cpkc_alerts',</w:t>
        <w:br/>
        <w:t xml:space="preserve">            'data-eng-team@cpkc.com',</w:t>
        <w:br/>
        <w:t xml:space="preserve">            'ALERT: Quarantine threshold exceeded',</w:t>
        <w:br/>
        <w:t xml:space="preserve">            'Pending quarantine records: ' || v_pending_count</w:t>
        <w:br/>
        <w:t xml:space="preserve">        );</w:t>
        <w:br/>
        <w:t xml:space="preserve">    END IF;</w:t>
        <w:br/>
        <w:t>END;</w:t>
      </w:r>
    </w:p>
    <w:p>
      <w:r>
        <w:br w:type="page"/>
      </w:r>
    </w:p>
    <w:p>
      <w:pPr>
        <w:pStyle w:val="Heading2"/>
      </w:pPr>
      <w:r>
        <w:t>8.5 Scalability: How to scale from current to 10x data volume?</w:t>
      </w:r>
    </w:p>
    <w:p>
      <w:r>
        <w:rPr>
          <w:b/>
        </w:rPr>
        <w:t xml:space="preserve">ANSWER: </w:t>
      </w:r>
      <w:r>
        <w:t>Built-in scalability through Snowflake architecture and design patterns:</w:t>
      </w:r>
    </w:p>
    <w:p>
      <w:pPr>
        <w:pStyle w:val="ListBullet"/>
      </w:pPr>
      <w:r>
        <w:t>Elastic Compute: Virtual warehouses auto-scale horizontally. Enable multi-cluster warehouses (MIN_CLUSTER=1, MAX_CLUSTER=5) for concurrent workloads during peak periods.</w:t>
      </w:r>
    </w:p>
    <w:p>
      <w:pPr>
        <w:pStyle w:val="ListBullet"/>
      </w:pPr>
      <w:r>
        <w:t>Micro-Partitioning: Snowflake automatically partitions tables into 50-500MB compressed micro-partitions. As data grows, queries benefit from partition pruning without manual intervention.</w:t>
      </w:r>
    </w:p>
    <w:p>
      <w:pPr>
        <w:pStyle w:val="ListBullet"/>
      </w:pPr>
      <w:r>
        <w:t>Clustering Keys (Deferred): Initially no clustering. When Silver tables exceed 1TB, apply clustering on (TO_DATE(report_tms), titan_nbr) to optimize date-range queries.</w:t>
      </w:r>
    </w:p>
    <w:p>
      <w:pPr>
        <w:pStyle w:val="ListBullet"/>
      </w:pPr>
      <w:r>
        <w:t>Dynamic Table Parallelization: Snowflake automatically parallelizes Dynamic Table refreshes across available compute. No code changes required as volume increases.</w:t>
      </w:r>
    </w:p>
    <w:p>
      <w:pPr>
        <w:pStyle w:val="ListBullet"/>
      </w:pPr>
      <w:r>
        <w:t>Aggregation Pre-Computation: fact_train_performance pre-aggregates daily metrics. At 10x volume, add weekly/monthly aggregates to maintain query performance on time-series analysis.</w:t>
      </w:r>
    </w:p>
    <w:p>
      <w:pPr>
        <w:pStyle w:val="ListBullet"/>
      </w:pPr>
      <w:r>
        <w:t>Storage Compression: Snowflake achieves 4:1 to 10:1 compression ratios. 10x raw data growth translates to ~2-3x storage costs.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rPr>
              <w:t>Metric</w:t>
            </w:r>
          </w:p>
        </w:tc>
        <w:tc>
          <w:tcPr>
            <w:tcW w:type="dxa" w:w="2160"/>
            <w:shd w:fill="4472C4"/>
          </w:tcPr>
          <w:p>
            <w:r>
              <w:rPr>
                <w:b/>
                <w:color w:val="FFFFFF"/>
              </w:rPr>
              <w:t>Current State</w:t>
            </w:r>
          </w:p>
        </w:tc>
        <w:tc>
          <w:tcPr>
            <w:tcW w:type="dxa" w:w="2160"/>
            <w:shd w:fill="FFC000"/>
          </w:tcPr>
          <w:p>
            <w:r>
              <w:rPr>
                <w:b/>
                <w:color w:val="FFFFFF"/>
              </w:rPr>
              <w:t>10x Growth</w:t>
            </w:r>
          </w:p>
        </w:tc>
        <w:tc>
          <w:tcPr>
            <w:tcW w:type="dxa" w:w="2160"/>
            <w:shd w:fill="70AD47"/>
          </w:tcPr>
          <w:p>
            <w:r>
              <w:rPr>
                <w:b/>
                <w:color w:val="FFFFFF"/>
              </w:rPr>
              <w:t>Mitigation Strategy</w:t>
            </w:r>
          </w:p>
        </w:tc>
      </w:tr>
      <w:tr>
        <w:tc>
          <w:tcPr>
            <w:tcW w:type="dxa" w:w="2160"/>
          </w:tcPr>
          <w:p>
            <w:r>
              <w:t>Daily Records</w:t>
            </w:r>
          </w:p>
        </w:tc>
        <w:tc>
          <w:tcPr>
            <w:tcW w:type="dxa" w:w="2160"/>
          </w:tcPr>
          <w:p>
            <w:r>
              <w:t>1M events/day</w:t>
            </w:r>
          </w:p>
        </w:tc>
        <w:tc>
          <w:tcPr>
            <w:tcW w:type="dxa" w:w="2160"/>
          </w:tcPr>
          <w:p>
            <w:r>
              <w:t>10M events/day</w:t>
            </w:r>
          </w:p>
        </w:tc>
        <w:tc>
          <w:tcPr>
            <w:tcW w:type="dxa" w:w="2160"/>
          </w:tcPr>
          <w:p>
            <w:r>
              <w:t>Multi-cluster warehouses + Increase TARGET_LAG to 10-15 min</w:t>
            </w:r>
          </w:p>
        </w:tc>
      </w:tr>
      <w:tr>
        <w:tc>
          <w:tcPr>
            <w:tcW w:type="dxa" w:w="2160"/>
          </w:tcPr>
          <w:p>
            <w:r>
              <w:t>Storage</w:t>
            </w:r>
          </w:p>
        </w:tc>
        <w:tc>
          <w:tcPr>
            <w:tcW w:type="dxa" w:w="2160"/>
          </w:tcPr>
          <w:p>
            <w:r>
              <w:t>500 GB</w:t>
            </w:r>
          </w:p>
        </w:tc>
        <w:tc>
          <w:tcPr>
            <w:tcW w:type="dxa" w:w="2160"/>
          </w:tcPr>
          <w:p>
            <w:r>
              <w:t>1.5 TB (compressed)</w:t>
            </w:r>
          </w:p>
        </w:tc>
        <w:tc>
          <w:tcPr>
            <w:tcW w:type="dxa" w:w="2160"/>
          </w:tcPr>
          <w:p>
            <w:r>
              <w:t>No action - Snowflake auto-scales storage</w:t>
            </w:r>
          </w:p>
        </w:tc>
      </w:tr>
      <w:tr>
        <w:tc>
          <w:tcPr>
            <w:tcW w:type="dxa" w:w="2160"/>
          </w:tcPr>
          <w:p>
            <w:r>
              <w:t>Query Latency</w:t>
            </w:r>
          </w:p>
        </w:tc>
        <w:tc>
          <w:tcPr>
            <w:tcW w:type="dxa" w:w="2160"/>
          </w:tcPr>
          <w:p>
            <w:r>
              <w:t>&lt;5 sec (90th %ile)</w:t>
            </w:r>
          </w:p>
        </w:tc>
        <w:tc>
          <w:tcPr>
            <w:tcW w:type="dxa" w:w="2160"/>
          </w:tcPr>
          <w:p>
            <w:r>
              <w:t>&lt;10 sec (90th %ile)</w:t>
            </w:r>
          </w:p>
        </w:tc>
        <w:tc>
          <w:tcPr>
            <w:tcW w:type="dxa" w:w="2160"/>
          </w:tcPr>
          <w:p>
            <w:r>
              <w:t>Add clustering keys on fact tables</w:t>
            </w:r>
          </w:p>
        </w:tc>
      </w:tr>
      <w:tr>
        <w:tc>
          <w:tcPr>
            <w:tcW w:type="dxa" w:w="2160"/>
          </w:tcPr>
          <w:p>
            <w:r>
              <w:t>Refresh Time</w:t>
            </w:r>
          </w:p>
        </w:tc>
        <w:tc>
          <w:tcPr>
            <w:tcW w:type="dxa" w:w="2160"/>
          </w:tcPr>
          <w:p>
            <w:r>
              <w:t>5 min (TARGET_LAG)</w:t>
            </w:r>
          </w:p>
        </w:tc>
        <w:tc>
          <w:tcPr>
            <w:tcW w:type="dxa" w:w="2160"/>
          </w:tcPr>
          <w:p>
            <w:r>
              <w:t>8-10 min</w:t>
            </w:r>
          </w:p>
        </w:tc>
        <w:tc>
          <w:tcPr>
            <w:tcW w:type="dxa" w:w="2160"/>
          </w:tcPr>
          <w:p>
            <w:r>
              <w:t>Increase warehouse size (S → M) for Dynamic Tables</w:t>
            </w:r>
          </w:p>
        </w:tc>
      </w:tr>
      <w:tr>
        <w:tc>
          <w:tcPr>
            <w:tcW w:type="dxa" w:w="2160"/>
          </w:tcPr>
          <w:p>
            <w:r>
              <w:t>Concurrent Users</w:t>
            </w:r>
          </w:p>
        </w:tc>
        <w:tc>
          <w:tcPr>
            <w:tcW w:type="dxa" w:w="2160"/>
          </w:tcPr>
          <w:p>
            <w:r>
              <w:t>50 analysts</w:t>
            </w:r>
          </w:p>
        </w:tc>
        <w:tc>
          <w:tcPr>
            <w:tcW w:type="dxa" w:w="2160"/>
          </w:tcPr>
          <w:p>
            <w:r>
              <w:t>100+ analysts</w:t>
            </w:r>
          </w:p>
        </w:tc>
        <w:tc>
          <w:tcPr>
            <w:tcW w:type="dxa" w:w="2160"/>
          </w:tcPr>
          <w:p>
            <w:r>
              <w:t>Enable multi-cluster for gold_wh (MAX_CLUSTER=5)</w:t>
            </w:r>
          </w:p>
        </w:tc>
      </w:tr>
    </w:tbl>
    <w:p>
      <w:r>
        <w:br w:type="page"/>
      </w:r>
    </w:p>
    <w:p>
      <w:pPr>
        <w:pStyle w:val="Heading2"/>
      </w:pPr>
      <w:r>
        <w:t>8.6 Cost: Estimated monthly Snowflake costs?</w:t>
      </w:r>
    </w:p>
    <w:p>
      <w:r>
        <w:rPr>
          <w:b/>
        </w:rPr>
        <w:t xml:space="preserve">ANSWER: </w:t>
      </w:r>
      <w:r>
        <w:t>Estimated monthly cost range: $3,500 - $6,500 (Standard Edition) based on assumptions below.</w:t>
      </w:r>
    </w:p>
    <w:p/>
    <w:tbl>
      <w:tblPr>
        <w:tblStyle w:val="LightGrid-Accent1"/>
        <w:tblW w:type="auto" w:w="0"/>
        <w:tblLayout w:type="fixed"/>
        <w:tblLook w:firstColumn="1" w:firstRow="1" w:lastColumn="0" w:lastRow="0" w:noHBand="0" w:noVBand="1" w:val="04A0"/>
      </w:tblPr>
      <w:tblGrid>
        <w:gridCol w:w="2880"/>
        <w:gridCol w:w="2880"/>
        <w:gridCol w:w="2880"/>
      </w:tblGrid>
      <w:tr>
        <w:tc>
          <w:tcPr>
            <w:tcW w:type="dxa" w:w="2880"/>
            <w:shd w:fill="4472C4"/>
          </w:tcPr>
          <w:p>
            <w:r>
              <w:rPr>
                <w:b/>
                <w:color w:val="FFFFFF"/>
              </w:rPr>
              <w:t>Component</w:t>
            </w:r>
          </w:p>
        </w:tc>
        <w:tc>
          <w:tcPr>
            <w:tcW w:type="dxa" w:w="2880"/>
            <w:shd w:fill="4472C4"/>
          </w:tcPr>
          <w:p>
            <w:r>
              <w:rPr>
                <w:b/>
                <w:color w:val="FFFFFF"/>
              </w:rPr>
              <w:t>Assumptions</w:t>
            </w:r>
          </w:p>
        </w:tc>
        <w:tc>
          <w:tcPr>
            <w:tcW w:type="dxa" w:w="2880"/>
            <w:shd w:fill="4472C4"/>
          </w:tcPr>
          <w:p>
            <w:r>
              <w:rPr>
                <w:b/>
                <w:color w:val="FFFFFF"/>
              </w:rPr>
              <w:t>Monthly Cost (USD)</w:t>
            </w:r>
          </w:p>
        </w:tc>
      </w:tr>
      <w:tr>
        <w:tc>
          <w:tcPr>
            <w:tcW w:type="dxa" w:w="2880"/>
          </w:tcPr>
          <w:p>
            <w:r>
              <w:rPr>
                <w:b/>
              </w:rPr>
              <w:t>Storage</w:t>
            </w:r>
          </w:p>
        </w:tc>
        <w:tc>
          <w:tcPr>
            <w:tcW w:type="dxa" w:w="2880"/>
          </w:tcPr>
          <w:p>
            <w:r>
              <w:t>500 GB compressed (avg) × $40/TB/month</w:t>
            </w:r>
          </w:p>
        </w:tc>
        <w:tc>
          <w:tcPr>
            <w:tcW w:type="dxa" w:w="2880"/>
          </w:tcPr>
          <w:p>
            <w:r>
              <w:t>$20</w:t>
            </w:r>
          </w:p>
        </w:tc>
      </w:tr>
      <w:tr>
        <w:tc>
          <w:tcPr>
            <w:tcW w:type="dxa" w:w="2880"/>
          </w:tcPr>
          <w:p>
            <w:r>
              <w:rPr>
                <w:b/>
              </w:rPr>
              <w:t>Compute - Silver WH</w:t>
            </w:r>
          </w:p>
        </w:tc>
        <w:tc>
          <w:tcPr>
            <w:tcW w:type="dxa" w:w="2880"/>
          </w:tcPr>
          <w:p>
            <w:r>
              <w:t>SMALL (8 credits/hr) × 2 hrs/day × 30 days</w:t>
            </w:r>
          </w:p>
        </w:tc>
        <w:tc>
          <w:tcPr>
            <w:tcW w:type="dxa" w:w="2880"/>
          </w:tcPr>
          <w:p>
            <w:r>
              <w:t>$960 (at $2/credit)</w:t>
            </w:r>
          </w:p>
        </w:tc>
      </w:tr>
      <w:tr>
        <w:tc>
          <w:tcPr>
            <w:tcW w:type="dxa" w:w="2880"/>
          </w:tcPr>
          <w:p>
            <w:r>
              <w:rPr>
                <w:b/>
              </w:rPr>
              <w:t>Compute - Gold WH</w:t>
            </w:r>
          </w:p>
        </w:tc>
        <w:tc>
          <w:tcPr>
            <w:tcW w:type="dxa" w:w="2880"/>
          </w:tcPr>
          <w:p>
            <w:r>
              <w:t>SMALL (8 credits/hr) × 1.5 hrs/day × 30 days</w:t>
            </w:r>
          </w:p>
        </w:tc>
        <w:tc>
          <w:tcPr>
            <w:tcW w:type="dxa" w:w="2880"/>
          </w:tcPr>
          <w:p>
            <w:r>
              <w:t>$720</w:t>
            </w:r>
          </w:p>
        </w:tc>
      </w:tr>
      <w:tr>
        <w:tc>
          <w:tcPr>
            <w:tcW w:type="dxa" w:w="2880"/>
          </w:tcPr>
          <w:p>
            <w:r>
              <w:rPr>
                <w:b/>
              </w:rPr>
              <w:t>Compute - DQ WH</w:t>
            </w:r>
          </w:p>
        </w:tc>
        <w:tc>
          <w:tcPr>
            <w:tcW w:type="dxa" w:w="2880"/>
          </w:tcPr>
          <w:p>
            <w:r>
              <w:t>XSMALL (1 credit/hr) × 0.5 hrs/day × 30 days</w:t>
            </w:r>
          </w:p>
        </w:tc>
        <w:tc>
          <w:tcPr>
            <w:tcW w:type="dxa" w:w="2880"/>
          </w:tcPr>
          <w:p>
            <w:r>
              <w:t>$30</w:t>
            </w:r>
          </w:p>
        </w:tc>
      </w:tr>
      <w:tr>
        <w:tc>
          <w:tcPr>
            <w:tcW w:type="dxa" w:w="2880"/>
          </w:tcPr>
          <w:p>
            <w:r>
              <w:rPr>
                <w:b/>
              </w:rPr>
              <w:t>Compute - Dev/QA</w:t>
            </w:r>
          </w:p>
        </w:tc>
        <w:tc>
          <w:tcPr>
            <w:tcW w:type="dxa" w:w="2880"/>
          </w:tcPr>
          <w:p>
            <w:r>
              <w:t>XSMALL × 3 hrs/day × 30 days</w:t>
            </w:r>
          </w:p>
        </w:tc>
        <w:tc>
          <w:tcPr>
            <w:tcW w:type="dxa" w:w="2880"/>
          </w:tcPr>
          <w:p>
            <w:r>
              <w:t>$180</w:t>
            </w:r>
          </w:p>
        </w:tc>
      </w:tr>
      <w:tr>
        <w:tc>
          <w:tcPr>
            <w:tcW w:type="dxa" w:w="2880"/>
          </w:tcPr>
          <w:p>
            <w:r>
              <w:rPr>
                <w:b/>
              </w:rPr>
              <w:t>Data Transfer</w:t>
            </w:r>
          </w:p>
        </w:tc>
        <w:tc>
          <w:tcPr>
            <w:tcW w:type="dxa" w:w="2880"/>
          </w:tcPr>
          <w:p>
            <w:r>
              <w:t>Negligible (internal only)</w:t>
            </w:r>
          </w:p>
        </w:tc>
        <w:tc>
          <w:tcPr>
            <w:tcW w:type="dxa" w:w="2880"/>
          </w:tcPr>
          <w:p>
            <w:r>
              <w:t>$0</w:t>
            </w:r>
          </w:p>
        </w:tc>
      </w:tr>
      <w:tr>
        <w:tc>
          <w:tcPr>
            <w:tcW w:type="dxa" w:w="2880"/>
          </w:tcPr>
          <w:p>
            <w:r>
              <w:rPr>
                <w:b/>
              </w:rPr>
              <w:t>Dynamic Tables</w:t>
            </w:r>
          </w:p>
        </w:tc>
        <w:tc>
          <w:tcPr>
            <w:tcW w:type="dxa" w:w="2880"/>
          </w:tcPr>
          <w:p>
            <w:r>
              <w:t>Included in compute (no separate charge)</w:t>
            </w:r>
          </w:p>
        </w:tc>
        <w:tc>
          <w:tcPr>
            <w:tcW w:type="dxa" w:w="2880"/>
          </w:tcPr>
          <w:p>
            <w:r>
              <w:t>$0 (included)</w:t>
            </w:r>
          </w:p>
        </w:tc>
      </w:tr>
      <w:tr>
        <w:tc>
          <w:tcPr>
            <w:tcW w:type="dxa" w:w="2880"/>
            <w:shd w:fill="FFE699"/>
          </w:tcPr>
          <w:p>
            <w:r>
              <w:rPr>
                <w:b/>
              </w:rPr>
              <w:t>Total (Low Estimate)</w:t>
            </w:r>
          </w:p>
        </w:tc>
        <w:tc>
          <w:tcPr>
            <w:tcW w:type="dxa" w:w="2880"/>
            <w:shd w:fill="FFE699"/>
          </w:tcPr>
          <w:p>
            <w:r>
              <w:t>Efficient usage, query caching</w:t>
            </w:r>
          </w:p>
        </w:tc>
        <w:tc>
          <w:tcPr>
            <w:tcW w:type="dxa" w:w="2880"/>
            <w:shd w:fill="FFE699"/>
          </w:tcPr>
          <w:p>
            <w:r>
              <w:t>$2,500 - $3,000</w:t>
            </w:r>
          </w:p>
        </w:tc>
      </w:tr>
      <w:tr>
        <w:tc>
          <w:tcPr>
            <w:tcW w:type="dxa" w:w="2880"/>
            <w:shd w:fill="FFE699"/>
          </w:tcPr>
          <w:p>
            <w:r>
              <w:rPr>
                <w:b/>
              </w:rPr>
              <w:t>Total (High Estimate)</w:t>
            </w:r>
          </w:p>
        </w:tc>
        <w:tc>
          <w:tcPr>
            <w:tcW w:type="dxa" w:w="2880"/>
            <w:shd w:fill="FFE699"/>
          </w:tcPr>
          <w:p>
            <w:r>
              <w:t>Peak usage, minimal caching</w:t>
            </w:r>
          </w:p>
        </w:tc>
        <w:tc>
          <w:tcPr>
            <w:tcW w:type="dxa" w:w="2880"/>
            <w:shd w:fill="FFE699"/>
          </w:tcPr>
          <w:p>
            <w:r>
              <w:t>$5,000 - $6,500</w:t>
            </w:r>
          </w:p>
        </w:tc>
      </w:tr>
    </w:tbl>
    <w:p/>
    <w:p>
      <w:r>
        <w:rPr>
          <w:b/>
        </w:rPr>
        <w:t>Cost Optimization Recommendations:</w:t>
      </w:r>
    </w:p>
    <w:p>
      <w:pPr>
        <w:pStyle w:val="ListBullet"/>
      </w:pPr>
      <w:r>
        <w:t>Auto-Suspend: Configure warehouses to auto-suspend after 60 seconds of inactivity</w:t>
      </w:r>
    </w:p>
    <w:p>
      <w:pPr>
        <w:pStyle w:val="ListBullet"/>
      </w:pPr>
      <w:r>
        <w:t>Query Result Caching: 24-hour result cache reduces redundant compute</w:t>
      </w:r>
    </w:p>
    <w:p>
      <w:pPr>
        <w:pStyle w:val="ListBullet"/>
      </w:pPr>
      <w:r>
        <w:t>Resource Monitors: Set monthly budget alerts at 80%, 90%, 100% thresholds</w:t>
      </w:r>
    </w:p>
    <w:p>
      <w:pPr>
        <w:pStyle w:val="ListBullet"/>
      </w:pPr>
      <w:r>
        <w:t>Warehouse Right-Sizing: Start with SMALL, monitor query queuing, scale up only if needed</w:t>
      </w:r>
    </w:p>
    <w:p>
      <w:pPr>
        <w:pStyle w:val="ListBullet"/>
      </w:pPr>
      <w:r>
        <w:t>Dynamic Table TARGET_LAG: Increase from 5 min to 10 min if SLA allows (reduces refresh frequency)</w:t>
      </w:r>
    </w:p>
    <w:p>
      <w:pPr>
        <w:pStyle w:val="ListBullet"/>
      </w:pPr>
      <w:r>
        <w:t>Multi-Cluster Scaling: Enable only for Gold layer during peak reporting hours (8am-5pm)</w:t>
      </w:r>
    </w:p>
    <w:p/>
    <w:p>
      <w:pPr>
        <w:pStyle w:val="Heading2"/>
      </w:pPr>
      <w:r>
        <w:t>8.7 SLA: Data freshness SLAs (&lt;15 min)?</w:t>
      </w:r>
    </w:p>
    <w:p>
      <w:r>
        <w:rPr>
          <w:b/>
        </w:rPr>
        <w:t xml:space="preserve">ANSWER: </w:t>
      </w:r>
      <w:r>
        <w:t>Achievable &lt;15 min SLA through Dynamic Tables with automated SLA monitoring and alerting.</w:t>
      </w:r>
    </w:p>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2160"/>
            <w:shd w:fill="4472C4"/>
          </w:tcPr>
          <w:p>
            <w:r>
              <w:rPr>
                <w:b/>
                <w:color w:val="FFFFFF"/>
              </w:rPr>
              <w:t>Layer</w:t>
            </w:r>
          </w:p>
        </w:tc>
        <w:tc>
          <w:tcPr>
            <w:tcW w:type="dxa" w:w="2160"/>
            <w:shd w:fill="4472C4"/>
          </w:tcPr>
          <w:p>
            <w:r>
              <w:rPr>
                <w:b/>
                <w:color w:val="FFFFFF"/>
              </w:rPr>
              <w:t>TARGET_LAG</w:t>
            </w:r>
          </w:p>
        </w:tc>
        <w:tc>
          <w:tcPr>
            <w:tcW w:type="dxa" w:w="2160"/>
            <w:shd w:fill="4472C4"/>
          </w:tcPr>
          <w:p>
            <w:r>
              <w:rPr>
                <w:b/>
                <w:color w:val="FFFFFF"/>
              </w:rPr>
              <w:t>Expected Freshness</w:t>
            </w:r>
          </w:p>
        </w:tc>
        <w:tc>
          <w:tcPr>
            <w:tcW w:type="dxa" w:w="2160"/>
            <w:shd w:fill="70AD47"/>
          </w:tcPr>
          <w:p>
            <w:r>
              <w:rPr>
                <w:b/>
                <w:color w:val="FFFFFF"/>
              </w:rPr>
              <w:t>SLA Threshold</w:t>
            </w:r>
          </w:p>
        </w:tc>
      </w:tr>
      <w:tr>
        <w:tc>
          <w:tcPr>
            <w:tcW w:type="dxa" w:w="2160"/>
          </w:tcPr>
          <w:p>
            <w:r>
              <w:t>Bronze → Silver</w:t>
            </w:r>
          </w:p>
        </w:tc>
        <w:tc>
          <w:tcPr>
            <w:tcW w:type="dxa" w:w="2160"/>
          </w:tcPr>
          <w:p>
            <w:r>
              <w:t>5 minutes</w:t>
            </w:r>
          </w:p>
        </w:tc>
        <w:tc>
          <w:tcPr>
            <w:tcW w:type="dxa" w:w="2160"/>
          </w:tcPr>
          <w:p>
            <w:r>
              <w:t>5-7 minutes (avg)</w:t>
            </w:r>
          </w:p>
        </w:tc>
        <w:tc>
          <w:tcPr>
            <w:tcW w:type="dxa" w:w="2160"/>
          </w:tcPr>
          <w:p>
            <w:r>
              <w:t>Alert if &gt;10 min</w:t>
            </w:r>
          </w:p>
        </w:tc>
      </w:tr>
      <w:tr>
        <w:tc>
          <w:tcPr>
            <w:tcW w:type="dxa" w:w="2160"/>
          </w:tcPr>
          <w:p>
            <w:r>
              <w:t>Silver → Gold Dims</w:t>
            </w:r>
          </w:p>
        </w:tc>
        <w:tc>
          <w:tcPr>
            <w:tcW w:type="dxa" w:w="2160"/>
          </w:tcPr>
          <w:p>
            <w:r>
              <w:t>15 minutes</w:t>
            </w:r>
          </w:p>
        </w:tc>
        <w:tc>
          <w:tcPr>
            <w:tcW w:type="dxa" w:w="2160"/>
          </w:tcPr>
          <w:p>
            <w:r>
              <w:t>10-12 minutes (avg)</w:t>
            </w:r>
          </w:p>
        </w:tc>
        <w:tc>
          <w:tcPr>
            <w:tcW w:type="dxa" w:w="2160"/>
          </w:tcPr>
          <w:p>
            <w:r>
              <w:t>Alert if &gt;20 min</w:t>
            </w:r>
          </w:p>
        </w:tc>
      </w:tr>
      <w:tr>
        <w:tc>
          <w:tcPr>
            <w:tcW w:type="dxa" w:w="2160"/>
          </w:tcPr>
          <w:p>
            <w:r>
              <w:t>Silver → Gold Facts</w:t>
            </w:r>
          </w:p>
        </w:tc>
        <w:tc>
          <w:tcPr>
            <w:tcW w:type="dxa" w:w="2160"/>
          </w:tcPr>
          <w:p>
            <w:r>
              <w:t>10 minutes</w:t>
            </w:r>
          </w:p>
        </w:tc>
        <w:tc>
          <w:tcPr>
            <w:tcW w:type="dxa" w:w="2160"/>
          </w:tcPr>
          <w:p>
            <w:r>
              <w:t>8-10 minutes (avg)</w:t>
            </w:r>
          </w:p>
        </w:tc>
        <w:tc>
          <w:tcPr>
            <w:tcW w:type="dxa" w:w="2160"/>
          </w:tcPr>
          <w:p>
            <w:r>
              <w:t>Alert if &gt;15 min</w:t>
            </w:r>
          </w:p>
        </w:tc>
      </w:tr>
      <w:tr>
        <w:tc>
          <w:tcPr>
            <w:tcW w:type="dxa" w:w="2160"/>
          </w:tcPr>
          <w:p>
            <w:r>
              <w:t>Gold Aggregates</w:t>
            </w:r>
          </w:p>
        </w:tc>
        <w:tc>
          <w:tcPr>
            <w:tcW w:type="dxa" w:w="2160"/>
          </w:tcPr>
          <w:p>
            <w:r>
              <w:t>30 minutes</w:t>
            </w:r>
          </w:p>
        </w:tc>
        <w:tc>
          <w:tcPr>
            <w:tcW w:type="dxa" w:w="2160"/>
          </w:tcPr>
          <w:p>
            <w:r>
              <w:t>25-30 minutes (avg)</w:t>
            </w:r>
          </w:p>
        </w:tc>
        <w:tc>
          <w:tcPr>
            <w:tcW w:type="dxa" w:w="2160"/>
          </w:tcPr>
          <w:p>
            <w:r>
              <w:t>Alert if &gt;45 min</w:t>
            </w:r>
          </w:p>
        </w:tc>
      </w:tr>
      <w:tr>
        <w:tc>
          <w:tcPr>
            <w:tcW w:type="dxa" w:w="2160"/>
            <w:shd w:fill="D0E8FF"/>
          </w:tcPr>
          <w:p>
            <w:r>
              <w:t>End-to-End</w:t>
            </w:r>
          </w:p>
        </w:tc>
        <w:tc>
          <w:tcPr>
            <w:tcW w:type="dxa" w:w="2160"/>
            <w:shd w:fill="D0E8FF"/>
          </w:tcPr>
          <w:p>
            <w:r>
              <w:t>N/A</w:t>
            </w:r>
          </w:p>
        </w:tc>
        <w:tc>
          <w:tcPr>
            <w:tcW w:type="dxa" w:w="2160"/>
            <w:shd w:fill="D0E8FF"/>
          </w:tcPr>
          <w:p>
            <w:r>
              <w:t>10-12 minutes (Bronze to Gold Facts)</w:t>
            </w:r>
          </w:p>
        </w:tc>
        <w:tc>
          <w:tcPr>
            <w:tcW w:type="dxa" w:w="2160"/>
            <w:shd w:fill="D0E8FF"/>
          </w:tcPr>
          <w:p>
            <w:r>
              <w:t>SLA: &lt;15 min ✅</w:t>
            </w:r>
          </w:p>
        </w:tc>
      </w:tr>
    </w:tbl>
    <w:p/>
    <w:p>
      <w:pPr>
        <w:spacing w:before="120" w:after="120" w:line="240" w:lineRule="auto"/>
        <w:ind w:left="360"/>
      </w:pPr>
      <w:r>
        <w:rPr>
          <w:rFonts w:ascii="Courier New" w:hAnsi="Courier New"/>
          <w:sz w:val="18"/>
        </w:rPr>
        <w:t>-- =====================================================</w:t>
        <w:br/>
        <w:t>-- SLA Monitoring View</w:t>
        <w:br/>
        <w:t>-- Purpose: Track Dynamic Table refresh times and SLA compliance</w:t>
        <w:br/>
        <w:t>-- =====================================================</w:t>
        <w:br/>
        <w:br/>
        <w:t>CREATE OR REPLACE VIEW metadata.dynamic_table_sla_monitor AS</w:t>
        <w:br/>
        <w:t>SELECT</w:t>
        <w:br/>
        <w:t xml:space="preserve">    table_name,</w:t>
        <w:br/>
        <w:t xml:space="preserve">    table_schema,</w:t>
        <w:br/>
        <w:t xml:space="preserve">    target_lag,</w:t>
        <w:br/>
        <w:t xml:space="preserve">    data_timestamp,</w:t>
        <w:br/>
        <w:t xml:space="preserve">    refresh_start_time,</w:t>
        <w:br/>
        <w:t xml:space="preserve">    refresh_end_time,</w:t>
        <w:br/>
        <w:t xml:space="preserve">    DATEDIFF('second', refresh_start_time, refresh_end_time) AS refresh_duration_sec,</w:t>
        <w:br/>
        <w:t xml:space="preserve">    DATEDIFF('minute', data_timestamp, CURRENT_TIMESTAMP()) AS data_age_minutes,</w:t>
        <w:br/>
        <w:t xml:space="preserve">    </w:t>
        <w:br/>
        <w:t xml:space="preserve">    -- SLA compliance flags</w:t>
        <w:br/>
        <w:t xml:space="preserve">    CASE </w:t>
        <w:br/>
        <w:t xml:space="preserve">        WHEN table_schema = 'SILVER_MOVEMENT' AND data_age_minutes &gt; 10 THEN 'SLA_BREACH'</w:t>
        <w:br/>
        <w:t xml:space="preserve">        WHEN table_schema = 'GOLD_FACTS' AND data_age_minutes &gt; 15 THEN 'SLA_BREACH'</w:t>
        <w:br/>
        <w:t xml:space="preserve">        WHEN table_schema = 'GOLD_DIMENSIONS' AND data_age_minutes &gt; 20 THEN 'SLA_BREACH'</w:t>
        <w:br/>
        <w:t xml:space="preserve">        ELSE 'OK'</w:t>
        <w:br/>
        <w:t xml:space="preserve">    END AS sla_status,</w:t>
        <w:br/>
        <w:t xml:space="preserve">    </w:t>
        <w:br/>
        <w:t xml:space="preserve">    state AS refresh_state,</w:t>
        <w:br/>
        <w:t xml:space="preserve">    scheduling_state</w:t>
        <w:br/>
        <w:t>FROM SNOWFLAKE.ACCOUNT_USAGE.DYNAMIC_TABLES</w:t>
        <w:br/>
        <w:t>WHERE table_schema IN ('SILVER_MOVEMENT', 'SILVER_TRAIN', 'GOLD_FACTS', 'GOLD_DIMENSIONS')</w:t>
        <w:br/>
        <w:t>ORDER BY data_age_minutes DESC;</w:t>
        <w:br/>
        <w:br/>
        <w:t>-- Alerting task for SLA breaches</w:t>
        <w:br/>
        <w:t>CREATE OR REPLACE TASK metadata.monitor_sla_breaches</w:t>
        <w:br/>
        <w:t xml:space="preserve">    WAREHOUSE = monitoring_wh</w:t>
        <w:br/>
        <w:t xml:space="preserve">    SCHEDULE = '5 minutes'</w:t>
        <w:br/>
        <w:t>AS</w:t>
        <w:br/>
        <w:t>DECLARE</w:t>
        <w:br/>
        <w:t xml:space="preserve">    v_breach_count NUMBER;</w:t>
        <w:br/>
        <w:t xml:space="preserve">    v_breach_details VARCHAR;</w:t>
        <w:br/>
        <w:t>BEGIN</w:t>
        <w:br/>
        <w:t xml:space="preserve">    SELECT COUNT(*) INTO v_breach_count</w:t>
        <w:br/>
        <w:t xml:space="preserve">    FROM metadata.dynamic_table_sla_monitor</w:t>
        <w:br/>
        <w:t xml:space="preserve">    WHERE sla_status = 'SLA_BREACH';</w:t>
        <w:br/>
        <w:t xml:space="preserve">    </w:t>
        <w:br/>
        <w:t xml:space="preserve">    IF (v_breach_count &gt; 0) THEN</w:t>
        <w:br/>
        <w:t xml:space="preserve">        SELECT LISTAGG(table_schema || '.' || table_name || ' (' || data_age_minutes || ' min)', ', ')</w:t>
        <w:br/>
        <w:t xml:space="preserve">        INTO v_breach_details</w:t>
        <w:br/>
        <w:t xml:space="preserve">        FROM metadata.dynamic_table_sla_monitor</w:t>
        <w:br/>
        <w:t xml:space="preserve">        WHERE sla_status = 'SLA_BREACH';</w:t>
        <w:br/>
        <w:t xml:space="preserve">        </w:t>
        <w:br/>
        <w:t xml:space="preserve">        CALL SYSTEM$SEND_EMAIL(</w:t>
        <w:br/>
        <w:t xml:space="preserve">            'cpkc_alerts',</w:t>
        <w:br/>
        <w:t xml:space="preserve">            'data-eng-team@cpkc.com',</w:t>
        <w:br/>
        <w:t xml:space="preserve">            'SLA BREACH ALERT',</w:t>
        <w:br/>
        <w:t xml:space="preserve">            'Tables breaching SLA: ' || v_breach_details</w:t>
        <w:br/>
        <w:t xml:space="preserve">        );</w:t>
        <w:br/>
        <w:t xml:space="preserve">    END IF;</w:t>
        <w:br/>
        <w:t>END;</w:t>
        <w:br/>
        <w:br/>
        <w:t>ALTER TASK metadata.monitor_sla_breaches RESUME;</w:t>
      </w:r>
    </w:p>
    <w:p>
      <w:r>
        <w:br w:type="page"/>
      </w:r>
    </w:p>
    <w:p>
      <w:pPr>
        <w:pStyle w:val="Heading2"/>
      </w:pPr>
      <w:r>
        <w:t>8.8 Dependencies: Upstream/downstream system dependencies?</w:t>
      </w:r>
    </w:p>
    <w:p>
      <w:r>
        <w:rPr>
          <w:b/>
        </w:rPr>
        <w:t xml:space="preserve">ANSWER: </w:t>
      </w:r>
      <w:r>
        <w:t>Comprehensive dependency map with upstream sources and downstream consumers.</w:t>
      </w:r>
    </w:p>
    <w:p/>
    <w:p>
      <w:pPr>
        <w:pStyle w:val="Heading3"/>
      </w:pPr>
      <w:r>
        <w:t>Upstream Dependencies:</w:t>
      </w:r>
    </w:p>
    <w:p>
      <w:pPr>
        <w:pStyle w:val="ListBullet"/>
      </w:pPr>
      <w:r>
        <w:t>Informatica IDMC (Primary ETL): Pulls data from source systems and stages in Bronze layer. Snowflake pipeline is dependent on IDMC completing extracts successfully.</w:t>
      </w:r>
    </w:p>
    <w:p>
      <w:pPr>
        <w:pStyle w:val="ListBullet"/>
      </w:pPr>
      <w:r>
        <w:t>Source Systems (via IDMC):</w:t>
        <w:br/>
        <w:t xml:space="preserve">  - Oracle DB (TRAIN_CNST_SMRY, TRAIN_CNST_DTL_RAIL_EQPT, TRAIN_CNST_DTL_LOCOMOTIVE)</w:t>
        <w:br/>
        <w:t xml:space="preserve">  - SQL Server (EQPT_RAIL_MVMNT_EVENT, LOCO_MVMNT_EVENT)</w:t>
        <w:br/>
        <w:t xml:space="preserve">  - Reference Data Systems (EVENT_EVENT_TYPE, GIS_ORGN_DSTNTN_MLG)</w:t>
      </w:r>
    </w:p>
    <w:p>
      <w:pPr>
        <w:pStyle w:val="ListBullet"/>
      </w:pPr>
      <w:r>
        <w:t>Reference Data Tables: Dimension sources (DIM_TRAIN, DIM_EQUIPMENT, DIM_LOCOMOTIVE, DIM_LOCATION) depend on periodic updates from master data management systems.</w:t>
      </w:r>
    </w:p>
    <w:p>
      <w:pPr>
        <w:pStyle w:val="ListBullet"/>
      </w:pPr>
      <w:r>
        <w:t>Timezone Reference Data: DST transition dates must be maintained for accurate timezone normalization.</w:t>
      </w:r>
    </w:p>
    <w:p/>
    <w:p>
      <w:pPr>
        <w:pStyle w:val="Heading3"/>
      </w:pPr>
      <w:r>
        <w:t>Downstream Dependencies:</w:t>
      </w:r>
    </w:p>
    <w:p>
      <w:pPr>
        <w:pStyle w:val="ListBullet"/>
      </w:pPr>
      <w:r>
        <w:t>BI/Reporting Tools:</w:t>
        <w:br/>
        <w:t xml:space="preserve">  - Tableau dashboards (reads from gold_facts.fact_movement_event, gold_aggregates.fact_train_performance)</w:t>
        <w:br/>
        <w:t xml:space="preserve">  - Power BI reports (connected to Gold layer)</w:t>
        <w:br/>
        <w:t xml:space="preserve">  - Custom Python analytics scripts (via Snowflake Connector)</w:t>
      </w:r>
    </w:p>
    <w:p>
      <w:pPr>
        <w:pStyle w:val="ListBullet"/>
      </w:pPr>
      <w:r>
        <w:t>Operational Dashboards: Real-time KPI dashboards require &lt;15 min data freshness SLA for actionable insights.</w:t>
      </w:r>
    </w:p>
    <w:p>
      <w:pPr>
        <w:pStyle w:val="ListBullet"/>
      </w:pPr>
      <w:r>
        <w:t>ML/Analytics Pipelines: Machine learning models for predictive maintenance depend on historical fact_movement_event data.</w:t>
      </w:r>
    </w:p>
    <w:p>
      <w:pPr>
        <w:pStyle w:val="ListBullet"/>
      </w:pPr>
      <w:r>
        <w:t>External Reporting: Monthly/quarterly business reports to executive stakeholders. Require stable data (no mid-cycle changes).</w:t>
      </w:r>
    </w:p>
    <w:p>
      <w:pPr>
        <w:pStyle w:val="ListBullet"/>
      </w:pPr>
      <w:r>
        <w:t>Audit Systems: Compliance and audit systems read quarantine tables and audit columns for data lineage tracking.</w:t>
      </w:r>
    </w:p>
    <w:p/>
    <w:p>
      <w:pPr>
        <w:pStyle w:val="Heading3"/>
      </w:pPr>
      <w:r>
        <w:t>Critical Dependency Considerations:</w:t>
      </w:r>
    </w:p>
    <w:p>
      <w:pPr>
        <w:pStyle w:val="ListBullet"/>
      </w:pPr>
      <w:r>
        <w:t>IDMC Downtime: If Informatica IDMC is down &gt;2 hours, Bronze data will be stale. Implement IDMC health monitoring.</w:t>
      </w:r>
    </w:p>
    <w:p>
      <w:pPr>
        <w:pStyle w:val="ListBullet"/>
      </w:pPr>
      <w:r>
        <w:t>Snowflake Maintenance Windows: Coordinate Snowflake maintenance with business off-peak hours (11pm-3am PT).</w:t>
      </w:r>
    </w:p>
    <w:p>
      <w:pPr>
        <w:pStyle w:val="ListBullet"/>
      </w:pPr>
      <w:r>
        <w:t>Dimension Data Gaps: Missing reference data (e.g., new FSAC codes not in DIM_LOCATION) will cause quarantine records.</w:t>
      </w:r>
    </w:p>
    <w:p>
      <w:pPr>
        <w:pStyle w:val="ListBullet"/>
      </w:pPr>
      <w:r>
        <w:t>Downstream Query Load: Heavy BI query load during business hours may impact Dynamic Table refresh performance. Use separate warehouses (silver_wh, gold_wh, reporting_wh) for isolation.</w:t>
      </w:r>
    </w:p>
    <w:p>
      <w:r>
        <w:br w:type="page"/>
      </w:r>
    </w:p>
    <w:p>
      <w:pPr>
        <w:pStyle w:val="Heading1"/>
        <w:spacing w:before="360" w:after="240"/>
      </w:pPr>
      <w:r>
        <w:t>9. Deployment &amp; Operations</w:t>
      </w:r>
    </w:p>
    <w:p>
      <w:pPr>
        <w:pStyle w:val="Heading2"/>
      </w:pPr>
      <w:r>
        <w:t>9.1 Environment Strategy</w:t>
      </w:r>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2160"/>
            <w:shd w:fill="4472C4"/>
          </w:tcPr>
          <w:p>
            <w:r>
              <w:rPr>
                <w:b/>
                <w:color w:val="FFFFFF"/>
              </w:rPr>
              <w:t>Environment</w:t>
            </w:r>
          </w:p>
        </w:tc>
        <w:tc>
          <w:tcPr>
            <w:tcW w:type="dxa" w:w="2160"/>
            <w:shd w:fill="4472C4"/>
          </w:tcPr>
          <w:p>
            <w:r>
              <w:rPr>
                <w:b/>
                <w:color w:val="FFFFFF"/>
              </w:rPr>
              <w:t>Purpose</w:t>
            </w:r>
          </w:p>
        </w:tc>
        <w:tc>
          <w:tcPr>
            <w:tcW w:type="dxa" w:w="2160"/>
            <w:shd w:fill="4472C4"/>
          </w:tcPr>
          <w:p>
            <w:r>
              <w:rPr>
                <w:b/>
                <w:color w:val="FFFFFF"/>
              </w:rPr>
              <w:t>Refresh Frequency</w:t>
            </w:r>
          </w:p>
        </w:tc>
        <w:tc>
          <w:tcPr>
            <w:tcW w:type="dxa" w:w="2160"/>
            <w:shd w:fill="4472C4"/>
          </w:tcPr>
          <w:p>
            <w:r>
              <w:rPr>
                <w:b/>
                <w:color w:val="FFFFFF"/>
              </w:rPr>
              <w:t>Retention Policy</w:t>
            </w:r>
          </w:p>
        </w:tc>
      </w:tr>
      <w:tr>
        <w:tc>
          <w:tcPr>
            <w:tcW w:type="dxa" w:w="2160"/>
          </w:tcPr>
          <w:p>
            <w:r>
              <w:rPr>
                <w:b/>
              </w:rPr>
              <w:t>DEV</w:t>
            </w:r>
          </w:p>
        </w:tc>
        <w:tc>
          <w:tcPr>
            <w:tcW w:type="dxa" w:w="2160"/>
          </w:tcPr>
          <w:p>
            <w:r>
              <w:t>Development and unit testing</w:t>
            </w:r>
          </w:p>
        </w:tc>
        <w:tc>
          <w:tcPr>
            <w:tcW w:type="dxa" w:w="2160"/>
          </w:tcPr>
          <w:p>
            <w:r>
              <w:t>On-demand (manual refresh)</w:t>
            </w:r>
          </w:p>
        </w:tc>
        <w:tc>
          <w:tcPr>
            <w:tcW w:type="dxa" w:w="2160"/>
          </w:tcPr>
          <w:p>
            <w:r>
              <w:t>30 days</w:t>
            </w:r>
          </w:p>
        </w:tc>
      </w:tr>
      <w:tr>
        <w:tc>
          <w:tcPr>
            <w:tcW w:type="dxa" w:w="2160"/>
          </w:tcPr>
          <w:p>
            <w:r>
              <w:rPr>
                <w:b/>
              </w:rPr>
              <w:t>QA</w:t>
            </w:r>
          </w:p>
        </w:tc>
        <w:tc>
          <w:tcPr>
            <w:tcW w:type="dxa" w:w="2160"/>
          </w:tcPr>
          <w:p>
            <w:r>
              <w:t>Integration testing and UAT</w:t>
            </w:r>
          </w:p>
        </w:tc>
        <w:tc>
          <w:tcPr>
            <w:tcW w:type="dxa" w:w="2160"/>
          </w:tcPr>
          <w:p>
            <w:r>
              <w:t>Hourly refresh from PROD Bronze</w:t>
            </w:r>
          </w:p>
        </w:tc>
        <w:tc>
          <w:tcPr>
            <w:tcW w:type="dxa" w:w="2160"/>
          </w:tcPr>
          <w:p>
            <w:r>
              <w:t>60 days</w:t>
            </w:r>
          </w:p>
        </w:tc>
      </w:tr>
      <w:tr>
        <w:tc>
          <w:tcPr>
            <w:tcW w:type="dxa" w:w="2160"/>
          </w:tcPr>
          <w:p>
            <w:r>
              <w:rPr>
                <w:b/>
              </w:rPr>
              <w:t>PROD</w:t>
            </w:r>
          </w:p>
        </w:tc>
        <w:tc>
          <w:tcPr>
            <w:tcW w:type="dxa" w:w="2160"/>
          </w:tcPr>
          <w:p>
            <w:r>
              <w:t>Production workloads</w:t>
            </w:r>
          </w:p>
        </w:tc>
        <w:tc>
          <w:tcPr>
            <w:tcW w:type="dxa" w:w="2160"/>
          </w:tcPr>
          <w:p>
            <w:r>
              <w:t>TARGET_LAG (5-10 min)</w:t>
            </w:r>
          </w:p>
        </w:tc>
        <w:tc>
          <w:tcPr>
            <w:tcW w:type="dxa" w:w="2160"/>
          </w:tcPr>
          <w:p>
            <w:r>
              <w:t>7 years (compliance)</w:t>
            </w:r>
          </w:p>
        </w:tc>
      </w:tr>
    </w:tbl>
    <w:p/>
    <w:p>
      <w:pPr>
        <w:pStyle w:val="Heading2"/>
      </w:pPr>
      <w:r>
        <w:t>9.2 RBAC Configuration</w:t>
      </w:r>
    </w:p>
    <w:p>
      <w:pPr>
        <w:spacing w:before="120" w:after="120" w:line="240" w:lineRule="auto"/>
        <w:ind w:left="360"/>
      </w:pPr>
      <w:r>
        <w:rPr>
          <w:rFonts w:ascii="Courier New" w:hAnsi="Courier New"/>
          <w:sz w:val="18"/>
        </w:rPr>
        <w:t>-- =====================================================</w:t>
        <w:br/>
        <w:t>-- Role Hierarchy &amp; RBAC Setup</w:t>
        <w:br/>
        <w:t>-- =====================================================</w:t>
        <w:br/>
        <w:br/>
        <w:t>-- Create functional roles</w:t>
        <w:br/>
        <w:t>CREATE ROLE IF NOT EXISTS cpkc_data_engineer;</w:t>
        <w:br/>
        <w:t>CREATE ROLE IF NOT EXISTS cpkc_data_analyst;</w:t>
        <w:br/>
        <w:t>CREATE ROLE IF NOT EXISTS cpkc_bi_developer;</w:t>
        <w:br/>
        <w:t>CREATE ROLE IF NOT EXISTS cpkc_ops_support;</w:t>
        <w:br/>
        <w:br/>
        <w:t>-- Grant to sysadmin (role hierarchy)</w:t>
        <w:br/>
        <w:t>GRANT ROLE cpkc_data_engineer TO ROLE sysadmin;</w:t>
        <w:br/>
        <w:t>GRANT ROLE cpkc_data_analyst TO ROLE sysadmin;</w:t>
        <w:br/>
        <w:t>GRANT ROLE cpkc_bi_developer TO ROLE sysadmin;</w:t>
        <w:br/>
        <w:t>GRANT ROLE cpkc_ops_support TO ROLE sysadmin;</w:t>
        <w:br/>
        <w:br/>
        <w:t>-- Data Engineer: Full access to Silver/Gold, read-only Bronze</w:t>
        <w:br/>
        <w:t>GRANT USAGE ON DATABASE cpkc_prod_db TO ROLE cpkc_data_engineer;</w:t>
        <w:br/>
        <w:t>GRANT USAGE ON ALL SCHEMAS IN DATABASE cpkc_prod_db TO ROLE cpkc_data_engineer;</w:t>
        <w:br/>
        <w:t>GRANT SELECT ON ALL TABLES IN SCHEMA bronze_db.staging TO ROLE cpkc_data_engineer;</w:t>
        <w:br/>
        <w:t>GRANT ALL ON ALL TABLES IN SCHEMA silver_movement TO ROLE cpkc_data_engineer;</w:t>
        <w:br/>
        <w:t>GRANT ALL ON ALL TABLES IN SCHEMA gold_facts TO ROLE cpkc_data_engineer;</w:t>
        <w:br/>
        <w:t>GRANT ALL ON ALL DYNAMIC TABLES IN DATABASE cpkc_prod_db TO ROLE cpkc_data_engineer;</w:t>
        <w:br/>
        <w:t>GRANT OPERATE ON WAREHOUSE silver_wh TO ROLE cpkc_data_engineer;</w:t>
        <w:br/>
        <w:br/>
        <w:t>-- Data Analyst: Read-only Gold layer</w:t>
        <w:br/>
        <w:t>GRANT USAGE ON DATABASE cpkc_prod_db TO ROLE cpkc_data_analyst;</w:t>
        <w:br/>
        <w:t>GRANT USAGE ON SCHEMA gold_facts, gold_dimensions, gold_aggregates TO ROLE cpkc_data_analyst;</w:t>
        <w:br/>
        <w:t>GRANT SELECT ON ALL TABLES IN SCHEMA gold_facts TO ROLE cpkc_data_analyst;</w:t>
        <w:br/>
        <w:t>GRANT SELECT ON ALL TABLES IN SCHEMA gold_dimensions TO ROLE cpkc_data_analyst;</w:t>
        <w:br/>
        <w:t>GRANT SELECT ON ALL TABLES IN SCHEMA gold_aggregates TO ROLE cpkc_data_analyst;</w:t>
        <w:br/>
        <w:t>GRANT USAGE ON WAREHOUSE reporting_wh TO ROLE cpkc_data_analyst;</w:t>
        <w:br/>
        <w:br/>
        <w:t>-- BI Developer: Read-only Gold + quarantine visibility</w:t>
        <w:br/>
        <w:t>GRANT ROLE cpkc_data_analyst TO ROLE cpkc_bi_developer;</w:t>
        <w:br/>
        <w:t>GRANT SELECT ON ALL TABLES IN SCHEMA silver_quarantine TO ROLE cpkc_bi_developer;</w:t>
        <w:br/>
        <w:br/>
        <w:t>-- Ops Support: Monitoring + quarantine resolution</w:t>
        <w:br/>
        <w:t>GRANT USAGE ON DATABASE cpkc_prod_db TO ROLE cpkc_ops_support;</w:t>
        <w:br/>
        <w:t>GRANT SELECT ON ALL TABLES IN SCHEMA metadata TO ROLE cpkc_ops_support;</w:t>
        <w:br/>
        <w:t>GRANT SELECT, INSERT, UPDATE ON ALL TABLES IN SCHEMA silver_quarantine TO ROLE cpkc_ops_support;</w:t>
        <w:br/>
        <w:t>GRANT USAGE ON WAREHOUSE monitoring_wh TO ROLE cpkc_ops_support;</w:t>
        <w:br/>
        <w:br/>
        <w:t>-- Future grants (auto-apply to new objects)</w:t>
        <w:br/>
        <w:t>GRANT SELECT ON FUTURE TABLES IN SCHEMA gold_facts TO ROLE cpkc_data_analyst;</w:t>
        <w:br/>
        <w:t>GRANT SELECT ON FUTURE TABLES IN SCHEMA gold_dimensions TO ROLE cpkc_data_analyst;</w:t>
      </w:r>
    </w:p>
    <w:p/>
    <w:p>
      <w:pPr>
        <w:pStyle w:val="Heading2"/>
      </w:pPr>
      <w:r>
        <w:t>9.3 Deployment Checklist</w:t>
      </w:r>
    </w:p>
    <w:p>
      <w:pPr>
        <w:pStyle w:val="ListBullet"/>
      </w:pPr>
      <w:r>
        <w:t>[ ] Create environment-specific databases (CPKC_DEV_DB, CPKC_QA_DB, CPKC_PROD_DB)</w:t>
      </w:r>
    </w:p>
    <w:p>
      <w:pPr>
        <w:pStyle w:val="ListBullet"/>
      </w:pPr>
      <w:r>
        <w:t>[ ] Create schemas (SILVER_MOVEMENT, SILVER_TRAIN, SILVER_REFERENCE, SILVER_QUARANTINE, GOLD_DIMENSIONS, GOLD_FACTS, GOLD_AGGREGATES, METADATA)</w:t>
      </w:r>
    </w:p>
    <w:p>
      <w:pPr>
        <w:pStyle w:val="ListBullet"/>
      </w:pPr>
      <w:r>
        <w:t>[ ] Execute DDL scripts for all Silver tables with sequences</w:t>
      </w:r>
    </w:p>
    <w:p>
      <w:pPr>
        <w:pStyle w:val="ListBullet"/>
      </w:pPr>
      <w:r>
        <w:t>[ ] Execute DDL scripts for all Gold dimensions and facts</w:t>
      </w:r>
    </w:p>
    <w:p>
      <w:pPr>
        <w:pStyle w:val="ListBullet"/>
      </w:pPr>
      <w:r>
        <w:t>[ ] Populate DIM_DATE with 10 years of calendar data</w:t>
      </w:r>
    </w:p>
    <w:p>
      <w:pPr>
        <w:pStyle w:val="ListBullet"/>
      </w:pPr>
      <w:r>
        <w:t>[ ] Create and configure virtual warehouses (silver_wh, gold_wh, reporting_wh, monitoring_wh, dq_wh)</w:t>
      </w:r>
    </w:p>
    <w:p>
      <w:pPr>
        <w:pStyle w:val="ListBullet"/>
      </w:pPr>
      <w:r>
        <w:t>[ ] Create Dynamic Tables with appropriate TARGET_LAG settings</w:t>
      </w:r>
    </w:p>
    <w:p>
      <w:pPr>
        <w:pStyle w:val="ListBullet"/>
      </w:pPr>
      <w:r>
        <w:t>[ ] Deploy data quality stored procedures and validation tasks</w:t>
      </w:r>
    </w:p>
    <w:p>
      <w:pPr>
        <w:pStyle w:val="ListBullet"/>
      </w:pPr>
      <w:r>
        <w:t>[ ] Configure RBAC roles and grants per environment</w:t>
      </w:r>
    </w:p>
    <w:p>
      <w:pPr>
        <w:pStyle w:val="ListBullet"/>
      </w:pPr>
      <w:r>
        <w:t>[ ] Create notification integrations for alerting (email, Slack)</w:t>
      </w:r>
    </w:p>
    <w:p>
      <w:pPr>
        <w:pStyle w:val="ListBullet"/>
      </w:pPr>
      <w:r>
        <w:t>[ ] Deploy SLA monitoring views and alerting tasks</w:t>
      </w:r>
    </w:p>
    <w:p>
      <w:pPr>
        <w:pStyle w:val="ListBullet"/>
      </w:pPr>
      <w:r>
        <w:t>[ ] Set up resource monitors with budget alerts</w:t>
      </w:r>
    </w:p>
    <w:p>
      <w:pPr>
        <w:pStyle w:val="ListBullet"/>
      </w:pPr>
      <w:r>
        <w:t>[ ] Configure warehouse auto-suspend (60 seconds)</w:t>
      </w:r>
    </w:p>
    <w:p>
      <w:pPr>
        <w:pStyle w:val="ListBullet"/>
      </w:pPr>
      <w:r>
        <w:t>[ ] Test end-to-end pipeline with sample data</w:t>
      </w:r>
    </w:p>
    <w:p>
      <w:pPr>
        <w:pStyle w:val="ListBullet"/>
      </w:pPr>
      <w:r>
        <w:t>[ ] Validate SLA compliance (&lt;15 min Bronze to Gold)</w:t>
      </w:r>
    </w:p>
    <w:p>
      <w:pPr>
        <w:pStyle w:val="ListBullet"/>
      </w:pPr>
      <w:r>
        <w:t>[ ] Document connection strings for BI tools</w:t>
      </w:r>
    </w:p>
    <w:p>
      <w:pPr>
        <w:pStyle w:val="ListBullet"/>
      </w:pPr>
      <w:r>
        <w:t>[ ] Train operations team on quarantine resolution procedures</w:t>
      </w:r>
    </w:p>
    <w:p>
      <w:pPr>
        <w:pStyle w:val="ListBullet"/>
      </w:pPr>
      <w:r>
        <w:t>[ ] Schedule go-live and communication to stakeholders</w:t>
      </w:r>
    </w:p>
    <w:p>
      <w:r>
        <w:br w:type="page"/>
      </w:r>
    </w:p>
    <w:p>
      <w:pPr>
        <w:pStyle w:val="Heading1"/>
        <w:spacing w:before="360" w:after="240"/>
      </w:pPr>
      <w:r>
        <w:t>10. Summary &amp; Next Steps</w:t>
      </w:r>
    </w:p>
    <w:p>
      <w:pPr>
        <w:pStyle w:val="Heading2"/>
      </w:pPr>
      <w:r>
        <w:t>10.1 Key Deliverables</w:t>
      </w:r>
    </w:p>
    <w:p>
      <w:pPr>
        <w:pStyle w:val="ListBullet"/>
      </w:pPr>
      <w:r>
        <w:t>Medallion Architecture (Silver → Gold): Fully designed with 2NF-3NF Silver tables and Kimball star schema Gold layer</w:t>
      </w:r>
    </w:p>
    <w:p>
      <w:pPr>
        <w:pStyle w:val="ListBullet"/>
      </w:pPr>
      <w:r>
        <w:t>Comprehensive DDL Scripts: 15+ production-ready DDL scripts including sequences, constraints, and comments</w:t>
      </w:r>
    </w:p>
    <w:p>
      <w:pPr>
        <w:pStyle w:val="ListBullet"/>
      </w:pPr>
      <w:r>
        <w:t>CDC Strategy: Dynamic Tables with TARGET_LAG refresh intervals guarantee &lt;15 min SLA</w:t>
      </w:r>
    </w:p>
    <w:p>
      <w:pPr>
        <w:pStyle w:val="ListBullet"/>
      </w:pPr>
      <w:r>
        <w:t>Data Quality Framework: Multi-layered validation with quarantine tables and automated alerting</w:t>
      </w:r>
    </w:p>
    <w:p>
      <w:pPr>
        <w:pStyle w:val="ListBullet"/>
      </w:pPr>
      <w:r>
        <w:t>Cost Estimates: $3,500-$6,500/month with optimization recommendations</w:t>
      </w:r>
    </w:p>
    <w:p>
      <w:pPr>
        <w:pStyle w:val="ListBullet"/>
      </w:pPr>
      <w:r>
        <w:t>RBAC Configuration: 4 functional roles with least-privilege access patterns</w:t>
      </w:r>
    </w:p>
    <w:p>
      <w:pPr>
        <w:pStyle w:val="ListBullet"/>
      </w:pPr>
      <w:r>
        <w:t>Operational Runbook: Deployment checklist, SLA monitoring, and troubleshooting procedures</w:t>
      </w:r>
    </w:p>
    <w:p/>
    <w:p>
      <w:pPr>
        <w:pStyle w:val="Heading2"/>
      </w:pPr>
      <w:r>
        <w:t>10.2 Implementation Phases</w:t>
      </w:r>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2160"/>
            <w:shd w:fill="4472C4"/>
          </w:tcPr>
          <w:p>
            <w:r>
              <w:rPr>
                <w:b/>
                <w:color w:val="FFFFFF"/>
              </w:rPr>
              <w:t>Phase</w:t>
            </w:r>
          </w:p>
        </w:tc>
        <w:tc>
          <w:tcPr>
            <w:tcW w:type="dxa" w:w="2160"/>
            <w:shd w:fill="4472C4"/>
          </w:tcPr>
          <w:p>
            <w:r>
              <w:rPr>
                <w:b/>
                <w:color w:val="FFFFFF"/>
              </w:rPr>
              <w:t>Activities</w:t>
            </w:r>
          </w:p>
        </w:tc>
        <w:tc>
          <w:tcPr>
            <w:tcW w:type="dxa" w:w="2160"/>
            <w:shd w:fill="4472C4"/>
          </w:tcPr>
          <w:p>
            <w:r>
              <w:rPr>
                <w:b/>
                <w:color w:val="FFFFFF"/>
              </w:rPr>
              <w:t>Duration</w:t>
            </w:r>
          </w:p>
        </w:tc>
        <w:tc>
          <w:tcPr>
            <w:tcW w:type="dxa" w:w="2160"/>
            <w:shd w:fill="70AD47"/>
          </w:tcPr>
          <w:p>
            <w:r>
              <w:rPr>
                <w:b/>
                <w:color w:val="FFFFFF"/>
              </w:rPr>
              <w:t>Success Criteria</w:t>
            </w:r>
          </w:p>
        </w:tc>
      </w:tr>
      <w:tr>
        <w:tc>
          <w:tcPr>
            <w:tcW w:type="dxa" w:w="2160"/>
          </w:tcPr>
          <w:p>
            <w:r>
              <w:rPr>
                <w:b/>
              </w:rPr>
              <w:t>Phase 1: Foundation</w:t>
            </w:r>
          </w:p>
        </w:tc>
        <w:tc>
          <w:tcPr>
            <w:tcW w:type="dxa" w:w="2160"/>
          </w:tcPr>
          <w:p>
            <w:r>
              <w:t>Setup DEV environment, create schemas, deploy DDL scripts</w:t>
            </w:r>
          </w:p>
        </w:tc>
        <w:tc>
          <w:tcPr>
            <w:tcW w:type="dxa" w:w="2160"/>
          </w:tcPr>
          <w:p>
            <w:r>
              <w:t>1 week</w:t>
            </w:r>
          </w:p>
        </w:tc>
        <w:tc>
          <w:tcPr>
            <w:tcW w:type="dxa" w:w="2160"/>
          </w:tcPr>
          <w:p>
            <w:r>
              <w:t>All tables created, sample data loaded</w:t>
            </w:r>
          </w:p>
        </w:tc>
      </w:tr>
      <w:tr>
        <w:tc>
          <w:tcPr>
            <w:tcW w:type="dxa" w:w="2160"/>
          </w:tcPr>
          <w:p>
            <w:r>
              <w:rPr>
                <w:b/>
              </w:rPr>
              <w:t>Phase 2: Pipeline Dev</w:t>
            </w:r>
          </w:p>
        </w:tc>
        <w:tc>
          <w:tcPr>
            <w:tcW w:type="dxa" w:w="2160"/>
          </w:tcPr>
          <w:p>
            <w:r>
              <w:t>Develop Dynamic Tables, implement SCD Type 2 logic, build DQ framework</w:t>
            </w:r>
          </w:p>
        </w:tc>
        <w:tc>
          <w:tcPr>
            <w:tcW w:type="dxa" w:w="2160"/>
          </w:tcPr>
          <w:p>
            <w:r>
              <w:t>2 weeks</w:t>
            </w:r>
          </w:p>
        </w:tc>
        <w:tc>
          <w:tcPr>
            <w:tcW w:type="dxa" w:w="2160"/>
          </w:tcPr>
          <w:p>
            <w:r>
              <w:t>Silver → Gold pipeline functional in DEV</w:t>
            </w:r>
          </w:p>
        </w:tc>
      </w:tr>
      <w:tr>
        <w:tc>
          <w:tcPr>
            <w:tcW w:type="dxa" w:w="2160"/>
          </w:tcPr>
          <w:p>
            <w:r>
              <w:rPr>
                <w:b/>
              </w:rPr>
              <w:t>Phase 3: Testing</w:t>
            </w:r>
          </w:p>
        </w:tc>
        <w:tc>
          <w:tcPr>
            <w:tcW w:type="dxa" w:w="2160"/>
          </w:tcPr>
          <w:p>
            <w:r>
              <w:t>Integration testing, UAT in QA environment, performance tuning</w:t>
            </w:r>
          </w:p>
        </w:tc>
        <w:tc>
          <w:tcPr>
            <w:tcW w:type="dxa" w:w="2160"/>
          </w:tcPr>
          <w:p>
            <w:r>
              <w:t>2 weeks</w:t>
            </w:r>
          </w:p>
        </w:tc>
        <w:tc>
          <w:tcPr>
            <w:tcW w:type="dxa" w:w="2160"/>
          </w:tcPr>
          <w:p>
            <w:r>
              <w:t>SLA &lt;15 min validated, data quality &gt;99%</w:t>
            </w:r>
          </w:p>
        </w:tc>
      </w:tr>
      <w:tr>
        <w:tc>
          <w:tcPr>
            <w:tcW w:type="dxa" w:w="2160"/>
          </w:tcPr>
          <w:p>
            <w:r>
              <w:rPr>
                <w:b/>
              </w:rPr>
              <w:t>Phase 4: Production</w:t>
            </w:r>
          </w:p>
        </w:tc>
        <w:tc>
          <w:tcPr>
            <w:tcW w:type="dxa" w:w="2160"/>
          </w:tcPr>
          <w:p>
            <w:r>
              <w:t>Deploy to PROD, cutover from legacy, hypercare support</w:t>
            </w:r>
          </w:p>
        </w:tc>
        <w:tc>
          <w:tcPr>
            <w:tcW w:type="dxa" w:w="2160"/>
          </w:tcPr>
          <w:p>
            <w:r>
              <w:t>1 week</w:t>
            </w:r>
          </w:p>
        </w:tc>
        <w:tc>
          <w:tcPr>
            <w:tcW w:type="dxa" w:w="2160"/>
          </w:tcPr>
          <w:p>
            <w:r>
              <w:t>PROD pipeline live, BI reports migrated</w:t>
            </w:r>
          </w:p>
        </w:tc>
      </w:tr>
      <w:tr>
        <w:tc>
          <w:tcPr>
            <w:tcW w:type="dxa" w:w="2160"/>
          </w:tcPr>
          <w:p>
            <w:r>
              <w:rPr>
                <w:b/>
              </w:rPr>
              <w:t>Phase 5: Optimization</w:t>
            </w:r>
          </w:p>
        </w:tc>
        <w:tc>
          <w:tcPr>
            <w:tcW w:type="dxa" w:w="2160"/>
          </w:tcPr>
          <w:p>
            <w:r>
              <w:t>Monitor costs, tune warehouses, add clustering if needed</w:t>
            </w:r>
          </w:p>
        </w:tc>
        <w:tc>
          <w:tcPr>
            <w:tcW w:type="dxa" w:w="2160"/>
          </w:tcPr>
          <w:p>
            <w:r>
              <w:t>Ongoing</w:t>
            </w:r>
          </w:p>
        </w:tc>
        <w:tc>
          <w:tcPr>
            <w:tcW w:type="dxa" w:w="2160"/>
          </w:tcPr>
          <w:p>
            <w:r>
              <w:t>Cost within budget, SLA maintained</w:t>
            </w:r>
          </w:p>
        </w:tc>
      </w:tr>
    </w:tbl>
    <w:p/>
    <w:p>
      <w:pPr>
        <w:pStyle w:val="Heading2"/>
      </w:pPr>
      <w:r>
        <w:t>10.3 Risk Mitigation</w:t>
      </w:r>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2160"/>
            <w:shd w:fill="4472C4"/>
          </w:tcPr>
          <w:p>
            <w:r>
              <w:rPr>
                <w:b/>
                <w:color w:val="FFFFFF"/>
              </w:rPr>
              <w:t>Risk</w:t>
            </w:r>
          </w:p>
        </w:tc>
        <w:tc>
          <w:tcPr>
            <w:tcW w:type="dxa" w:w="2160"/>
            <w:shd w:fill="FFC000"/>
          </w:tcPr>
          <w:p>
            <w:r>
              <w:rPr>
                <w:b/>
                <w:color w:val="FFFFFF"/>
              </w:rPr>
              <w:t>Impact</w:t>
            </w:r>
          </w:p>
        </w:tc>
        <w:tc>
          <w:tcPr>
            <w:tcW w:type="dxa" w:w="2160"/>
            <w:shd w:fill="FFC000"/>
          </w:tcPr>
          <w:p>
            <w:r>
              <w:rPr>
                <w:b/>
                <w:color w:val="FFFFFF"/>
              </w:rPr>
              <w:t>Likelihood</w:t>
            </w:r>
          </w:p>
        </w:tc>
        <w:tc>
          <w:tcPr>
            <w:tcW w:type="dxa" w:w="2160"/>
            <w:shd w:fill="70AD47"/>
          </w:tcPr>
          <w:p>
            <w:r>
              <w:rPr>
                <w:b/>
                <w:color w:val="FFFFFF"/>
              </w:rPr>
              <w:t>Mitigation Strategy</w:t>
            </w:r>
          </w:p>
        </w:tc>
      </w:tr>
      <w:tr>
        <w:tc>
          <w:tcPr>
            <w:tcW w:type="dxa" w:w="2160"/>
          </w:tcPr>
          <w:p>
            <w:r>
              <w:t>IDMC Outage</w:t>
            </w:r>
          </w:p>
        </w:tc>
        <w:tc>
          <w:tcPr>
            <w:tcW w:type="dxa" w:w="2160"/>
          </w:tcPr>
          <w:p>
            <w:r>
              <w:t>HIGH</w:t>
            </w:r>
          </w:p>
        </w:tc>
        <w:tc>
          <w:tcPr>
            <w:tcW w:type="dxa" w:w="2160"/>
          </w:tcPr>
          <w:p>
            <w:r>
              <w:t>MEDIUM</w:t>
            </w:r>
          </w:p>
        </w:tc>
        <w:tc>
          <w:tcPr>
            <w:tcW w:type="dxa" w:w="2160"/>
          </w:tcPr>
          <w:p>
            <w:r>
              <w:t>Implement IDMC health monitoring. Alert on &gt;1 hour downtime. Maintain 24hr Bronze data buffer.</w:t>
            </w:r>
          </w:p>
        </w:tc>
      </w:tr>
      <w:tr>
        <w:tc>
          <w:tcPr>
            <w:tcW w:type="dxa" w:w="2160"/>
          </w:tcPr>
          <w:p>
            <w:r>
              <w:t>SLA Miss</w:t>
            </w:r>
          </w:p>
        </w:tc>
        <w:tc>
          <w:tcPr>
            <w:tcW w:type="dxa" w:w="2160"/>
          </w:tcPr>
          <w:p>
            <w:r>
              <w:t>HIGH</w:t>
            </w:r>
          </w:p>
        </w:tc>
        <w:tc>
          <w:tcPr>
            <w:tcW w:type="dxa" w:w="2160"/>
          </w:tcPr>
          <w:p>
            <w:r>
              <w:t>LOW</w:t>
            </w:r>
          </w:p>
        </w:tc>
        <w:tc>
          <w:tcPr>
            <w:tcW w:type="dxa" w:w="2160"/>
          </w:tcPr>
          <w:p>
            <w:r>
              <w:t>Over-provision warehouses initially (MEDIUM). Tune down after monitoring. Implement SLA alerting.</w:t>
            </w:r>
          </w:p>
        </w:tc>
      </w:tr>
      <w:tr>
        <w:tc>
          <w:tcPr>
            <w:tcW w:type="dxa" w:w="2160"/>
          </w:tcPr>
          <w:p>
            <w:r>
              <w:t>Data Quality Issues</w:t>
            </w:r>
          </w:p>
        </w:tc>
        <w:tc>
          <w:tcPr>
            <w:tcW w:type="dxa" w:w="2160"/>
          </w:tcPr>
          <w:p>
            <w:r>
              <w:t>MEDIUM</w:t>
            </w:r>
          </w:p>
        </w:tc>
        <w:tc>
          <w:tcPr>
            <w:tcW w:type="dxa" w:w="2160"/>
          </w:tcPr>
          <w:p>
            <w:r>
              <w:t>MEDIUM</w:t>
            </w:r>
          </w:p>
        </w:tc>
        <w:tc>
          <w:tcPr>
            <w:tcW w:type="dxa" w:w="2160"/>
          </w:tcPr>
          <w:p>
            <w:r>
              <w:t>Comprehensive DQ framework with quarantine. Automated alerts on threshold breaches.</w:t>
            </w:r>
          </w:p>
        </w:tc>
      </w:tr>
      <w:tr>
        <w:tc>
          <w:tcPr>
            <w:tcW w:type="dxa" w:w="2160"/>
          </w:tcPr>
          <w:p>
            <w:r>
              <w:t>Cost Overrun</w:t>
            </w:r>
          </w:p>
        </w:tc>
        <w:tc>
          <w:tcPr>
            <w:tcW w:type="dxa" w:w="2160"/>
          </w:tcPr>
          <w:p>
            <w:r>
              <w:t>MEDIUM</w:t>
            </w:r>
          </w:p>
        </w:tc>
        <w:tc>
          <w:tcPr>
            <w:tcW w:type="dxa" w:w="2160"/>
          </w:tcPr>
          <w:p>
            <w:r>
              <w:t>MEDIUM</w:t>
            </w:r>
          </w:p>
        </w:tc>
        <w:tc>
          <w:tcPr>
            <w:tcW w:type="dxa" w:w="2160"/>
          </w:tcPr>
          <w:p>
            <w:r>
              <w:t>Resource monitors at 80%/90%/100% budget. Weekly cost reviews. Auto-suspend warehouses.</w:t>
            </w:r>
          </w:p>
        </w:tc>
      </w:tr>
      <w:tr>
        <w:tc>
          <w:tcPr>
            <w:tcW w:type="dxa" w:w="2160"/>
          </w:tcPr>
          <w:p>
            <w:r>
              <w:t>Performance Degradation</w:t>
            </w:r>
          </w:p>
        </w:tc>
        <w:tc>
          <w:tcPr>
            <w:tcW w:type="dxa" w:w="2160"/>
          </w:tcPr>
          <w:p>
            <w:r>
              <w:t>MEDIUM</w:t>
            </w:r>
          </w:p>
        </w:tc>
        <w:tc>
          <w:tcPr>
            <w:tcW w:type="dxa" w:w="2160"/>
          </w:tcPr>
          <w:p>
            <w:r>
              <w:t>LOW</w:t>
            </w:r>
          </w:p>
        </w:tc>
        <w:tc>
          <w:tcPr>
            <w:tcW w:type="dxa" w:w="2160"/>
          </w:tcPr>
          <w:p>
            <w:r>
              <w:t>Baseline query performance. Monitor query history. Add clustering keys if needed.</w:t>
            </w:r>
          </w:p>
        </w:tc>
      </w:tr>
    </w:tbl>
    <w:p/>
    <w:p>
      <w:pPr>
        <w:pStyle w:val="Heading2"/>
      </w:pPr>
      <w:r>
        <w:t>10.4 Immediate Next Steps</w:t>
      </w:r>
    </w:p>
    <w:p>
      <w:pPr>
        <w:pStyle w:val="ListNumber"/>
      </w:pPr>
      <w:r>
        <w:t>1. Stakeholder Review: Present architecture document to data engineering leadership and business stakeholders for approval</w:t>
      </w:r>
    </w:p>
    <w:p>
      <w:pPr>
        <w:pStyle w:val="ListNumber"/>
      </w:pPr>
      <w:r>
        <w:t>2. Environment Provisioning: Request Snowflake account provisioning (DEV, QA, PROD) with ACCOUNTADMIN access</w:t>
      </w:r>
    </w:p>
    <w:p>
      <w:pPr>
        <w:pStyle w:val="ListNumber"/>
      </w:pPr>
      <w:r>
        <w:t>3. Team Training: Conduct Dynamic Tables training session for data engineering team (2-hour workshop)</w:t>
      </w:r>
    </w:p>
    <w:p>
      <w:pPr>
        <w:pStyle w:val="ListNumber"/>
      </w:pPr>
      <w:r>
        <w:t>4. Bronze Layer Coordination: Align with Informatica team on Bronze table schemas and refresh schedules</w:t>
      </w:r>
    </w:p>
    <w:p>
      <w:pPr>
        <w:pStyle w:val="ListNumber"/>
      </w:pPr>
      <w:r>
        <w:t>5. BI Tool Integration: Coordinate with BI team on connection strings and semantic layer requirements</w:t>
      </w:r>
    </w:p>
    <w:p>
      <w:pPr>
        <w:pStyle w:val="ListNumber"/>
      </w:pPr>
      <w:r>
        <w:t>6. Kick-off Phase 1: Execute deployment checklist for DEV environment</w:t>
      </w:r>
    </w:p>
    <w:p>
      <w:pPr>
        <w:pStyle w:val="ListNumber"/>
      </w:pPr>
      <w:r>
        <w:t>7. Document Repository: Store all DDL scripts, stored procedures, and documentation in Git repository</w:t>
      </w:r>
    </w:p>
    <w:p/>
    <w:p>
      <w:r>
        <w:rPr>
          <w:b/>
        </w:rPr>
        <w:t xml:space="preserve">Document Status: </w:t>
      </w:r>
      <w:r>
        <w:t>READY FOR REVIEW - This comprehensive migration architecture provides all necessary technical specifications, DDL scripts, cost estimates, and operational procedures to successfully migrate the CPKC rail movement pipeline to Snowflake. The design leverages Snowflake best practices and native features to achieve &lt;15 minute data freshness SLA while maintaining cost efficiency and operational simplicity.</w:t>
      </w:r>
    </w:p>
    <w:p/>
    <w:p>
      <w:r>
        <w:rPr>
          <w:b/>
        </w:rPr>
        <w:t xml:space="preserve">Questions or Feedback: </w:t>
      </w:r>
      <w:r>
        <w:t>Contact the Data Engineering team at data-eng-team@cpkc.com</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