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E3A5F"/>
          <w:sz w:val="48"/>
          <w:szCs w:val="48"/>
        </w:rPr>
        <w:t xml:space="preserve">SNOWFLAKE PRODUCTION ACCOUNT</w:t>
      </w:r>
    </w:p>
    <w:p>
      <w:pPr>
        <w:jc w:val="center"/>
      </w:pPr>
      <w:r>
        <w:rPr>
          <w:rFonts w:ascii="Arial" w:cs="Arial" w:eastAsia="Arial" w:hAnsi="Arial"/>
          <w:b/>
          <w:bCs/>
          <w:color w:val="29B5E8"/>
          <w:sz w:val="48"/>
          <w:szCs w:val="48"/>
        </w:rPr>
        <w:t xml:space="preserve">SECURITY &amp; GOVERNANCE REVIEW</w:t>
      </w:r>
    </w:p>
    <w:p>
      <w:pPr>
        <w:spacing w:before="400"/>
        <w:jc w:val="center"/>
      </w:pPr>
      <w:r>
        <w:rPr>
          <w:rFonts w:ascii="Arial" w:cs="Arial" w:eastAsia="Arial" w:hAnsi="Arial"/>
          <w:color w:val="6B7280"/>
          <w:sz w:val="28"/>
          <w:szCs w:val="28"/>
        </w:rPr>
        <w:t xml:space="preserve">Comprehensive Validation Guide with SQL Queries</w:t>
      </w:r>
    </w:p>
    <w:p>
      <w:pPr>
        <w:spacing w:before="600"/>
        <w:jc w:val="center"/>
      </w:pPr>
      <w:r>
        <w:rPr>
          <w:rFonts w:ascii="Arial" w:cs="Arial" w:eastAsia="Arial" w:hAnsi="Arial"/>
          <w:b/>
          <w:bCs/>
          <w:color w:val="10B981"/>
          <w:sz w:val="24"/>
          <w:szCs w:val="24"/>
        </w:rPr>
        <w:t xml:space="preserve">Business Critical Edition</w:t>
      </w:r>
    </w:p>
    <w:p>
      <w:pPr>
        <w:spacing w:before="1000"/>
        <w:jc w:val="center"/>
      </w:pPr>
      <w:r>
        <w:rPr>
          <w:rFonts w:ascii="Arial" w:cs="Arial" w:eastAsia="Arial" w:hAnsi="Arial"/>
          <w:sz w:val="22"/>
          <w:szCs w:val="22"/>
        </w:rPr>
        <w:t xml:space="preserve">Prepared by: Venkannababu Thatavarthi</w:t>
      </w:r>
    </w:p>
    <w:p>
      <w:pPr>
        <w:jc w:val="center"/>
      </w:pPr>
      <w:r>
        <w:rPr>
          <w:rFonts w:ascii="Arial" w:cs="Arial" w:eastAsia="Arial" w:hAnsi="Arial"/>
          <w:sz w:val="22"/>
          <w:szCs w:val="22"/>
        </w:rPr>
        <w:t xml:space="preserve">Date: January 2026</w:t>
      </w:r>
    </w:p>
    <w:p>
      <w:pPr>
        <w:jc w:val="center"/>
      </w:pPr>
      <w:r>
        <w:rPr>
          <w:rFonts w:ascii="Arial" w:cs="Arial" w:eastAsia="Arial" w:hAnsi="Arial"/>
          <w:sz w:val="22"/>
          <w:szCs w:val="22"/>
        </w:rPr>
        <w:t xml:space="preserve">Version: 1.0 - Production Ready</w:t>
      </w:r>
    </w:p>
    <w:p>
      <w:pPr>
        <w:spacing w:before="800"/>
        <w:jc w:val="center"/>
      </w:pPr>
      <w:r>
        <w:rPr>
          <w:rFonts w:ascii="Arial" w:cs="Arial" w:eastAsia="Arial" w:hAnsi="Arial"/>
          <w:i/>
          <w:iCs/>
          <w:color w:val="6B7280"/>
          <w:sz w:val="20"/>
          <w:szCs w:val="20"/>
        </w:rPr>
        <w:t xml:space="preserve">Based on Snowflake Official Documentation &amp; 2025 Best Practices</w:t>
      </w:r>
    </w:p>
    <w:p>
      <w:pPr>
        <w:jc w:val="center"/>
      </w:pPr>
      <w:r>
        <w:rPr>
          <w:rFonts w:ascii="Arial" w:cs="Arial" w:eastAsia="Arial" w:hAnsi="Arial"/>
          <w:i/>
          <w:iCs/>
          <w:color w:val="29B5E8"/>
          <w:sz w:val="20"/>
          <w:szCs w:val="20"/>
        </w:rPr>
        <w:t xml:space="preserve">Reference: docs.snowflake.com</w:t>
      </w:r>
    </w:p>
    <w:p>
      <w:r>
        <w:br w:type="page"/>
      </w:r>
    </w:p>
    <w:p>
      <w:pPr>
        <w:pStyle w:val="Heading1"/>
        <w:spacing w:before="400" w:after="200"/>
      </w:pPr>
      <w:r>
        <w:rPr>
          <w:rFonts w:ascii="Arial" w:cs="Arial" w:eastAsia="Arial" w:hAnsi="Arial"/>
          <w:b/>
          <w:bCs/>
          <w:color w:val="1E3A5F"/>
          <w:sz w:val="32"/>
          <w:szCs w:val="32"/>
        </w:rPr>
        <w:t xml:space="preserve">EXECUTIVE SUMMARY</w:t>
      </w:r>
    </w:p>
    <w:p>
      <w:pPr>
        <w:spacing w:after="120"/>
      </w:pPr>
      <w:r>
        <w:rPr>
          <w:rFonts w:ascii="Arial" w:cs="Arial" w:eastAsia="Arial" w:hAnsi="Arial"/>
          <w:sz w:val="22"/>
          <w:szCs w:val="22"/>
        </w:rPr>
        <w:t xml:space="preserve">This document provides a comprehensive review framework for validating Snowflake production account configurations against 2025 best practices and official Snowflake documentation. It covers all critical security, governance, and operational areas for Business Critical edition accounts.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2"/>
              <w:left w:val="single" w:color="F59E0B" w:sz="8"/>
              <w:bottom w:val="single" w:color="F59E0B" w:sz="2"/>
              <w:right w:val="single" w:color="F59E0B" w:sz="2"/>
            </w:tcBorders>
            <w:shd w:fill="FEF3C7" w:val="clear"/>
            <w:tcMar>
              <w:top w:type="dxa" w:w="100"/>
              <w:left w:type="dxa" w:w="150"/>
              <w:bottom w:type="dxa" w:w="100"/>
              <w:right w:type="dxa" w:w="150"/>
            </w:tcMar>
          </w:tcPr>
          <w:p>
            <w:r>
              <w:rPr>
                <w:rFonts w:ascii="Arial" w:cs="Arial" w:eastAsia="Arial" w:hAnsi="Arial"/>
                <w:sz w:val="22"/>
                <w:szCs w:val="22"/>
              </w:rPr>
              <w:t xml:space="preserve">IMPORTANT: All validation queries and recommendations in this document are based on Snowflake GA (Generally Available) features as of January 2026. No preview or beta features are included.</w:t>
            </w:r>
          </w:p>
        </w:tc>
      </w:tr>
    </w:tbl>
    <w:p>
      <w:pPr>
        <w:spacing w:before="200"/>
      </w:pPr>
    </w:p>
    <w:p>
      <w:pPr>
        <w:pStyle w:val="Heading2"/>
        <w:spacing w:before="300" w:after="150"/>
      </w:pPr>
      <w:r>
        <w:rPr>
          <w:rFonts w:ascii="Arial" w:cs="Arial" w:eastAsia="Arial" w:hAnsi="Arial"/>
          <w:b/>
          <w:bCs/>
          <w:color w:val="1E40AF"/>
          <w:sz w:val="26"/>
          <w:szCs w:val="26"/>
        </w:rPr>
        <w:t xml:space="preserve">Document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Coverage</w:t>
            </w:r>
          </w:p>
        </w:tc>
        <w:tc>
          <w:tcPr>
            <w:tcW w:type="dxa" w:w="38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Validation Method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Users &amp; Roles Hierarchy</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System roles, custom roles, database roles, hierarchy</w:t>
            </w:r>
          </w:p>
        </w:tc>
        <w:tc>
          <w:tcPr>
            <w:tcW w:type="dxa" w:w="3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SQL queries + manual review</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Network Security</w:t>
            </w:r>
          </w:p>
        </w:tc>
        <w:tc>
          <w:tcPr>
            <w:tcW w:type="dxa" w:w="3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Network rules, policies, private connectivity</w:t>
            </w:r>
          </w:p>
        </w:tc>
        <w:tc>
          <w:tcPr>
            <w:tcW w:type="dxa" w:w="38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SQL queries + configuration review</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Authentication &amp; Authorization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MFA, SSO/SAML, key pair, OAuth, authentication policies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SQL queries + policy review</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Data Governance</w:t>
            </w:r>
          </w:p>
        </w:tc>
        <w:tc>
          <w:tcPr>
            <w:tcW w:type="dxa" w:w="3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Masking, row access, tagging, classification, DMFs</w:t>
            </w:r>
          </w:p>
        </w:tc>
        <w:tc>
          <w:tcPr>
            <w:tcW w:type="dxa" w:w="38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SQL queries + policy audit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Account Parameters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Security parameters, session policies, retention settings</w:t>
            </w:r>
          </w:p>
        </w:tc>
        <w:tc>
          <w:tcPr>
            <w:tcW w:type="dxa" w:w="38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SQL queries + parameter validation</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Audit &amp; Compliance</w:t>
            </w:r>
          </w:p>
        </w:tc>
        <w:tc>
          <w:tcPr>
            <w:tcW w:type="dxa" w:w="3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Access history, Trust Center, CIS benchmarks</w:t>
            </w:r>
          </w:p>
        </w:tc>
        <w:tc>
          <w:tcPr>
            <w:tcW w:type="dxa" w:w="38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Dashboard + SQL queries</w:t>
            </w:r>
          </w:p>
        </w:tc>
      </w:tr>
    </w:tbl>
    <w:p>
      <w:pPr>
        <w:spacing w:before="200"/>
      </w:pPr>
    </w:p>
    <w:p>
      <w:pPr>
        <w:pStyle w:val="Heading2"/>
        <w:spacing w:before="300" w:after="150"/>
      </w:pPr>
      <w:r>
        <w:rPr>
          <w:rFonts w:ascii="Arial" w:cs="Arial" w:eastAsia="Arial" w:hAnsi="Arial"/>
          <w:b/>
          <w:bCs/>
          <w:color w:val="1E40AF"/>
          <w:sz w:val="26"/>
          <w:szCs w:val="26"/>
        </w:rPr>
        <w:t xml:space="preserve">Review Score Target</w:t>
      </w:r>
    </w:p>
    <w:p>
      <w:pPr>
        <w:spacing w:after="120"/>
      </w:pPr>
      <w:r>
        <w:rPr>
          <w:rFonts w:ascii="Arial" w:cs="Arial" w:eastAsia="Arial" w:hAnsi="Arial"/>
          <w:sz w:val="22"/>
          <w:szCs w:val="22"/>
        </w:rPr>
        <w:t xml:space="preserve">This review is designed to achieve a production readiness score of 97%+ based on:</w:t>
      </w:r>
    </w:p>
    <w:p>
      <w:pPr>
        <w:spacing w:after="80"/>
        <w:ind w:left="360"/>
      </w:pPr>
      <w:r>
        <w:rPr>
          <w:rFonts w:ascii="Arial" w:cs="Arial" w:eastAsia="Arial" w:hAnsi="Arial"/>
          <w:sz w:val="22"/>
          <w:szCs w:val="22"/>
        </w:rPr>
        <w:t xml:space="preserve">• Snowflake official documentation compliance</w:t>
      </w:r>
    </w:p>
    <w:p>
      <w:pPr>
        <w:spacing w:after="80"/>
        <w:ind w:left="360"/>
      </w:pPr>
      <w:r>
        <w:rPr>
          <w:rFonts w:ascii="Arial" w:cs="Arial" w:eastAsia="Arial" w:hAnsi="Arial"/>
          <w:sz w:val="22"/>
          <w:szCs w:val="22"/>
        </w:rPr>
        <w:t xml:space="preserve">• CIS Snowflake Foundations Benchmark alignment</w:t>
      </w:r>
    </w:p>
    <w:p>
      <w:pPr>
        <w:spacing w:after="80"/>
        <w:ind w:left="360"/>
      </w:pPr>
      <w:r>
        <w:rPr>
          <w:rFonts w:ascii="Arial" w:cs="Arial" w:eastAsia="Arial" w:hAnsi="Arial"/>
          <w:sz w:val="22"/>
          <w:szCs w:val="22"/>
        </w:rPr>
        <w:t xml:space="preserve">• Trust Center Security Essentials compliance</w:t>
      </w:r>
    </w:p>
    <w:p>
      <w:pPr>
        <w:spacing w:after="80"/>
        <w:ind w:left="360"/>
      </w:pPr>
      <w:r>
        <w:rPr>
          <w:rFonts w:ascii="Arial" w:cs="Arial" w:eastAsia="Arial" w:hAnsi="Arial"/>
          <w:sz w:val="22"/>
          <w:szCs w:val="22"/>
        </w:rPr>
        <w:t xml:space="preserve">• Industry best practices for enterprise data governance</w:t>
      </w:r>
    </w:p>
    <w:p>
      <w:r>
        <w:br w:type="page"/>
      </w:r>
    </w:p>
    <w:p>
      <w:pPr>
        <w:pStyle w:val="Heading1"/>
        <w:spacing w:before="400" w:after="200"/>
      </w:pPr>
      <w:r>
        <w:rPr>
          <w:rFonts w:ascii="Arial" w:cs="Arial" w:eastAsia="Arial" w:hAnsi="Arial"/>
          <w:b/>
          <w:bCs/>
          <w:color w:val="1E3A5F"/>
          <w:sz w:val="32"/>
          <w:szCs w:val="32"/>
        </w:rPr>
        <w:t xml:space="preserve">SECTION 1: USERS AND ROLES HIERARCHY</w:t>
      </w:r>
    </w:p>
    <w:p>
      <w:pPr>
        <w:pStyle w:val="Heading2"/>
        <w:spacing w:before="300" w:after="150"/>
      </w:pPr>
      <w:r>
        <w:rPr>
          <w:rFonts w:ascii="Arial" w:cs="Arial" w:eastAsia="Arial" w:hAnsi="Arial"/>
          <w:b/>
          <w:bCs/>
          <w:color w:val="1E40AF"/>
          <w:sz w:val="26"/>
          <w:szCs w:val="26"/>
        </w:rPr>
        <w:t xml:space="preserve">1.1 System-Defined Roles Overview</w:t>
      </w:r>
    </w:p>
    <w:p>
      <w:pPr>
        <w:spacing w:after="120"/>
      </w:pPr>
      <w:r>
        <w:rPr>
          <w:rFonts w:ascii="Arial" w:cs="Arial" w:eastAsia="Arial" w:hAnsi="Arial"/>
          <w:sz w:val="22"/>
          <w:szCs w:val="22"/>
        </w:rPr>
        <w:t xml:space="preserve">Snowflake provides system-defined roles that form the foundation of access control. Understanding and properly utilizing these roles is critical for security.</w:t>
      </w:r>
    </w:p>
    <w:p>
      <w:pPr>
        <w:spacing w:before="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Key Privileges</w:t>
            </w:r>
          </w:p>
        </w:tc>
        <w:tc>
          <w:tcPr>
            <w:tcW w:type="dxa" w:w="27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Best Practice Usage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ORGADMIN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Organization-level management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Cross-account operations, account creation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Use for multi-account governance only</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ACCOUNTADMIN</w:t>
            </w:r>
          </w:p>
        </w:tc>
        <w:tc>
          <w:tcPr>
            <w:tcW w:type="dxa" w:w="22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Top-level account administration</w:t>
            </w:r>
          </w:p>
        </w:tc>
        <w:tc>
          <w:tcPr>
            <w:tcW w:type="dxa" w:w="26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All account-level operations, billing access</w:t>
            </w:r>
          </w:p>
        </w:tc>
        <w:tc>
          <w:tcPr>
            <w:tcW w:type="dxa" w:w="27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Limit to 2-3 users, never use as default role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SECURITYADMIN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Security and access management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MANAGE GRANTS, user/role management</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Use for granting privileges, not daily work</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USERADMIN</w:t>
            </w:r>
          </w:p>
        </w:tc>
        <w:tc>
          <w:tcPr>
            <w:tcW w:type="dxa" w:w="22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User and role creation</w:t>
            </w:r>
          </w:p>
        </w:tc>
        <w:tc>
          <w:tcPr>
            <w:tcW w:type="dxa" w:w="26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CREATE USER, CREATE ROLE</w:t>
            </w:r>
          </w:p>
        </w:tc>
        <w:tc>
          <w:tcPr>
            <w:tcW w:type="dxa" w:w="27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Delegate user provisioning tasks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SYSADMIN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Object administration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CREATE DATABASE/WAREHOUSE/SCHEMA</w:t>
            </w:r>
          </w:p>
        </w:tc>
        <w:tc>
          <w:tcPr>
            <w:tcW w:type="dxa" w:w="27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Parent role for all custom roles</w:t>
            </w:r>
          </w:p>
        </w:tc>
      </w:tr>
      <w:tr>
        <w:tc>
          <w:tcPr>
            <w:tcW w:type="dxa" w:w="18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PUBLIC</w:t>
            </w:r>
          </w:p>
        </w:tc>
        <w:tc>
          <w:tcPr>
            <w:tcW w:type="dxa" w:w="22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Default minimum access</w:t>
            </w:r>
          </w:p>
        </w:tc>
        <w:tc>
          <w:tcPr>
            <w:tcW w:type="dxa" w:w="26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Implicit grant to all users</w:t>
            </w:r>
          </w:p>
        </w:tc>
        <w:tc>
          <w:tcPr>
            <w:tcW w:type="dxa" w:w="27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Never grant sensitive privileges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2"/>
              <w:left w:val="single" w:color="EF4444" w:sz="8"/>
              <w:bottom w:val="single" w:color="EF4444" w:sz="2"/>
              <w:right w:val="single" w:color="EF4444" w:sz="2"/>
            </w:tcBorders>
            <w:shd w:fill="FEE2E2" w:val="clear"/>
            <w:tcMar>
              <w:top w:type="dxa" w:w="100"/>
              <w:left w:type="dxa" w:w="150"/>
              <w:bottom w:type="dxa" w:w="100"/>
              <w:right w:type="dxa" w:w="150"/>
            </w:tcMar>
          </w:tcPr>
          <w:p>
            <w:r>
              <w:rPr>
                <w:rFonts w:ascii="Arial" w:cs="Arial" w:eastAsia="Arial" w:hAnsi="Arial"/>
                <w:sz w:val="22"/>
                <w:szCs w:val="22"/>
              </w:rPr>
              <w:t xml:space="preserve">CRITICAL: ACCOUNTADMIN should never be set as any user's default role. Users with ACCOUNTADMIN should have another role (e.g., SYSADMIN) as their default.</w:t>
            </w:r>
          </w:p>
        </w:tc>
      </w:tr>
    </w:tbl>
    <w:p>
      <w:pPr>
        <w:pStyle w:val="Heading3"/>
        <w:spacing w:before="200" w:after="100"/>
      </w:pPr>
      <w:r>
        <w:rPr>
          <w:rFonts w:ascii="Arial" w:cs="Arial" w:eastAsia="Arial" w:hAnsi="Arial"/>
          <w:b/>
          <w:bCs/>
          <w:color w:val="374151"/>
          <w:sz w:val="22"/>
          <w:szCs w:val="22"/>
        </w:rPr>
        <w:t xml:space="preserve">Validation Query: System Roles Assignment</w:t>
      </w:r>
    </w:p>
    <w:p>
      <w:pPr>
        <w:shd w:fill="F3F4F6" w:val="clear"/>
        <w:spacing w:before="100" w:after="100"/>
      </w:pPr>
      <w:r>
        <w:rPr>
          <w:rFonts w:ascii="Courier New" w:cs="Courier New" w:eastAsia="Courier New" w:hAnsi="Courier New"/>
          <w:sz w:val="20"/>
          <w:szCs w:val="20"/>
        </w:rPr>
        <w:t xml:space="preserve">-- Check users with ACCOUNTADMIN role
SELECT u.name AS user_name, u.login_name, u.email, u.default_role,
       u.has_mfa, u.disabled, u.last_success_login
FROM SNOWFLAKE.ACCOUNT_USAGE.USERS u
JOIN SNOWFLAKE.ACCOUNT_USAGE.GRANTS_TO_USERS g 
  ON u.name = g.grantee_name
WHERE g.role = 'ACCOUNTADMIN' AND u.deleted_on IS NULL
ORDER BY u.last_success_login DESC;</w:t>
      </w:r>
    </w:p>
    <w:p>
      <w:pPr>
        <w:spacing w:before="100"/>
      </w:pPr>
    </w:p>
    <w:p>
      <w:pPr>
        <w:shd w:fill="F3F4F6" w:val="clear"/>
        <w:spacing w:before="100" w:after="100"/>
      </w:pPr>
      <w:r>
        <w:rPr>
          <w:rFonts w:ascii="Courier New" w:cs="Courier New" w:eastAsia="Courier New" w:hAnsi="Courier New"/>
          <w:sz w:val="20"/>
          <w:szCs w:val="20"/>
        </w:rPr>
        <w:t xml:space="preserve">-- Check if ACCOUNTADMIN is set as default role (violation)
SELECT name, login_name, email, default_role
FROM SNOWFLAKE.ACCOUNT_USAGE.USERS
WHERE default_role = 'ACCOUNTADMIN' AND deleted_on IS NULL;</w:t>
      </w:r>
    </w:p>
    <w:p>
      <w:pPr>
        <w:spacing w:before="200"/>
      </w:pPr>
    </w:p>
    <w:p>
      <w:pPr>
        <w:pStyle w:val="Heading2"/>
        <w:spacing w:before="300" w:after="150"/>
      </w:pPr>
      <w:r>
        <w:rPr>
          <w:rFonts w:ascii="Arial" w:cs="Arial" w:eastAsia="Arial" w:hAnsi="Arial"/>
          <w:b/>
          <w:bCs/>
          <w:color w:val="1E40AF"/>
          <w:sz w:val="26"/>
          <w:szCs w:val="26"/>
        </w:rPr>
        <w:t xml:space="preserve">1.2 Custom Role Hierarchy Design</w:t>
      </w:r>
    </w:p>
    <w:p>
      <w:pPr>
        <w:spacing w:after="120"/>
      </w:pPr>
      <w:r>
        <w:rPr>
          <w:rFonts w:ascii="Arial" w:cs="Arial" w:eastAsia="Arial" w:hAnsi="Arial"/>
          <w:sz w:val="22"/>
          <w:szCs w:val="22"/>
        </w:rPr>
        <w:t xml:space="preserve">Snowflake recommends a three-tier role architecture: Functional Roles, Access Roles, and Service Roles. All custom roles should ultimately grant to SYSADMIN.</w:t>
      </w:r>
    </w:p>
    <w:p>
      <w:pPr>
        <w:pStyle w:val="Heading3"/>
        <w:spacing w:before="200" w:after="100"/>
      </w:pPr>
      <w:r>
        <w:rPr>
          <w:rFonts w:ascii="Arial" w:cs="Arial" w:eastAsia="Arial" w:hAnsi="Arial"/>
          <w:b/>
          <w:bCs/>
          <w:color w:val="374151"/>
          <w:sz w:val="22"/>
          <w:szCs w:val="22"/>
        </w:rPr>
        <w:t xml:space="preserve">Role Type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00"/>
        <w:gridCol w:w="2060"/>
      </w:tblGrid>
      <w:tr>
        <w:tc>
          <w:tcPr>
            <w:tcW w:type="dxa" w:w="20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Role Type</w:t>
            </w:r>
          </w:p>
        </w:tc>
        <w:tc>
          <w:tcPr>
            <w:tcW w:type="dxa" w:w="28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Naming Convention</w:t>
            </w:r>
          </w:p>
        </w:tc>
        <w:tc>
          <w:tcPr>
            <w:tcW w:type="dxa" w:w="20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Functional Roles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Map to job functions, granted to users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FR_&lt;FUNCTION&gt;_&lt;LEVEL&gt;</w:t>
            </w:r>
          </w:p>
        </w:tc>
        <w:tc>
          <w:tcPr>
            <w:tcW w:type="dxa" w:w="2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FR_DATA_ANALYST, FR_DATA_ENGINEER</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Access Roles</w:t>
            </w:r>
          </w:p>
        </w:tc>
        <w:tc>
          <w:tcPr>
            <w:tcW w:type="dxa" w:w="28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Define object-level permissions</w:t>
            </w:r>
          </w:p>
        </w:tc>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AR_&lt;DB&gt;_&lt;SCHEMA&gt;_&lt;ACCESS&gt;</w:t>
            </w:r>
          </w:p>
        </w:tc>
        <w:tc>
          <w:tcPr>
            <w:tcW w:type="dxa" w:w="20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AR_PROD_SALES_READ, AR_PROD_SALES_WRITE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Service Roles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For automated processes/ETL</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SVC_&lt;APPLICATION&gt;_&lt;PURPOSE&gt;</w:t>
            </w:r>
          </w:p>
        </w:tc>
        <w:tc>
          <w:tcPr>
            <w:tcW w:type="dxa" w:w="20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SVC_AIRFLOW_ETL, SVC_DBT_TRANSFORM</w:t>
            </w:r>
          </w:p>
        </w:tc>
      </w:tr>
    </w:tbl>
    <w:p>
      <w:pPr>
        <w:spacing w:before="200"/>
      </w:pPr>
    </w:p>
    <w:p>
      <w:pPr>
        <w:pStyle w:val="Heading3"/>
        <w:spacing w:before="200" w:after="100"/>
      </w:pPr>
      <w:r>
        <w:rPr>
          <w:rFonts w:ascii="Arial" w:cs="Arial" w:eastAsia="Arial" w:hAnsi="Arial"/>
          <w:b/>
          <w:bCs/>
          <w:color w:val="374151"/>
          <w:sz w:val="22"/>
          <w:szCs w:val="22"/>
        </w:rPr>
        <w:t xml:space="preserve">Validation Query: Role Hierarchy</w:t>
      </w:r>
    </w:p>
    <w:p>
      <w:pPr>
        <w:shd w:fill="F3F4F6" w:val="clear"/>
        <w:spacing w:before="100" w:after="100"/>
      </w:pPr>
      <w:r>
        <w:rPr>
          <w:rFonts w:ascii="Courier New" w:cs="Courier New" w:eastAsia="Courier New" w:hAnsi="Courier New"/>
          <w:sz w:val="20"/>
          <w:szCs w:val="20"/>
        </w:rPr>
        <w:t xml:space="preserve">-- View complete role hierarchy
SELECT grantee_name AS child_role, role AS parent_role, granted_by
FROM SNOWFLAKE.ACCOUNT_USAGE.GRANTS_TO_ROLES
WHERE granted_on = 'ROLE' AND deleted_on IS NULL
ORDER BY parent_role, child_role;</w:t>
      </w:r>
    </w:p>
    <w:p>
      <w:pPr>
        <w:spacing w:before="100"/>
      </w:pPr>
    </w:p>
    <w:p>
      <w:pPr>
        <w:shd w:fill="F3F4F6" w:val="clear"/>
        <w:spacing w:before="100" w:after="100"/>
      </w:pPr>
      <w:r>
        <w:rPr>
          <w:rFonts w:ascii="Courier New" w:cs="Courier New" w:eastAsia="Courier New" w:hAnsi="Courier New"/>
          <w:sz w:val="20"/>
          <w:szCs w:val="20"/>
        </w:rPr>
        <w:t xml:space="preserve">-- Verify all custom roles grant to SYSADMIN (best practice)
WITH role_hierarchy AS (
  SELECT grantee_name AS role_name, role AS parent_role
  FROM SNOWFLAKE.ACCOUNT_USAGE.GRANTS_TO_ROLES
  WHERE granted_on = 'ROLE' AND deleted_on IS NULL
)
SELECT DISTINCT r.name AS orphan_role
FROM SNOWFLAKE.ACCOUNT_USAGE.ROLES r
LEFT JOIN role_hierarchy rh ON r.name = rh.role_name
WHERE r.name NOT IN ('ACCOUNTADMIN','SECURITYADMIN','USERADMIN','SYSADMIN','PUBLIC','ORGADMIN')
  AND r.deleted_on IS NULL
  AND NOT EXISTS (
    SELECT 1 FROM role_hierarchy 
    WHERE role_name = r.name 
    AND parent_role IN ('SYSADMIN','SECURITYADMIN','ACCOUNTADMIN')
  );</w:t>
      </w:r>
    </w:p>
    <w:p>
      <w:pPr>
        <w:spacing w:before="200"/>
      </w:pPr>
    </w:p>
    <w:p>
      <w:pPr>
        <w:pStyle w:val="Heading2"/>
        <w:spacing w:before="300" w:after="150"/>
      </w:pPr>
      <w:r>
        <w:rPr>
          <w:rFonts w:ascii="Arial" w:cs="Arial" w:eastAsia="Arial" w:hAnsi="Arial"/>
          <w:b/>
          <w:bCs/>
          <w:color w:val="1E40AF"/>
          <w:sz w:val="26"/>
          <w:szCs w:val="26"/>
        </w:rPr>
        <w:t xml:space="preserve">1.3 Database Roles</w:t>
      </w:r>
    </w:p>
    <w:p>
      <w:pPr>
        <w:spacing w:after="120"/>
      </w:pPr>
      <w:r>
        <w:rPr>
          <w:rFonts w:ascii="Arial" w:cs="Arial" w:eastAsia="Arial" w:hAnsi="Arial"/>
          <w:sz w:val="22"/>
          <w:szCs w:val="22"/>
        </w:rPr>
        <w:t xml:space="preserve">Database roles (introduced for least-privilege access) exist within a specific database and manage privileges for objects in that database only. They provide better isolation and delegation.</w:t>
      </w:r>
    </w:p>
    <w:p>
      <w:pPr>
        <w:pStyle w:val="Heading3"/>
        <w:spacing w:before="200" w:after="100"/>
      </w:pPr>
      <w:r>
        <w:rPr>
          <w:rFonts w:ascii="Arial" w:cs="Arial" w:eastAsia="Arial" w:hAnsi="Arial"/>
          <w:b/>
          <w:bCs/>
          <w:color w:val="374151"/>
          <w:sz w:val="22"/>
          <w:szCs w:val="22"/>
        </w:rPr>
        <w:t xml:space="preserve">Validation Query: Database Roles</w:t>
      </w:r>
    </w:p>
    <w:p>
      <w:pPr>
        <w:shd w:fill="F3F4F6" w:val="clear"/>
        <w:spacing w:before="100" w:after="100"/>
      </w:pPr>
      <w:r>
        <w:rPr>
          <w:rFonts w:ascii="Courier New" w:cs="Courier New" w:eastAsia="Courier New" w:hAnsi="Courier New"/>
          <w:sz w:val="20"/>
          <w:szCs w:val="20"/>
        </w:rPr>
        <w:t xml:space="preserve">-- List all database roles
SHOW DATABASE ROLES IN DATABASE &lt;database_name&gt;;</w:t>
      </w:r>
    </w:p>
    <w:p>
      <w:pPr>
        <w:spacing w:before="100"/>
      </w:pPr>
    </w:p>
    <w:p>
      <w:pPr>
        <w:shd w:fill="F3F4F6" w:val="clear"/>
        <w:spacing w:before="100" w:after="100"/>
      </w:pPr>
      <w:r>
        <w:rPr>
          <w:rFonts w:ascii="Courier New" w:cs="Courier New" w:eastAsia="Courier New" w:hAnsi="Courier New"/>
          <w:sz w:val="20"/>
          <w:szCs w:val="20"/>
        </w:rPr>
        <w:t xml:space="preserve">-- Check database role grants
SELECT * FROM SNOWFLAKE.ACCOUNT_USAGE.GRANTS_TO_ROLES
WHERE granted_on = 'DATABASE_ROLE' AND deleted_on IS NULL;</w:t>
      </w:r>
    </w:p>
    <w:p>
      <w:pPr>
        <w:spacing w:before="200"/>
      </w:pPr>
    </w:p>
    <w:p>
      <w:pPr>
        <w:pStyle w:val="Heading2"/>
        <w:spacing w:before="300" w:after="150"/>
      </w:pPr>
      <w:r>
        <w:rPr>
          <w:rFonts w:ascii="Arial" w:cs="Arial" w:eastAsia="Arial" w:hAnsi="Arial"/>
          <w:b/>
          <w:bCs/>
          <w:color w:val="1E40AF"/>
          <w:sz w:val="26"/>
          <w:szCs w:val="26"/>
        </w:rPr>
        <w:t xml:space="preserve">1.4 User Types (2025 Requirement)</w:t>
      </w:r>
    </w:p>
    <w:p>
      <w:pPr>
        <w:spacing w:after="120"/>
      </w:pPr>
      <w:r>
        <w:rPr>
          <w:rFonts w:ascii="Arial" w:cs="Arial" w:eastAsia="Arial" w:hAnsi="Arial"/>
          <w:sz w:val="22"/>
          <w:szCs w:val="22"/>
        </w:rPr>
        <w:t xml:space="preserve">Starting 2025, Snowflake enforces user TYPE differentiation. This is critical for MFA and authentication policy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User Type</w:t>
            </w:r>
          </w:p>
        </w:tc>
        <w:tc>
          <w:tcPr>
            <w:tcW w:type="dxa" w:w="2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Authentication</w:t>
            </w:r>
          </w:p>
        </w:tc>
        <w:tc>
          <w:tcPr>
            <w:tcW w:type="dxa" w:w="21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MFA Requirement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PERSON (or NULL)</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Human interactive users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Password, SSO, MFA</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MANDATORY by April 2025</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SERVICE</w:t>
            </w:r>
          </w:p>
        </w:tc>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Non-interactive service accounts</w:t>
            </w:r>
          </w:p>
        </w:tc>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Key Pair, OAuth only</w:t>
            </w:r>
          </w:p>
        </w:tc>
        <w:tc>
          <w:tcPr>
            <w:tcW w:type="dxa" w:w="21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Not applicable (no password)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LEGACY_SERVICE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Legacy service accounts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Password allowed (deprecated)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Blocked by November 2025</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4444" w:sz="2"/>
              <w:left w:val="single" w:color="EF4444" w:sz="8"/>
              <w:bottom w:val="single" w:color="EF4444" w:sz="2"/>
              <w:right w:val="single" w:color="EF4444" w:sz="2"/>
            </w:tcBorders>
            <w:shd w:fill="FEE2E2" w:val="clear"/>
            <w:tcMar>
              <w:top w:type="dxa" w:w="100"/>
              <w:left w:type="dxa" w:w="150"/>
              <w:bottom w:type="dxa" w:w="100"/>
              <w:right w:type="dxa" w:w="150"/>
            </w:tcMar>
          </w:tcPr>
          <w:p>
            <w:r>
              <w:rPr>
                <w:rFonts w:ascii="Arial" w:cs="Arial" w:eastAsia="Arial" w:hAnsi="Arial"/>
                <w:sz w:val="22"/>
                <w:szCs w:val="22"/>
              </w:rPr>
              <w:t xml:space="preserve">ACTION REQUIRED: By November 2025, all LEGACY_SERVICE users will be forcibly converted to SERVICE users. Migrate to key-pair or OAuth authentication now.</w:t>
            </w:r>
          </w:p>
        </w:tc>
      </w:tr>
    </w:tbl>
    <w:p>
      <w:pPr>
        <w:pStyle w:val="Heading3"/>
        <w:spacing w:before="200" w:after="100"/>
      </w:pPr>
      <w:r>
        <w:rPr>
          <w:rFonts w:ascii="Arial" w:cs="Arial" w:eastAsia="Arial" w:hAnsi="Arial"/>
          <w:b/>
          <w:bCs/>
          <w:color w:val="374151"/>
          <w:sz w:val="22"/>
          <w:szCs w:val="22"/>
        </w:rPr>
        <w:t xml:space="preserve">Validation Query: User Types</w:t>
      </w:r>
    </w:p>
    <w:p>
      <w:pPr>
        <w:shd w:fill="F3F4F6" w:val="clear"/>
        <w:spacing w:before="100" w:after="100"/>
      </w:pPr>
      <w:r>
        <w:rPr>
          <w:rFonts w:ascii="Courier New" w:cs="Courier New" w:eastAsia="Courier New" w:hAnsi="Courier New"/>
          <w:sz w:val="20"/>
          <w:szCs w:val="20"/>
        </w:rPr>
        <w:t xml:space="preserve">-- Check user types and authentication status
SELECT name, login_name, type, has_password, has_mfa, 
       ext_authn_duo, disabled, last_success_login
FROM SNOWFLAKE.ACCOUNT_USAGE.USERS
WHERE deleted_on IS NULL
ORDER BY type, name;</w:t>
      </w:r>
    </w:p>
    <w:p>
      <w:pPr>
        <w:spacing w:before="100"/>
      </w:pPr>
    </w:p>
    <w:p>
      <w:pPr>
        <w:shd w:fill="F3F4F6" w:val="clear"/>
        <w:spacing w:before="100" w:after="100"/>
      </w:pPr>
      <w:r>
        <w:rPr>
          <w:rFonts w:ascii="Courier New" w:cs="Courier New" w:eastAsia="Courier New" w:hAnsi="Courier New"/>
          <w:sz w:val="20"/>
          <w:szCs w:val="20"/>
        </w:rPr>
        <w:t xml:space="preserve">-- Find users requiring MFA migration
SELECT name, type, has_password, has_mfa
FROM SNOWFLAKE.ACCOUNT_USAGE.USERS
WHERE deleted_on IS NULL 
  AND has_mfa = FALSE 
  AND has_password = TRUE
  AND (type IS NULL OR type IN ('PERSON', 'LEGACY_SERVICE'))
  AND disabled = 'false';</w:t>
      </w:r>
    </w:p>
    <w:p>
      <w:r>
        <w:br w:type="page"/>
      </w:r>
    </w:p>
    <w:p>
      <w:pPr>
        <w:pStyle w:val="Heading1"/>
        <w:spacing w:before="400" w:after="200"/>
      </w:pPr>
      <w:r>
        <w:rPr>
          <w:rFonts w:ascii="Arial" w:cs="Arial" w:eastAsia="Arial" w:hAnsi="Arial"/>
          <w:b/>
          <w:bCs/>
          <w:color w:val="1E3A5F"/>
          <w:sz w:val="32"/>
          <w:szCs w:val="32"/>
        </w:rPr>
        <w:t xml:space="preserve">SECTION 2: NETWORK SECURITY</w:t>
      </w:r>
    </w:p>
    <w:p>
      <w:pPr>
        <w:pStyle w:val="Heading2"/>
        <w:spacing w:before="300" w:after="150"/>
      </w:pPr>
      <w:r>
        <w:rPr>
          <w:rFonts w:ascii="Arial" w:cs="Arial" w:eastAsia="Arial" w:hAnsi="Arial"/>
          <w:b/>
          <w:bCs/>
          <w:color w:val="1E40AF"/>
          <w:sz w:val="26"/>
          <w:szCs w:val="26"/>
        </w:rPr>
        <w:t xml:space="preserve">2.1 Network Rules (2025 Standard)</w:t>
      </w:r>
    </w:p>
    <w:p>
      <w:pPr>
        <w:spacing w:after="120"/>
      </w:pPr>
      <w:r>
        <w:rPr>
          <w:rFonts w:ascii="Arial" w:cs="Arial" w:eastAsia="Arial" w:hAnsi="Arial"/>
          <w:sz w:val="22"/>
          <w:szCs w:val="22"/>
        </w:rPr>
        <w:t xml:space="preserve">Network rules are schema-level objects that group network identifiers. They replace the legacy ALLOWED_IP_LIST and BLOCKED_IP_LIST parameters. All new network policies should use network rules.</w:t>
      </w:r>
    </w:p>
    <w:p>
      <w:pPr>
        <w:pStyle w:val="Heading3"/>
        <w:spacing w:before="200" w:after="100"/>
      </w:pPr>
      <w:r>
        <w:rPr>
          <w:rFonts w:ascii="Arial" w:cs="Arial" w:eastAsia="Arial" w:hAnsi="Arial"/>
          <w:b/>
          <w:bCs/>
          <w:color w:val="374151"/>
          <w:sz w:val="22"/>
          <w:szCs w:val="22"/>
        </w:rPr>
        <w:t xml:space="preserve">Network Rule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Mode</w:t>
            </w:r>
          </w:p>
        </w:tc>
        <w:tc>
          <w:tcPr>
            <w:tcW w:type="dxa" w:w="21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IPV4</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IPv4 addresses or CIDR ranges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INGRESS/INTERNAL_STAGE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Corporate IP allowlists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AWSVPCEID</w:t>
            </w:r>
          </w:p>
        </w:tc>
        <w:tc>
          <w:tcPr>
            <w:tcW w:type="dxa" w:w="3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AWS VPC Endpoint IDs</w:t>
            </w:r>
          </w:p>
        </w:tc>
        <w:tc>
          <w:tcPr>
            <w:tcW w:type="dxa" w:w="22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INGRESS</w:t>
            </w:r>
          </w:p>
        </w:tc>
        <w:tc>
          <w:tcPr>
            <w:tcW w:type="dxa" w:w="21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AWS PrivateLink connections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AZURELINKID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Azure Private Link IDs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INGRESS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Azure Private Link connections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GCPPSCID</w:t>
            </w:r>
          </w:p>
        </w:tc>
        <w:tc>
          <w:tcPr>
            <w:tcW w:type="dxa" w:w="3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GCP Private Service Connect IDs</w:t>
            </w:r>
          </w:p>
        </w:tc>
        <w:tc>
          <w:tcPr>
            <w:tcW w:type="dxa" w:w="22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INGRESS</w:t>
            </w:r>
          </w:p>
        </w:tc>
        <w:tc>
          <w:tcPr>
            <w:tcW w:type="dxa" w:w="21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GCP Private Service Connect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HOST_PORT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Host and port combinations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EGRESS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External API access control</w:t>
            </w:r>
          </w:p>
        </w:tc>
      </w:tr>
    </w:tbl>
    <w:p>
      <w:pPr>
        <w:spacing w:before="200"/>
      </w:pPr>
    </w:p>
    <w:p>
      <w:pPr>
        <w:pStyle w:val="Heading3"/>
        <w:spacing w:before="200" w:after="100"/>
      </w:pPr>
      <w:r>
        <w:rPr>
          <w:rFonts w:ascii="Arial" w:cs="Arial" w:eastAsia="Arial" w:hAnsi="Arial"/>
          <w:b/>
          <w:bCs/>
          <w:color w:val="374151"/>
          <w:sz w:val="22"/>
          <w:szCs w:val="22"/>
        </w:rPr>
        <w:t xml:space="preserve">Validation Query: Network Rules</w:t>
      </w:r>
    </w:p>
    <w:p>
      <w:pPr>
        <w:shd w:fill="F3F4F6" w:val="clear"/>
        <w:spacing w:before="100" w:after="100"/>
      </w:pPr>
      <w:r>
        <w:rPr>
          <w:rFonts w:ascii="Courier New" w:cs="Courier New" w:eastAsia="Courier New" w:hAnsi="Courier New"/>
          <w:sz w:val="20"/>
          <w:szCs w:val="20"/>
        </w:rPr>
        <w:t xml:space="preserve">-- List all network rules
SELECT * FROM SNOWFLAKE.ACCOUNT_USAGE.NETWORK_RULES
WHERE deleted_on IS NULL;</w:t>
      </w:r>
    </w:p>
    <w:p>
      <w:pPr>
        <w:spacing w:before="100"/>
      </w:pPr>
    </w:p>
    <w:p>
      <w:pPr>
        <w:shd w:fill="F3F4F6" w:val="clear"/>
        <w:spacing w:before="100" w:after="100"/>
      </w:pPr>
      <w:r>
        <w:rPr>
          <w:rFonts w:ascii="Courier New" w:cs="Courier New" w:eastAsia="Courier New" w:hAnsi="Courier New"/>
          <w:sz w:val="20"/>
          <w:szCs w:val="20"/>
        </w:rPr>
        <w:t xml:space="preserve">-- Create network rule example (best practice)
CREATE NETWORK RULE corp_ipv4_rule
  TYPE = IPV4
  VALUE_LIST = ('10.0.0.0/8', '172.16.0.0/12', '192.168.0.0/16')
  MODE = INGRESS
  COMMENT = 'Corporate network ranges';</w:t>
      </w:r>
    </w:p>
    <w:p>
      <w:pPr>
        <w:spacing w:before="200"/>
      </w:pPr>
    </w:p>
    <w:p>
      <w:pPr>
        <w:pStyle w:val="Heading2"/>
        <w:spacing w:before="300" w:after="150"/>
      </w:pPr>
      <w:r>
        <w:rPr>
          <w:rFonts w:ascii="Arial" w:cs="Arial" w:eastAsia="Arial" w:hAnsi="Arial"/>
          <w:b/>
          <w:bCs/>
          <w:color w:val="1E40AF"/>
          <w:sz w:val="26"/>
          <w:szCs w:val="26"/>
        </w:rPr>
        <w:t xml:space="preserve">2.2 Network Policies</w:t>
      </w:r>
    </w:p>
    <w:p>
      <w:pPr>
        <w:spacing w:after="120"/>
      </w:pPr>
      <w:r>
        <w:rPr>
          <w:rFonts w:ascii="Arial" w:cs="Arial" w:eastAsia="Arial" w:hAnsi="Arial"/>
          <w:sz w:val="22"/>
          <w:szCs w:val="22"/>
        </w:rPr>
        <w:t xml:space="preserve">Network policies control inbound access to Snowflake by specifying allowed and blocked network rules. Policies can be applied at account, user, or security integration level.</w:t>
      </w:r>
    </w:p>
    <w:p>
      <w:pPr>
        <w:pStyle w:val="Heading3"/>
        <w:spacing w:before="200" w:after="100"/>
      </w:pPr>
      <w:r>
        <w:rPr>
          <w:rFonts w:ascii="Arial" w:cs="Arial" w:eastAsia="Arial" w:hAnsi="Arial"/>
          <w:b/>
          <w:bCs/>
          <w:color w:val="374151"/>
          <w:sz w:val="22"/>
          <w:szCs w:val="22"/>
        </w:rPr>
        <w:t xml:space="preserve">Policy Precedence</w:t>
      </w:r>
    </w:p>
    <w:p>
      <w:pPr>
        <w:spacing w:after="80"/>
        <w:ind w:left="360"/>
      </w:pPr>
      <w:r>
        <w:rPr>
          <w:rFonts w:ascii="Arial" w:cs="Arial" w:eastAsia="Arial" w:hAnsi="Arial"/>
          <w:sz w:val="22"/>
          <w:szCs w:val="22"/>
        </w:rPr>
        <w:t xml:space="preserve">• User-level policy overrides account-level policy</w:t>
      </w:r>
    </w:p>
    <w:p>
      <w:pPr>
        <w:spacing w:after="80"/>
        <w:ind w:left="360"/>
      </w:pPr>
      <w:r>
        <w:rPr>
          <w:rFonts w:ascii="Arial" w:cs="Arial" w:eastAsia="Arial" w:hAnsi="Arial"/>
          <w:sz w:val="22"/>
          <w:szCs w:val="22"/>
        </w:rPr>
        <w:t xml:space="preserve">• Integration-level policy overrides account-level policy</w:t>
      </w:r>
    </w:p>
    <w:p>
      <w:pPr>
        <w:spacing w:after="80"/>
        <w:ind w:left="360"/>
      </w:pPr>
      <w:r>
        <w:rPr>
          <w:rFonts w:ascii="Arial" w:cs="Arial" w:eastAsia="Arial" w:hAnsi="Arial"/>
          <w:sz w:val="22"/>
          <w:szCs w:val="22"/>
        </w:rPr>
        <w:t xml:space="preserve">• Blocked list takes precedence over allowed list</w:t>
      </w:r>
    </w:p>
    <w:p>
      <w:pPr>
        <w:spacing w:after="80"/>
        <w:ind w:left="360"/>
      </w:pPr>
      <w:r>
        <w:rPr>
          <w:rFonts w:ascii="Arial" w:cs="Arial" w:eastAsia="Arial" w:hAnsi="Arial"/>
          <w:sz w:val="22"/>
          <w:szCs w:val="22"/>
        </w:rPr>
        <w:t xml:space="preserve">• Private connectivity rules take precedence over IPV4 rules</w:t>
      </w:r>
    </w:p>
    <w:p>
      <w:pPr>
        <w:spacing w:before="200"/>
      </w:pPr>
    </w:p>
    <w:p>
      <w:pPr>
        <w:pStyle w:val="Heading3"/>
        <w:spacing w:before="200" w:after="100"/>
      </w:pPr>
      <w:r>
        <w:rPr>
          <w:rFonts w:ascii="Arial" w:cs="Arial" w:eastAsia="Arial" w:hAnsi="Arial"/>
          <w:b/>
          <w:bCs/>
          <w:color w:val="374151"/>
          <w:sz w:val="22"/>
          <w:szCs w:val="22"/>
        </w:rPr>
        <w:t xml:space="preserve">Validation Query: Network Policies</w:t>
      </w:r>
    </w:p>
    <w:p>
      <w:pPr>
        <w:shd w:fill="F3F4F6" w:val="clear"/>
        <w:spacing w:before="100" w:after="100"/>
      </w:pPr>
      <w:r>
        <w:rPr>
          <w:rFonts w:ascii="Courier New" w:cs="Courier New" w:eastAsia="Courier New" w:hAnsi="Courier New"/>
          <w:sz w:val="20"/>
          <w:szCs w:val="20"/>
        </w:rPr>
        <w:t xml:space="preserve">-- List all network policies
SHOW NETWORK POLICIES;</w:t>
      </w:r>
    </w:p>
    <w:p>
      <w:pPr>
        <w:spacing w:before="100"/>
      </w:pPr>
    </w:p>
    <w:p>
      <w:pPr>
        <w:shd w:fill="F3F4F6" w:val="clear"/>
        <w:spacing w:before="100" w:after="100"/>
      </w:pPr>
      <w:r>
        <w:rPr>
          <w:rFonts w:ascii="Courier New" w:cs="Courier New" w:eastAsia="Courier New" w:hAnsi="Courier New"/>
          <w:sz w:val="20"/>
          <w:szCs w:val="20"/>
        </w:rPr>
        <w:t xml:space="preserve">-- Check account-level network policy
SHOW PARAMETERS LIKE 'NETWORK_POLICY' IN ACCOUNT;</w:t>
      </w:r>
    </w:p>
    <w:p>
      <w:pPr>
        <w:spacing w:before="100"/>
      </w:pPr>
    </w:p>
    <w:p>
      <w:pPr>
        <w:shd w:fill="F3F4F6" w:val="clear"/>
        <w:spacing w:before="100" w:after="100"/>
      </w:pPr>
      <w:r>
        <w:rPr>
          <w:rFonts w:ascii="Courier New" w:cs="Courier New" w:eastAsia="Courier New" w:hAnsi="Courier New"/>
          <w:sz w:val="20"/>
          <w:szCs w:val="20"/>
        </w:rPr>
        <w:t xml:space="preserve">-- Check user-level network policies
SELECT name, network_policy FROM SNOWFLAKE.ACCOUNT_USAGE.USERS
WHERE network_policy IS NOT NULL AND deleted_on IS NULL;</w:t>
      </w:r>
    </w:p>
    <w:p>
      <w:pPr>
        <w:spacing w:before="100"/>
      </w:pPr>
    </w:p>
    <w:p>
      <w:pPr>
        <w:shd w:fill="F3F4F6" w:val="clear"/>
        <w:spacing w:before="100" w:after="100"/>
      </w:pPr>
      <w:r>
        <w:rPr>
          <w:rFonts w:ascii="Courier New" w:cs="Courier New" w:eastAsia="Courier New" w:hAnsi="Courier New"/>
          <w:sz w:val="20"/>
          <w:szCs w:val="20"/>
        </w:rPr>
        <w:t xml:space="preserve">-- Monitor blocked login attempts
SELECT user_name, client_ip, error_message, event_timestamp
FROM SNOWFLAKE.ACCOUNT_USAGE.LOGIN_HISTORY
WHERE is_success = 'NO' 
  AND error_message ILIKE '%network policy%'
ORDER BY event_timestamp DESC
LIMIT 100;</w:t>
      </w:r>
    </w:p>
    <w:p>
      <w:pPr>
        <w:spacing w:before="200"/>
      </w:pPr>
    </w:p>
    <w:p>
      <w:pPr>
        <w:pStyle w:val="Heading2"/>
        <w:spacing w:before="300" w:after="150"/>
      </w:pPr>
      <w:r>
        <w:rPr>
          <w:rFonts w:ascii="Arial" w:cs="Arial" w:eastAsia="Arial" w:hAnsi="Arial"/>
          <w:b/>
          <w:bCs/>
          <w:color w:val="1E40AF"/>
          <w:sz w:val="26"/>
          <w:szCs w:val="26"/>
        </w:rPr>
        <w:t xml:space="preserve">2.3 Private Connectivity (Business Critical)</w:t>
      </w:r>
    </w:p>
    <w:p>
      <w:pPr>
        <w:spacing w:after="120"/>
      </w:pPr>
      <w:r>
        <w:rPr>
          <w:rFonts w:ascii="Arial" w:cs="Arial" w:eastAsia="Arial" w:hAnsi="Arial"/>
          <w:sz w:val="22"/>
          <w:szCs w:val="22"/>
        </w:rPr>
        <w:t xml:space="preserve">Business Critical edition supports private connectivity via AWS PrivateLink, Azure Private Link, and GCP Private Service Connect. Traffic stays entirely on cloud provider backbone.</w:t>
      </w:r>
    </w:p>
    <w:p>
      <w:pPr>
        <w:pStyle w:val="Heading3"/>
        <w:spacing w:before="200" w:after="100"/>
      </w:pPr>
      <w:r>
        <w:rPr>
          <w:rFonts w:ascii="Arial" w:cs="Arial" w:eastAsia="Arial" w:hAnsi="Arial"/>
          <w:b/>
          <w:bCs/>
          <w:color w:val="374151"/>
          <w:sz w:val="22"/>
          <w:szCs w:val="22"/>
        </w:rPr>
        <w:t xml:space="preserve">Validation Query: Private Connectivity</w:t>
      </w:r>
    </w:p>
    <w:p>
      <w:pPr>
        <w:shd w:fill="F3F4F6" w:val="clear"/>
        <w:spacing w:before="100" w:after="100"/>
      </w:pPr>
      <w:r>
        <w:rPr>
          <w:rFonts w:ascii="Courier New" w:cs="Courier New" w:eastAsia="Courier New" w:hAnsi="Courier New"/>
          <w:sz w:val="20"/>
          <w:szCs w:val="20"/>
        </w:rPr>
        <w:t xml:space="preserve">-- Get PrivateLink configuration
SELECT SYSTEM$GET_PRIVATELINK_CONFIG();</w:t>
      </w:r>
    </w:p>
    <w:p>
      <w:pPr>
        <w:spacing w:before="100"/>
      </w:pPr>
    </w:p>
    <w:p>
      <w:pPr>
        <w:shd w:fill="F3F4F6" w:val="clear"/>
        <w:spacing w:before="100" w:after="100"/>
      </w:pPr>
      <w:r>
        <w:rPr>
          <w:rFonts w:ascii="Courier New" w:cs="Courier New" w:eastAsia="Courier New" w:hAnsi="Courier New"/>
          <w:sz w:val="20"/>
          <w:szCs w:val="20"/>
        </w:rPr>
        <w:t xml:space="preserve">-- Check if private connectivity is enabled
SELECT SYSTEM$GET_PRIVATELINK_AUTHORIZED_ENDPOINTS();</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2"/>
              <w:left w:val="single" w:color="10B981" w:sz="8"/>
              <w:bottom w:val="single" w:color="10B981" w:sz="2"/>
              <w:right w:val="single" w:color="10B981" w:sz="2"/>
            </w:tcBorders>
            <w:shd w:fill="D1FAE5" w:val="clear"/>
            <w:tcMar>
              <w:top w:type="dxa" w:w="100"/>
              <w:left w:type="dxa" w:w="150"/>
              <w:bottom w:type="dxa" w:w="100"/>
              <w:right w:type="dxa" w:w="150"/>
            </w:tcMar>
          </w:tcPr>
          <w:p>
            <w:r>
              <w:rPr>
                <w:rFonts w:ascii="Arial" w:cs="Arial" w:eastAsia="Arial" w:hAnsi="Arial"/>
                <w:sz w:val="22"/>
                <w:szCs w:val="22"/>
              </w:rPr>
              <w:t xml:space="preserve">BEST PRACTICE: For Business Critical accounts, configure private connectivity AND block public internet access using network policies.</w:t>
            </w:r>
          </w:p>
        </w:tc>
      </w:tr>
    </w:tbl>
    <w:p>
      <w:r>
        <w:br w:type="page"/>
      </w:r>
    </w:p>
    <w:p>
      <w:pPr>
        <w:pStyle w:val="Heading1"/>
        <w:spacing w:before="400" w:after="200"/>
      </w:pPr>
      <w:r>
        <w:rPr>
          <w:rFonts w:ascii="Arial" w:cs="Arial" w:eastAsia="Arial" w:hAnsi="Arial"/>
          <w:b/>
          <w:bCs/>
          <w:color w:val="1E3A5F"/>
          <w:sz w:val="32"/>
          <w:szCs w:val="32"/>
        </w:rPr>
        <w:t xml:space="preserve">SECTION 3: AUTHENTICATION &amp; AUTHORIZATION</w:t>
      </w:r>
    </w:p>
    <w:p>
      <w:pPr>
        <w:pStyle w:val="Heading2"/>
        <w:spacing w:before="300" w:after="150"/>
      </w:pPr>
      <w:r>
        <w:rPr>
          <w:rFonts w:ascii="Arial" w:cs="Arial" w:eastAsia="Arial" w:hAnsi="Arial"/>
          <w:b/>
          <w:bCs/>
          <w:color w:val="1E40AF"/>
          <w:sz w:val="26"/>
          <w:szCs w:val="26"/>
        </w:rPr>
        <w:t xml:space="preserve">3.1 Multi-Factor Authentication (MFA)</w:t>
      </w:r>
    </w:p>
    <w:p>
      <w:pPr>
        <w:spacing w:after="120"/>
      </w:pPr>
      <w:r>
        <w:rPr>
          <w:rFonts w:ascii="Arial" w:cs="Arial" w:eastAsia="Arial" w:hAnsi="Arial"/>
          <w:sz w:val="22"/>
          <w:szCs w:val="22"/>
        </w:rPr>
        <w:t xml:space="preserve">MFA is now mandatory for all human users by April 2025. Snowflake uses Duo Security or TOTP authenticator apps for MFA.</w:t>
      </w:r>
    </w:p>
    <w:p>
      <w:pPr>
        <w:pStyle w:val="Heading3"/>
        <w:spacing w:before="200" w:after="100"/>
      </w:pPr>
      <w:r>
        <w:rPr>
          <w:rFonts w:ascii="Arial" w:cs="Arial" w:eastAsia="Arial" w:hAnsi="Arial"/>
          <w:b/>
          <w:bCs/>
          <w:color w:val="374151"/>
          <w:sz w:val="22"/>
          <w:szCs w:val="22"/>
        </w:rPr>
        <w:t xml:space="preserve">MFA Enforcement Timeline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Date</w:t>
            </w:r>
          </w:p>
        </w:tc>
        <w:tc>
          <w:tcPr>
            <w:tcW w:type="dxa" w:w="3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Enforcement</w:t>
            </w:r>
          </w:p>
        </w:tc>
        <w:tc>
          <w:tcPr>
            <w:tcW w:type="dxa" w:w="33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October 2024</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MFA prompts enabled</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Users prompted to enroll on login</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April 2025</w:t>
            </w:r>
          </w:p>
        </w:tc>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MFA required for human users</w:t>
            </w:r>
          </w:p>
        </w:tc>
        <w:tc>
          <w:tcPr>
            <w:tcW w:type="dxa" w:w="3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Password-only login blocked for PERSON users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November 2025</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Password-only blocked completely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LEGACY_SERVICE converted to SERVICE</w:t>
            </w:r>
          </w:p>
        </w:tc>
      </w:tr>
    </w:tbl>
    <w:p>
      <w:pPr>
        <w:spacing w:before="200"/>
      </w:pPr>
    </w:p>
    <w:p>
      <w:pPr>
        <w:pStyle w:val="Heading3"/>
        <w:spacing w:before="200" w:after="100"/>
      </w:pPr>
      <w:r>
        <w:rPr>
          <w:rFonts w:ascii="Arial" w:cs="Arial" w:eastAsia="Arial" w:hAnsi="Arial"/>
          <w:b/>
          <w:bCs/>
          <w:color w:val="374151"/>
          <w:sz w:val="22"/>
          <w:szCs w:val="22"/>
        </w:rPr>
        <w:t xml:space="preserve">Validation Query: MFA Status</w:t>
      </w:r>
    </w:p>
    <w:p>
      <w:pPr>
        <w:shd w:fill="F3F4F6" w:val="clear"/>
        <w:spacing w:before="100" w:after="100"/>
      </w:pPr>
      <w:r>
        <w:rPr>
          <w:rFonts w:ascii="Courier New" w:cs="Courier New" w:eastAsia="Courier New" w:hAnsi="Courier New"/>
          <w:sz w:val="20"/>
          <w:szCs w:val="20"/>
        </w:rPr>
        <w:t xml:space="preserve">-- Check MFA enrollment status for all users
SELECT name, login_name, type, has_mfa, has_password,
       CASE 
         WHEN has_mfa = TRUE THEN 'Compliant'
         WHEN type = 'SERVICE' THEN 'N/A (Service Account)'
         WHEN has_password = FALSE THEN 'N/A (No Password)'
         ELSE 'NON-COMPLIANT - ACTION REQUIRED'
       END AS mfa_compliance_status
FROM SNOWFLAKE.ACCOUNT_USAGE.USERS
WHERE deleted_on IS NULL AND disabled = 'false'
ORDER BY mfa_compliance_status DESC, name;</w:t>
      </w:r>
    </w:p>
    <w:p>
      <w:pPr>
        <w:spacing w:before="100"/>
      </w:pPr>
    </w:p>
    <w:p>
      <w:pPr>
        <w:shd w:fill="F3F4F6" w:val="clear"/>
        <w:spacing w:before="100" w:after="100"/>
      </w:pPr>
      <w:r>
        <w:rPr>
          <w:rFonts w:ascii="Courier New" w:cs="Courier New" w:eastAsia="Courier New" w:hAnsi="Courier New"/>
          <w:sz w:val="20"/>
          <w:szCs w:val="20"/>
        </w:rPr>
        <w:t xml:space="preserve">-- Check MFA methods configured
SHOW MFA METHODS;</w:t>
      </w:r>
    </w:p>
    <w:p>
      <w:pPr>
        <w:spacing w:before="200"/>
      </w:pPr>
    </w:p>
    <w:p>
      <w:pPr>
        <w:pStyle w:val="Heading2"/>
        <w:spacing w:before="300" w:after="150"/>
      </w:pPr>
      <w:r>
        <w:rPr>
          <w:rFonts w:ascii="Arial" w:cs="Arial" w:eastAsia="Arial" w:hAnsi="Arial"/>
          <w:b/>
          <w:bCs/>
          <w:color w:val="1E40AF"/>
          <w:sz w:val="26"/>
          <w:szCs w:val="26"/>
        </w:rPr>
        <w:t xml:space="preserve">3.2 Authentication Policies</w:t>
      </w:r>
    </w:p>
    <w:p>
      <w:pPr>
        <w:spacing w:after="120"/>
      </w:pPr>
      <w:r>
        <w:rPr>
          <w:rFonts w:ascii="Arial" w:cs="Arial" w:eastAsia="Arial" w:hAnsi="Arial"/>
          <w:sz w:val="22"/>
          <w:szCs w:val="22"/>
        </w:rPr>
        <w:t xml:space="preserve">Authentication policies provide fine-grained control over how users authenticate. They can enforce MFA, restrict authentication methods, and control client types.</w:t>
      </w:r>
    </w:p>
    <w:p>
      <w:pPr>
        <w:pStyle w:val="Heading3"/>
        <w:spacing w:before="200" w:after="100"/>
      </w:pPr>
      <w:r>
        <w:rPr>
          <w:rFonts w:ascii="Arial" w:cs="Arial" w:eastAsia="Arial" w:hAnsi="Arial"/>
          <w:b/>
          <w:bCs/>
          <w:color w:val="374151"/>
          <w:sz w:val="22"/>
          <w:szCs w:val="22"/>
        </w:rPr>
        <w:t xml:space="preserve">Validation Query: Authentication Policies</w:t>
      </w:r>
    </w:p>
    <w:p>
      <w:pPr>
        <w:shd w:fill="F3F4F6" w:val="clear"/>
        <w:spacing w:before="100" w:after="100"/>
      </w:pPr>
      <w:r>
        <w:rPr>
          <w:rFonts w:ascii="Courier New" w:cs="Courier New" w:eastAsia="Courier New" w:hAnsi="Courier New"/>
          <w:sz w:val="20"/>
          <w:szCs w:val="20"/>
        </w:rPr>
        <w:t xml:space="preserve">-- List all authentication policies
SHOW AUTHENTICATION POLICIES;</w:t>
      </w:r>
    </w:p>
    <w:p>
      <w:pPr>
        <w:spacing w:before="100"/>
      </w:pPr>
    </w:p>
    <w:p>
      <w:pPr>
        <w:shd w:fill="F3F4F6" w:val="clear"/>
        <w:spacing w:before="100" w:after="100"/>
      </w:pPr>
      <w:r>
        <w:rPr>
          <w:rFonts w:ascii="Courier New" w:cs="Courier New" w:eastAsia="Courier New" w:hAnsi="Courier New"/>
          <w:sz w:val="20"/>
          <w:szCs w:val="20"/>
        </w:rPr>
        <w:t xml:space="preserve">-- Check account-level authentication policy
SHOW PARAMETERS LIKE 'AUTHENTICATION_POLICY' IN ACCOUNT;</w:t>
      </w:r>
    </w:p>
    <w:p>
      <w:pPr>
        <w:spacing w:before="100"/>
      </w:pPr>
    </w:p>
    <w:p>
      <w:pPr>
        <w:shd w:fill="F3F4F6" w:val="clear"/>
        <w:spacing w:before="100" w:after="100"/>
      </w:pPr>
      <w:r>
        <w:rPr>
          <w:rFonts w:ascii="Courier New" w:cs="Courier New" w:eastAsia="Courier New" w:hAnsi="Courier New"/>
          <w:sz w:val="20"/>
          <w:szCs w:val="20"/>
        </w:rPr>
        <w:t xml:space="preserve">-- Create MFA enforcement policy (recommended)
CREATE AUTHENTICATION POLICY mfa_required_policy
  MFA_ENROLLMENT = 'REQUIRED'
  MFA_AUTHENTICATION_METHODS = ('TOTP')
  AUTHENTICATION_METHODS = ('PASSWORD')
  CLIENT_TYPES = ('SNOWFLAKE_UI', 'SNOWSQL', 'DRIVERS')
  COMMENT = 'Enforces MFA for all password-based authentication';</w:t>
      </w:r>
    </w:p>
    <w:p>
      <w:pPr>
        <w:spacing w:before="200"/>
      </w:pPr>
    </w:p>
    <w:p>
      <w:pPr>
        <w:pStyle w:val="Heading2"/>
        <w:spacing w:before="300" w:after="150"/>
      </w:pPr>
      <w:r>
        <w:rPr>
          <w:rFonts w:ascii="Arial" w:cs="Arial" w:eastAsia="Arial" w:hAnsi="Arial"/>
          <w:b/>
          <w:bCs/>
          <w:color w:val="1E40AF"/>
          <w:sz w:val="26"/>
          <w:szCs w:val="26"/>
        </w:rPr>
        <w:t xml:space="preserve">3.3 Key Pair Authentication</w:t>
      </w:r>
    </w:p>
    <w:p>
      <w:pPr>
        <w:spacing w:after="120"/>
      </w:pPr>
      <w:r>
        <w:rPr>
          <w:rFonts w:ascii="Arial" w:cs="Arial" w:eastAsia="Arial" w:hAnsi="Arial"/>
          <w:sz w:val="22"/>
          <w:szCs w:val="22"/>
        </w:rPr>
        <w:t xml:space="preserve">Key pair authentication uses RSA keys for secure, passwordless authentication. Required for SERVICE users and recommended for all automated processes.</w:t>
      </w:r>
    </w:p>
    <w:p>
      <w:pPr>
        <w:pStyle w:val="Heading3"/>
        <w:spacing w:before="200" w:after="100"/>
      </w:pPr>
      <w:r>
        <w:rPr>
          <w:rFonts w:ascii="Arial" w:cs="Arial" w:eastAsia="Arial" w:hAnsi="Arial"/>
          <w:b/>
          <w:bCs/>
          <w:color w:val="374151"/>
          <w:sz w:val="22"/>
          <w:szCs w:val="22"/>
        </w:rPr>
        <w:t xml:space="preserve">Validation Query: Key Pair Configuration</w:t>
      </w:r>
    </w:p>
    <w:p>
      <w:pPr>
        <w:shd w:fill="F3F4F6" w:val="clear"/>
        <w:spacing w:before="100" w:after="100"/>
      </w:pPr>
      <w:r>
        <w:rPr>
          <w:rFonts w:ascii="Courier New" w:cs="Courier New" w:eastAsia="Courier New" w:hAnsi="Courier New"/>
          <w:sz w:val="20"/>
          <w:szCs w:val="20"/>
        </w:rPr>
        <w:t xml:space="preserve">-- Check users with RSA key configured
SELECT name, type, has_rsa_public_key
FROM SNOWFLAKE.ACCOUNT_USAGE.USERS
WHERE has_rsa_public_key = TRUE AND deleted_on IS NULL;</w:t>
      </w:r>
    </w:p>
    <w:p>
      <w:pPr>
        <w:spacing w:before="100"/>
      </w:pPr>
    </w:p>
    <w:p>
      <w:pPr>
        <w:shd w:fill="F3F4F6" w:val="clear"/>
        <w:spacing w:before="100" w:after="100"/>
      </w:pPr>
      <w:r>
        <w:rPr>
          <w:rFonts w:ascii="Courier New" w:cs="Courier New" w:eastAsia="Courier New" w:hAnsi="Courier New"/>
          <w:sz w:val="20"/>
          <w:szCs w:val="20"/>
        </w:rPr>
        <w:t xml:space="preserve">-- Configure RSA key for service account
ALTER USER svc_etl_user SET RSA_PUBLIC_KEY = 'MIIBIjANBgkqh...';</w:t>
      </w:r>
    </w:p>
    <w:p>
      <w:pPr>
        <w:spacing w:before="200"/>
      </w:pPr>
    </w:p>
    <w:p>
      <w:pPr>
        <w:pStyle w:val="Heading2"/>
        <w:spacing w:before="300" w:after="150"/>
      </w:pPr>
      <w:r>
        <w:rPr>
          <w:rFonts w:ascii="Arial" w:cs="Arial" w:eastAsia="Arial" w:hAnsi="Arial"/>
          <w:b/>
          <w:bCs/>
          <w:color w:val="1E40AF"/>
          <w:sz w:val="26"/>
          <w:szCs w:val="26"/>
        </w:rPr>
        <w:t xml:space="preserve">3.4 Federated Authentication (SSO/SAML)</w:t>
      </w:r>
    </w:p>
    <w:p>
      <w:pPr>
        <w:spacing w:after="120"/>
      </w:pPr>
      <w:r>
        <w:rPr>
          <w:rFonts w:ascii="Arial" w:cs="Arial" w:eastAsia="Arial" w:hAnsi="Arial"/>
          <w:sz w:val="22"/>
          <w:szCs w:val="22"/>
        </w:rPr>
        <w:t xml:space="preserve">Federated authentication via SAML 2.0 enables Single Sign-On with corporate identity providers (Okta, Azure AD, OneLogin, etc.).</w:t>
      </w:r>
    </w:p>
    <w:p>
      <w:pPr>
        <w:pStyle w:val="Heading3"/>
        <w:spacing w:before="200" w:after="100"/>
      </w:pPr>
      <w:r>
        <w:rPr>
          <w:rFonts w:ascii="Arial" w:cs="Arial" w:eastAsia="Arial" w:hAnsi="Arial"/>
          <w:b/>
          <w:bCs/>
          <w:color w:val="374151"/>
          <w:sz w:val="22"/>
          <w:szCs w:val="22"/>
        </w:rPr>
        <w:t xml:space="preserve">Validation Query: Security Integrations</w:t>
      </w:r>
    </w:p>
    <w:p>
      <w:pPr>
        <w:shd w:fill="F3F4F6" w:val="clear"/>
        <w:spacing w:before="100" w:after="100"/>
      </w:pPr>
      <w:r>
        <w:rPr>
          <w:rFonts w:ascii="Courier New" w:cs="Courier New" w:eastAsia="Courier New" w:hAnsi="Courier New"/>
          <w:sz w:val="20"/>
          <w:szCs w:val="20"/>
        </w:rPr>
        <w:t xml:space="preserve">-- List SAML security integrations
SHOW SECURITY INTEGRATIONS;</w:t>
      </w:r>
    </w:p>
    <w:p>
      <w:pPr>
        <w:spacing w:before="100"/>
      </w:pPr>
    </w:p>
    <w:p>
      <w:pPr>
        <w:shd w:fill="F3F4F6" w:val="clear"/>
        <w:spacing w:before="100" w:after="100"/>
      </w:pPr>
      <w:r>
        <w:rPr>
          <w:rFonts w:ascii="Courier New" w:cs="Courier New" w:eastAsia="Courier New" w:hAnsi="Courier New"/>
          <w:sz w:val="20"/>
          <w:szCs w:val="20"/>
        </w:rPr>
        <w:t xml:space="preserve">-- Check SCIM integration for user provisioning
SELECT * FROM SNOWFLAKE.ACCOUNT_USAGE.SECURITY_INTEGRATIONS
WHERE integration_type = 'SCIM' AND deleted_on IS NULL;</w:t>
      </w:r>
    </w:p>
    <w:p>
      <w:pPr>
        <w:spacing w:before="200"/>
      </w:pPr>
    </w:p>
    <w:p>
      <w:pPr>
        <w:pStyle w:val="Heading2"/>
        <w:spacing w:before="300" w:after="150"/>
      </w:pPr>
      <w:r>
        <w:rPr>
          <w:rFonts w:ascii="Arial" w:cs="Arial" w:eastAsia="Arial" w:hAnsi="Arial"/>
          <w:b/>
          <w:bCs/>
          <w:color w:val="1E40AF"/>
          <w:sz w:val="26"/>
          <w:szCs w:val="26"/>
        </w:rPr>
        <w:t xml:space="preserve">3.5 Session Policies</w:t>
      </w:r>
    </w:p>
    <w:p>
      <w:pPr>
        <w:spacing w:after="120"/>
      </w:pPr>
      <w:r>
        <w:rPr>
          <w:rFonts w:ascii="Arial" w:cs="Arial" w:eastAsia="Arial" w:hAnsi="Arial"/>
          <w:sz w:val="22"/>
          <w:szCs w:val="22"/>
        </w:rPr>
        <w:t xml:space="preserve">Session policies control idle timeout and session duration. They help prevent unauthorized access from unattended sessions.</w:t>
      </w:r>
    </w:p>
    <w:p>
      <w:pPr>
        <w:pStyle w:val="Heading3"/>
        <w:spacing w:before="200" w:after="100"/>
      </w:pPr>
      <w:r>
        <w:rPr>
          <w:rFonts w:ascii="Arial" w:cs="Arial" w:eastAsia="Arial" w:hAnsi="Arial"/>
          <w:b/>
          <w:bCs/>
          <w:color w:val="374151"/>
          <w:sz w:val="22"/>
          <w:szCs w:val="22"/>
        </w:rPr>
        <w:t xml:space="preserve">Validation Query: Session Policies</w:t>
      </w:r>
    </w:p>
    <w:p>
      <w:pPr>
        <w:shd w:fill="F3F4F6" w:val="clear"/>
        <w:spacing w:before="100" w:after="100"/>
      </w:pPr>
      <w:r>
        <w:rPr>
          <w:rFonts w:ascii="Courier New" w:cs="Courier New" w:eastAsia="Courier New" w:hAnsi="Courier New"/>
          <w:sz w:val="20"/>
          <w:szCs w:val="20"/>
        </w:rPr>
        <w:t xml:space="preserve">-- List session policies
SHOW SESSION POLICIES;</w:t>
      </w:r>
    </w:p>
    <w:p>
      <w:pPr>
        <w:spacing w:before="100"/>
      </w:pPr>
    </w:p>
    <w:p>
      <w:pPr>
        <w:shd w:fill="F3F4F6" w:val="clear"/>
        <w:spacing w:before="100" w:after="100"/>
      </w:pPr>
      <w:r>
        <w:rPr>
          <w:rFonts w:ascii="Courier New" w:cs="Courier New" w:eastAsia="Courier New" w:hAnsi="Courier New"/>
          <w:sz w:val="20"/>
          <w:szCs w:val="20"/>
        </w:rPr>
        <w:t xml:space="preserve">-- Check account-level session policy
SHOW PARAMETERS LIKE 'SESSION_POLICY' IN ACCOUNT;</w:t>
      </w:r>
    </w:p>
    <w:p>
      <w:pPr>
        <w:spacing w:before="100"/>
      </w:pPr>
    </w:p>
    <w:p>
      <w:pPr>
        <w:shd w:fill="F3F4F6" w:val="clear"/>
        <w:spacing w:before="100" w:after="100"/>
      </w:pPr>
      <w:r>
        <w:rPr>
          <w:rFonts w:ascii="Courier New" w:cs="Courier New" w:eastAsia="Courier New" w:hAnsi="Courier New"/>
          <w:sz w:val="20"/>
          <w:szCs w:val="20"/>
        </w:rPr>
        <w:t xml:space="preserve">-- Create secure session policy (recommended)
CREATE SESSION POLICY secure_session_policy
  SESSION_IDLE_TIMEOUT_MINS = 30
  SESSION_UI_IDLE_TIMEOUT_MINS = 15
  COMMENT = 'Standard security session timeouts';
ALTER ACCOUNT SET SESSION POLICY = secure_session_policy;</w:t>
      </w:r>
    </w:p>
    <w:p>
      <w:r>
        <w:br w:type="page"/>
      </w:r>
    </w:p>
    <w:p>
      <w:pPr>
        <w:pStyle w:val="Heading1"/>
        <w:spacing w:before="400" w:after="200"/>
      </w:pPr>
      <w:r>
        <w:rPr>
          <w:rFonts w:ascii="Arial" w:cs="Arial" w:eastAsia="Arial" w:hAnsi="Arial"/>
          <w:b/>
          <w:bCs/>
          <w:color w:val="1E3A5F"/>
          <w:sz w:val="32"/>
          <w:szCs w:val="32"/>
        </w:rPr>
        <w:t xml:space="preserve">SECTION 4: DATA GOVERNANCE</w:t>
      </w:r>
    </w:p>
    <w:p>
      <w:pPr>
        <w:pStyle w:val="Heading2"/>
        <w:spacing w:before="300" w:after="150"/>
      </w:pPr>
      <w:r>
        <w:rPr>
          <w:rFonts w:ascii="Arial" w:cs="Arial" w:eastAsia="Arial" w:hAnsi="Arial"/>
          <w:b/>
          <w:bCs/>
          <w:color w:val="1E40AF"/>
          <w:sz w:val="26"/>
          <w:szCs w:val="26"/>
        </w:rPr>
        <w:t xml:space="preserve">4.1 Object Tagging</w:t>
      </w:r>
    </w:p>
    <w:p>
      <w:pPr>
        <w:spacing w:after="120"/>
      </w:pPr>
      <w:r>
        <w:rPr>
          <w:rFonts w:ascii="Arial" w:cs="Arial" w:eastAsia="Arial" w:hAnsi="Arial"/>
          <w:sz w:val="22"/>
          <w:szCs w:val="22"/>
        </w:rPr>
        <w:t xml:space="preserve">Tags enable metadata-driven governance by classifying objects for compliance, security, and cost tracking. Tags support inheritance from parent objects.</w:t>
      </w:r>
    </w:p>
    <w:p>
      <w:pPr>
        <w:pStyle w:val="Heading3"/>
        <w:spacing w:before="200" w:after="100"/>
      </w:pPr>
      <w:r>
        <w:rPr>
          <w:rFonts w:ascii="Arial" w:cs="Arial" w:eastAsia="Arial" w:hAnsi="Arial"/>
          <w:b/>
          <w:bCs/>
          <w:color w:val="374151"/>
          <w:sz w:val="22"/>
          <w:szCs w:val="22"/>
        </w:rPr>
        <w:t xml:space="preserve">Tag Inheritance Hierarchy</w:t>
      </w:r>
    </w:p>
    <w:p>
      <w:pPr>
        <w:spacing w:after="80"/>
        <w:ind w:left="360"/>
      </w:pPr>
      <w:r>
        <w:rPr>
          <w:rFonts w:ascii="Arial" w:cs="Arial" w:eastAsia="Arial" w:hAnsi="Arial"/>
          <w:sz w:val="22"/>
          <w:szCs w:val="22"/>
        </w:rPr>
        <w:t xml:space="preserve">• Account → Database → Schema → Table/View → Column</w:t>
      </w:r>
    </w:p>
    <w:p>
      <w:pPr>
        <w:spacing w:after="80"/>
        <w:ind w:left="360"/>
      </w:pPr>
      <w:r>
        <w:rPr>
          <w:rFonts w:ascii="Arial" w:cs="Arial" w:eastAsia="Arial" w:hAnsi="Arial"/>
          <w:sz w:val="22"/>
          <w:szCs w:val="22"/>
        </w:rPr>
        <w:t xml:space="preserve">• Child objects inherit tags from parent objects automatically</w:t>
      </w:r>
    </w:p>
    <w:p>
      <w:pPr>
        <w:spacing w:after="80"/>
        <w:ind w:left="360"/>
      </w:pPr>
      <w:r>
        <w:rPr>
          <w:rFonts w:ascii="Arial" w:cs="Arial" w:eastAsia="Arial" w:hAnsi="Arial"/>
          <w:sz w:val="22"/>
          <w:szCs w:val="22"/>
        </w:rPr>
        <w:t xml:space="preserve">• Explicit tags on child objects override inherited tags</w:t>
      </w:r>
    </w:p>
    <w:p>
      <w:pPr>
        <w:spacing w:before="200"/>
      </w:pPr>
    </w:p>
    <w:p>
      <w:pPr>
        <w:pStyle w:val="Heading3"/>
        <w:spacing w:before="200" w:after="100"/>
      </w:pPr>
      <w:r>
        <w:rPr>
          <w:rFonts w:ascii="Arial" w:cs="Arial" w:eastAsia="Arial" w:hAnsi="Arial"/>
          <w:b/>
          <w:bCs/>
          <w:color w:val="374151"/>
          <w:sz w:val="22"/>
          <w:szCs w:val="22"/>
        </w:rPr>
        <w:t xml:space="preserve">Validation Query: Tags</w:t>
      </w:r>
    </w:p>
    <w:p>
      <w:pPr>
        <w:shd w:fill="F3F4F6" w:val="clear"/>
        <w:spacing w:before="100" w:after="100"/>
      </w:pPr>
      <w:r>
        <w:rPr>
          <w:rFonts w:ascii="Courier New" w:cs="Courier New" w:eastAsia="Courier New" w:hAnsi="Courier New"/>
          <w:sz w:val="20"/>
          <w:szCs w:val="20"/>
        </w:rPr>
        <w:t xml:space="preserve">-- List all tags in account
SHOW TAGS IN ACCOUNT;</w:t>
      </w:r>
    </w:p>
    <w:p>
      <w:pPr>
        <w:spacing w:before="100"/>
      </w:pPr>
    </w:p>
    <w:p>
      <w:pPr>
        <w:shd w:fill="F3F4F6" w:val="clear"/>
        <w:spacing w:before="100" w:after="100"/>
      </w:pPr>
      <w:r>
        <w:rPr>
          <w:rFonts w:ascii="Courier New" w:cs="Courier New" w:eastAsia="Courier New" w:hAnsi="Courier New"/>
          <w:sz w:val="20"/>
          <w:szCs w:val="20"/>
        </w:rPr>
        <w:t xml:space="preserve">-- Check tag references on objects
SELECT * FROM SNOWFLAKE.ACCOUNT_USAGE.TAG_REFERENCES
WHERE deleted IS NULL
ORDER BY domain, object_name;</w:t>
      </w:r>
    </w:p>
    <w:p>
      <w:pPr>
        <w:spacing w:before="100"/>
      </w:pPr>
    </w:p>
    <w:p>
      <w:pPr>
        <w:shd w:fill="F3F4F6" w:val="clear"/>
        <w:spacing w:before="100" w:after="100"/>
      </w:pPr>
      <w:r>
        <w:rPr>
          <w:rFonts w:ascii="Courier New" w:cs="Courier New" w:eastAsia="Courier New" w:hAnsi="Courier New"/>
          <w:sz w:val="20"/>
          <w:szCs w:val="20"/>
        </w:rPr>
        <w:t xml:space="preserve">-- Create governance tags (recommended)
CREATE TAG IF NOT EXISTS governance.tags.data_sensitivity
  ALLOWED_VALUES 'PUBLIC', 'INTERNAL', 'CONFIDENTIAL', 'RESTRICTED';
CREATE TAG IF NOT EXISTS governance.tags.pii_type
  ALLOWED_VALUES 'EMAIL', 'PHONE', 'SSN', 'ADDRESS', 'CREDIT_CARD', 'NAME', 'DOB';
CREATE TAG IF NOT EXISTS governance.tags.compliance_scope
  ALLOWED_VALUES 'GDPR', 'HIPAA', 'PCI_DSS', 'SOX', 'CCPA';</w:t>
      </w:r>
    </w:p>
    <w:p>
      <w:pPr>
        <w:spacing w:before="200"/>
      </w:pPr>
    </w:p>
    <w:p>
      <w:pPr>
        <w:pStyle w:val="Heading2"/>
        <w:spacing w:before="300" w:after="150"/>
      </w:pPr>
      <w:r>
        <w:rPr>
          <w:rFonts w:ascii="Arial" w:cs="Arial" w:eastAsia="Arial" w:hAnsi="Arial"/>
          <w:b/>
          <w:bCs/>
          <w:color w:val="1E40AF"/>
          <w:sz w:val="26"/>
          <w:szCs w:val="26"/>
        </w:rPr>
        <w:t xml:space="preserve">4.2 Dynamic Data Masking</w:t>
      </w:r>
    </w:p>
    <w:p>
      <w:pPr>
        <w:spacing w:after="120"/>
      </w:pPr>
      <w:r>
        <w:rPr>
          <w:rFonts w:ascii="Arial" w:cs="Arial" w:eastAsia="Arial" w:hAnsi="Arial"/>
          <w:sz w:val="22"/>
          <w:szCs w:val="22"/>
        </w:rPr>
        <w:t xml:space="preserve">Masking policies dynamically mask sensitive data based on the querying user's role. Available in Enterprise edition and higher.</w:t>
      </w:r>
    </w:p>
    <w:p>
      <w:pPr>
        <w:pStyle w:val="Heading3"/>
        <w:spacing w:before="200" w:after="100"/>
      </w:pPr>
      <w:r>
        <w:rPr>
          <w:rFonts w:ascii="Arial" w:cs="Arial" w:eastAsia="Arial" w:hAnsi="Arial"/>
          <w:b/>
          <w:bCs/>
          <w:color w:val="374151"/>
          <w:sz w:val="22"/>
          <w:szCs w:val="22"/>
        </w:rPr>
        <w:t xml:space="preserve">Validation Query: Masking Policies</w:t>
      </w:r>
    </w:p>
    <w:p>
      <w:pPr>
        <w:shd w:fill="F3F4F6" w:val="clear"/>
        <w:spacing w:before="100" w:after="100"/>
      </w:pPr>
      <w:r>
        <w:rPr>
          <w:rFonts w:ascii="Courier New" w:cs="Courier New" w:eastAsia="Courier New" w:hAnsi="Courier New"/>
          <w:sz w:val="20"/>
          <w:szCs w:val="20"/>
        </w:rPr>
        <w:t xml:space="preserve">-- List all masking policies
SHOW MASKING POLICIES;</w:t>
      </w:r>
    </w:p>
    <w:p>
      <w:pPr>
        <w:spacing w:before="100"/>
      </w:pPr>
    </w:p>
    <w:p>
      <w:pPr>
        <w:shd w:fill="F3F4F6" w:val="clear"/>
        <w:spacing w:before="100" w:after="100"/>
      </w:pPr>
      <w:r>
        <w:rPr>
          <w:rFonts w:ascii="Courier New" w:cs="Courier New" w:eastAsia="Courier New" w:hAnsi="Courier New"/>
          <w:sz w:val="20"/>
          <w:szCs w:val="20"/>
        </w:rPr>
        <w:t xml:space="preserve">-- Check masking policy references
SELECT * FROM SNOWFLAKE.ACCOUNT_USAGE.POLICY_REFERENCES
WHERE policy_kind = 'MASKING_POLICY' AND deleted IS NULL;</w:t>
      </w:r>
    </w:p>
    <w:p>
      <w:pPr>
        <w:spacing w:before="100"/>
      </w:pPr>
    </w:p>
    <w:p>
      <w:pPr>
        <w:shd w:fill="F3F4F6" w:val="clear"/>
        <w:spacing w:before="100" w:after="100"/>
      </w:pPr>
      <w:r>
        <w:rPr>
          <w:rFonts w:ascii="Courier New" w:cs="Courier New" w:eastAsia="Courier New" w:hAnsi="Courier New"/>
          <w:sz w:val="20"/>
          <w:szCs w:val="20"/>
        </w:rPr>
        <w:t xml:space="preserve">-- Example masking policy for email
CREATE MASKING POLICY mask_email AS (val STRING) 
RETURNS STRING -&gt;
  CASE
    WHEN CURRENT_ROLE() IN ('SYSADMIN', 'DATA_STEWARD') THEN val
    WHEN CURRENT_ROLE() IN ('ANALYST') 
      THEN REGEXP_REPLACE(val, '(.{2}).*(@.*)', '\\1***\\2')
    ELSE '***@***.***'
  END;</w:t>
      </w:r>
    </w:p>
    <w:p>
      <w:pPr>
        <w:spacing w:before="200"/>
      </w:pPr>
    </w:p>
    <w:p>
      <w:pPr>
        <w:pStyle w:val="Heading2"/>
        <w:spacing w:before="300" w:after="150"/>
      </w:pPr>
      <w:r>
        <w:rPr>
          <w:rFonts w:ascii="Arial" w:cs="Arial" w:eastAsia="Arial" w:hAnsi="Arial"/>
          <w:b/>
          <w:bCs/>
          <w:color w:val="1E40AF"/>
          <w:sz w:val="26"/>
          <w:szCs w:val="26"/>
        </w:rPr>
        <w:t xml:space="preserve">4.3 Row Access Policies</w:t>
      </w:r>
    </w:p>
    <w:p>
      <w:pPr>
        <w:spacing w:after="120"/>
      </w:pPr>
      <w:r>
        <w:rPr>
          <w:rFonts w:ascii="Arial" w:cs="Arial" w:eastAsia="Arial" w:hAnsi="Arial"/>
          <w:sz w:val="22"/>
          <w:szCs w:val="22"/>
        </w:rPr>
        <w:t xml:space="preserve">Row access policies filter rows based on the querying user's context. They enable multi-tenant data isolation and department-level access control.</w:t>
      </w:r>
    </w:p>
    <w:p>
      <w:pPr>
        <w:pStyle w:val="Heading3"/>
        <w:spacing w:before="200" w:after="100"/>
      </w:pPr>
      <w:r>
        <w:rPr>
          <w:rFonts w:ascii="Arial" w:cs="Arial" w:eastAsia="Arial" w:hAnsi="Arial"/>
          <w:b/>
          <w:bCs/>
          <w:color w:val="374151"/>
          <w:sz w:val="22"/>
          <w:szCs w:val="22"/>
        </w:rPr>
        <w:t xml:space="preserve">Validation Query: Row Access Policies</w:t>
      </w:r>
    </w:p>
    <w:p>
      <w:pPr>
        <w:shd w:fill="F3F4F6" w:val="clear"/>
        <w:spacing w:before="100" w:after="100"/>
      </w:pPr>
      <w:r>
        <w:rPr>
          <w:rFonts w:ascii="Courier New" w:cs="Courier New" w:eastAsia="Courier New" w:hAnsi="Courier New"/>
          <w:sz w:val="20"/>
          <w:szCs w:val="20"/>
        </w:rPr>
        <w:t xml:space="preserve">-- List all row access policies
SHOW ROW ACCESS POLICIES;</w:t>
      </w:r>
    </w:p>
    <w:p>
      <w:pPr>
        <w:spacing w:before="100"/>
      </w:pPr>
    </w:p>
    <w:p>
      <w:pPr>
        <w:shd w:fill="F3F4F6" w:val="clear"/>
        <w:spacing w:before="100" w:after="100"/>
      </w:pPr>
      <w:r>
        <w:rPr>
          <w:rFonts w:ascii="Courier New" w:cs="Courier New" w:eastAsia="Courier New" w:hAnsi="Courier New"/>
          <w:sz w:val="20"/>
          <w:szCs w:val="20"/>
        </w:rPr>
        <w:t xml:space="preserve">-- Check row access policy references
SELECT * FROM SNOWFLAKE.ACCOUNT_USAGE.POLICY_REFERENCES
WHERE policy_kind = 'ROW_ACCESS_POLICY' AND deleted IS NULL;</w:t>
      </w:r>
    </w:p>
    <w:p>
      <w:pPr>
        <w:spacing w:before="100"/>
      </w:pPr>
    </w:p>
    <w:p>
      <w:pPr>
        <w:shd w:fill="F3F4F6" w:val="clear"/>
        <w:spacing w:before="100" w:after="100"/>
      </w:pPr>
      <w:r>
        <w:rPr>
          <w:rFonts w:ascii="Courier New" w:cs="Courier New" w:eastAsia="Courier New" w:hAnsi="Courier New"/>
          <w:sz w:val="20"/>
          <w:szCs w:val="20"/>
        </w:rPr>
        <w:t xml:space="preserve">-- Example row access policy
CREATE ROW ACCESS POLICY regional_data_access AS (region_col VARCHAR) 
RETURNS BOOLEAN -&gt;
  CURRENT_ROLE() IN ('SYSADMIN', 'GLOBAL_VIEWER')
  OR EXISTS (
    SELECT 1 FROM user_region_mapping 
    WHERE user_role = CURRENT_ROLE() 
    AND allowed_region = region_col
  );</w:t>
      </w:r>
    </w:p>
    <w:p>
      <w:pPr>
        <w:spacing w:before="200"/>
      </w:pPr>
    </w:p>
    <w:p>
      <w:pPr>
        <w:pStyle w:val="Heading2"/>
        <w:spacing w:before="300" w:after="150"/>
      </w:pPr>
      <w:r>
        <w:rPr>
          <w:rFonts w:ascii="Arial" w:cs="Arial" w:eastAsia="Arial" w:hAnsi="Arial"/>
          <w:b/>
          <w:bCs/>
          <w:color w:val="1E40AF"/>
          <w:sz w:val="26"/>
          <w:szCs w:val="26"/>
        </w:rPr>
        <w:t xml:space="preserve">4.4 Tag-Based Masking</w:t>
      </w:r>
    </w:p>
    <w:p>
      <w:pPr>
        <w:spacing w:after="120"/>
      </w:pPr>
      <w:r>
        <w:rPr>
          <w:rFonts w:ascii="Arial" w:cs="Arial" w:eastAsia="Arial" w:hAnsi="Arial"/>
          <w:sz w:val="22"/>
          <w:szCs w:val="22"/>
        </w:rPr>
        <w:t xml:space="preserve">Tag-based masking automatically applies masking policies to all columns with a specific tag, eliminating manual per-column configuration.</w:t>
      </w:r>
    </w:p>
    <w:p>
      <w:pPr>
        <w:pStyle w:val="Heading3"/>
        <w:spacing w:before="200" w:after="100"/>
      </w:pPr>
      <w:r>
        <w:rPr>
          <w:rFonts w:ascii="Arial" w:cs="Arial" w:eastAsia="Arial" w:hAnsi="Arial"/>
          <w:b/>
          <w:bCs/>
          <w:color w:val="374151"/>
          <w:sz w:val="22"/>
          <w:szCs w:val="22"/>
        </w:rPr>
        <w:t xml:space="preserve">Validation Query: Tag-Based Masking</w:t>
      </w:r>
    </w:p>
    <w:p>
      <w:pPr>
        <w:shd w:fill="F3F4F6" w:val="clear"/>
        <w:spacing w:before="100" w:after="100"/>
      </w:pPr>
      <w:r>
        <w:rPr>
          <w:rFonts w:ascii="Courier New" w:cs="Courier New" w:eastAsia="Courier New" w:hAnsi="Courier New"/>
          <w:sz w:val="20"/>
          <w:szCs w:val="20"/>
        </w:rPr>
        <w:t xml:space="preserve">-- Check tags with masking policies attached
SELECT tag_name, tag_database, tag_schema, policy_name
FROM TABLE(INFORMATION_SCHEMA.POLICY_REFERENCES(
  REF_ENTITY_NAME =&gt; '&lt;tag_name&gt;',
  REF_ENTITY_DOMAIN =&gt; 'TAG'
));</w:t>
      </w:r>
    </w:p>
    <w:p>
      <w:pPr>
        <w:spacing w:before="100"/>
      </w:pPr>
    </w:p>
    <w:p>
      <w:pPr>
        <w:shd w:fill="F3F4F6" w:val="clear"/>
        <w:spacing w:before="100" w:after="100"/>
      </w:pPr>
      <w:r>
        <w:rPr>
          <w:rFonts w:ascii="Courier New" w:cs="Courier New" w:eastAsia="Courier New" w:hAnsi="Courier New"/>
          <w:sz w:val="20"/>
          <w:szCs w:val="20"/>
        </w:rPr>
        <w:t xml:space="preserve">-- Attach masking policy to tag
ALTER TAG governance.tags.pii_type 
  SET MASKING POLICY mask_pii_default;</w:t>
      </w:r>
    </w:p>
    <w:p>
      <w:pPr>
        <w:spacing w:before="200"/>
      </w:pPr>
    </w:p>
    <w:p>
      <w:pPr>
        <w:pStyle w:val="Heading2"/>
        <w:spacing w:before="300" w:after="150"/>
      </w:pPr>
      <w:r>
        <w:rPr>
          <w:rFonts w:ascii="Arial" w:cs="Arial" w:eastAsia="Arial" w:hAnsi="Arial"/>
          <w:b/>
          <w:bCs/>
          <w:color w:val="1E40AF"/>
          <w:sz w:val="26"/>
          <w:szCs w:val="26"/>
        </w:rPr>
        <w:t xml:space="preserve">4.5 Data Classification</w:t>
      </w:r>
    </w:p>
    <w:p>
      <w:pPr>
        <w:spacing w:after="120"/>
      </w:pPr>
      <w:r>
        <w:rPr>
          <w:rFonts w:ascii="Arial" w:cs="Arial" w:eastAsia="Arial" w:hAnsi="Arial"/>
          <w:sz w:val="22"/>
          <w:szCs w:val="22"/>
        </w:rPr>
        <w:t xml:space="preserve">Snowflake's automatic data classification identifies potentially sensitive data (PII, PHI) in columns and assigns system tags.</w:t>
      </w:r>
    </w:p>
    <w:p>
      <w:pPr>
        <w:pStyle w:val="Heading3"/>
        <w:spacing w:before="200" w:after="100"/>
      </w:pPr>
      <w:r>
        <w:rPr>
          <w:rFonts w:ascii="Arial" w:cs="Arial" w:eastAsia="Arial" w:hAnsi="Arial"/>
          <w:b/>
          <w:bCs/>
          <w:color w:val="374151"/>
          <w:sz w:val="22"/>
          <w:szCs w:val="22"/>
        </w:rPr>
        <w:t xml:space="preserve">Validation Query: Classification</w:t>
      </w:r>
    </w:p>
    <w:p>
      <w:pPr>
        <w:shd w:fill="F3F4F6" w:val="clear"/>
        <w:spacing w:before="100" w:after="100"/>
      </w:pPr>
      <w:r>
        <w:rPr>
          <w:rFonts w:ascii="Courier New" w:cs="Courier New" w:eastAsia="Courier New" w:hAnsi="Courier New"/>
          <w:sz w:val="20"/>
          <w:szCs w:val="20"/>
        </w:rPr>
        <w:t xml:space="preserve">-- Run classification on a table
SELECT EXTRACT_SEMANTIC_CATEGORIES('my_database.my_schema.my_table');</w:t>
      </w:r>
    </w:p>
    <w:p>
      <w:pPr>
        <w:spacing w:before="100"/>
      </w:pPr>
    </w:p>
    <w:p>
      <w:pPr>
        <w:shd w:fill="F3F4F6" w:val="clear"/>
        <w:spacing w:before="100" w:after="100"/>
      </w:pPr>
      <w:r>
        <w:rPr>
          <w:rFonts w:ascii="Courier New" w:cs="Courier New" w:eastAsia="Courier New" w:hAnsi="Courier New"/>
          <w:sz w:val="20"/>
          <w:szCs w:val="20"/>
        </w:rPr>
        <w:t xml:space="preserve">-- View classification results
SELECT * FROM SNOWFLAKE.ACCOUNT_USAGE.AUTOMATIC_CLUSTERING_HISTORY;</w:t>
      </w:r>
    </w:p>
    <w:p>
      <w:pPr>
        <w:spacing w:before="100"/>
      </w:pPr>
    </w:p>
    <w:p>
      <w:pPr>
        <w:shd w:fill="F3F4F6" w:val="clear"/>
        <w:spacing w:before="100" w:after="100"/>
      </w:pPr>
      <w:r>
        <w:rPr>
          <w:rFonts w:ascii="Courier New" w:cs="Courier New" w:eastAsia="Courier New" w:hAnsi="Courier New"/>
          <w:sz w:val="20"/>
          <w:szCs w:val="20"/>
        </w:rPr>
        <w:t xml:space="preserve">-- Apply classification tags
CALL ASSOCIATE_SEMANTIC_CATEGORY_TAGS(
  'my_database.my_schema.my_table',
  EXTRACT_SEMANTIC_CATEGORIES('my_database.my_schema.my_table')
);</w:t>
      </w:r>
    </w:p>
    <w:p>
      <w:r>
        <w:br w:type="page"/>
      </w:r>
    </w:p>
    <w:p>
      <w:pPr>
        <w:pStyle w:val="Heading1"/>
        <w:spacing w:before="400" w:after="200"/>
      </w:pPr>
      <w:r>
        <w:rPr>
          <w:rFonts w:ascii="Arial" w:cs="Arial" w:eastAsia="Arial" w:hAnsi="Arial"/>
          <w:b/>
          <w:bCs/>
          <w:color w:val="1E3A5F"/>
          <w:sz w:val="32"/>
          <w:szCs w:val="32"/>
        </w:rPr>
        <w:t xml:space="preserve">SECTION 5: ACCOUNT PARAMETERS &amp; CONFIGURATION</w:t>
      </w:r>
    </w:p>
    <w:p>
      <w:pPr>
        <w:pStyle w:val="Heading2"/>
        <w:spacing w:before="300" w:after="150"/>
      </w:pPr>
      <w:r>
        <w:rPr>
          <w:rFonts w:ascii="Arial" w:cs="Arial" w:eastAsia="Arial" w:hAnsi="Arial"/>
          <w:b/>
          <w:bCs/>
          <w:color w:val="1E40AF"/>
          <w:sz w:val="26"/>
          <w:szCs w:val="26"/>
        </w:rPr>
        <w:t xml:space="preserve">5.1 Critical Security Parameters</w:t>
      </w:r>
    </w:p>
    <w:p>
      <w:pPr>
        <w:spacing w:after="120"/>
      </w:pPr>
      <w:r>
        <w:rPr>
          <w:rFonts w:ascii="Arial" w:cs="Arial" w:eastAsia="Arial" w:hAnsi="Arial"/>
          <w:sz w:val="22"/>
          <w:szCs w:val="22"/>
        </w:rPr>
        <w:t xml:space="preserve">These account-level parameters control fundamental security behaviors and should be validated in every production review.</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2500"/>
        <w:gridCol w:w="1560"/>
      </w:tblGrid>
      <w:tr>
        <w:tc>
          <w:tcPr>
            <w:tcW w:type="dxa" w:w="3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Recommended Value</w:t>
            </w:r>
          </w:p>
        </w:tc>
        <w:tc>
          <w:tcPr>
            <w:tcW w:type="dxa" w:w="2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CIS Benchmark</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REQUIRE_STORAGE_INTEGRATION_FOR_STAGE_CREATION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TRUE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Enforce storage integration for stages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4.5</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PREVENT_UNLOAD_TO_INLINE_URL</w:t>
            </w:r>
          </w:p>
        </w:tc>
        <w:tc>
          <w:tcPr>
            <w:tcW w:type="dxa" w:w="18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TRUE</w:t>
            </w:r>
          </w:p>
        </w:tc>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Block COPY INTO to inline URLs</w:t>
            </w:r>
          </w:p>
        </w:tc>
        <w:tc>
          <w:tcPr>
            <w:tcW w:type="dxa" w:w="15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4.9</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PREVENT_LOAD_FROM_INLINE_URL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TRUE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Block COPY INTO from inline URLs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4.8</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MIN_DATA_RETENTION_TIME_IN_DAYS</w:t>
            </w:r>
          </w:p>
        </w:tc>
        <w:tc>
          <w:tcPr>
            <w:tcW w:type="dxa" w:w="18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90</w:t>
            </w:r>
          </w:p>
        </w:tc>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Minimum Time Travel retention</w:t>
            </w:r>
          </w:p>
        </w:tc>
        <w:tc>
          <w:tcPr>
            <w:tcW w:type="dxa" w:w="15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4.3</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DATA_RETENTION_TIME_IN_DAYS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90</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Default Time Travel retention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4.3</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ALLOW_CLIENT_MFA_CACHING</w:t>
            </w:r>
          </w:p>
        </w:tc>
        <w:tc>
          <w:tcPr>
            <w:tcW w:type="dxa" w:w="18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TRUE</w:t>
            </w:r>
          </w:p>
        </w:tc>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Enable MFA token caching</w:t>
            </w:r>
          </w:p>
        </w:tc>
        <w:tc>
          <w:tcPr>
            <w:tcW w:type="dxa" w:w="15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2.1</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ENABLE_INTERNAL_STAGES_PRIVATELINK</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TRUE</w:t>
            </w:r>
          </w:p>
        </w:tc>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Require PrivateLink for internal stages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3.2</w:t>
            </w:r>
          </w:p>
        </w:tc>
      </w:tr>
    </w:tbl>
    <w:p>
      <w:pPr>
        <w:spacing w:before="200"/>
      </w:pPr>
    </w:p>
    <w:p>
      <w:pPr>
        <w:pStyle w:val="Heading3"/>
        <w:spacing w:before="200" w:after="100"/>
      </w:pPr>
      <w:r>
        <w:rPr>
          <w:rFonts w:ascii="Arial" w:cs="Arial" w:eastAsia="Arial" w:hAnsi="Arial"/>
          <w:b/>
          <w:bCs/>
          <w:color w:val="374151"/>
          <w:sz w:val="22"/>
          <w:szCs w:val="22"/>
        </w:rPr>
        <w:t xml:space="preserve">Validation Query: Account Parameters</w:t>
      </w:r>
    </w:p>
    <w:p>
      <w:pPr>
        <w:shd w:fill="F3F4F6" w:val="clear"/>
        <w:spacing w:before="100" w:after="100"/>
      </w:pPr>
      <w:r>
        <w:rPr>
          <w:rFonts w:ascii="Courier New" w:cs="Courier New" w:eastAsia="Courier New" w:hAnsi="Courier New"/>
          <w:sz w:val="20"/>
          <w:szCs w:val="20"/>
        </w:rPr>
        <w:t xml:space="preserve">-- Check all security-related parameters
SHOW PARAMETERS IN ACCOUNT;</w:t>
      </w:r>
    </w:p>
    <w:p>
      <w:pPr>
        <w:spacing w:before="100"/>
      </w:pPr>
    </w:p>
    <w:p>
      <w:pPr>
        <w:shd w:fill="F3F4F6" w:val="clear"/>
        <w:spacing w:before="100" w:after="100"/>
      </w:pPr>
      <w:r>
        <w:rPr>
          <w:rFonts w:ascii="Courier New" w:cs="Courier New" w:eastAsia="Courier New" w:hAnsi="Courier New"/>
          <w:sz w:val="20"/>
          <w:szCs w:val="20"/>
        </w:rPr>
        <w:t xml:space="preserve">-- Check specific critical parameters
SHOW PARAMETERS LIKE '%RETENTION%' IN ACCOUNT;
SHOW PARAMETERS LIKE '%NETWORK%' IN ACCOUNT;
SHOW PARAMETERS LIKE '%MFA%' IN ACCOUNT;
SHOW PARAMETERS LIKE '%PREVENT%' IN ACCOUNT;</w:t>
      </w:r>
    </w:p>
    <w:p>
      <w:pPr>
        <w:spacing w:before="100"/>
      </w:pPr>
    </w:p>
    <w:p>
      <w:pPr>
        <w:shd w:fill="F3F4F6" w:val="clear"/>
        <w:spacing w:before="100" w:after="100"/>
      </w:pPr>
      <w:r>
        <w:rPr>
          <w:rFonts w:ascii="Courier New" w:cs="Courier New" w:eastAsia="Courier New" w:hAnsi="Courier New"/>
          <w:sz w:val="20"/>
          <w:szCs w:val="20"/>
        </w:rPr>
        <w:t xml:space="preserve">-- Set recommended parameters (ACCOUNTADMIN required)
ALTER ACCOUNT SET REQUIRE_STORAGE_INTEGRATION_FOR_STAGE_CREATION = TRUE;
ALTER ACCOUNT SET PREVENT_UNLOAD_TO_INLINE_URL = TRUE;
ALTER ACCOUNT SET PREVENT_LOAD_FROM_INLINE_URL = TRUE;
ALTER ACCOUNT SET MIN_DATA_RETENTION_TIME_IN_DAYS = 90;</w:t>
      </w:r>
    </w:p>
    <w:p>
      <w:pPr>
        <w:spacing w:before="200"/>
      </w:pPr>
    </w:p>
    <w:p>
      <w:pPr>
        <w:pStyle w:val="Heading2"/>
        <w:spacing w:before="300" w:after="150"/>
      </w:pPr>
      <w:r>
        <w:rPr>
          <w:rFonts w:ascii="Arial" w:cs="Arial" w:eastAsia="Arial" w:hAnsi="Arial"/>
          <w:b/>
          <w:bCs/>
          <w:color w:val="1E40AF"/>
          <w:sz w:val="26"/>
          <w:szCs w:val="26"/>
        </w:rPr>
        <w:t xml:space="preserve">5.2 Password Policy</w:t>
      </w:r>
    </w:p>
    <w:p>
      <w:pPr>
        <w:spacing w:after="120"/>
      </w:pPr>
      <w:r>
        <w:rPr>
          <w:rFonts w:ascii="Arial" w:cs="Arial" w:eastAsia="Arial" w:hAnsi="Arial"/>
          <w:sz w:val="22"/>
          <w:szCs w:val="22"/>
        </w:rPr>
        <w:t xml:space="preserve">Password policies enforce complexity requirements for users with password-based authentication.</w:t>
      </w:r>
    </w:p>
    <w:p>
      <w:pPr>
        <w:pStyle w:val="Heading3"/>
        <w:spacing w:before="200" w:after="100"/>
      </w:pPr>
      <w:r>
        <w:rPr>
          <w:rFonts w:ascii="Arial" w:cs="Arial" w:eastAsia="Arial" w:hAnsi="Arial"/>
          <w:b/>
          <w:bCs/>
          <w:color w:val="374151"/>
          <w:sz w:val="22"/>
          <w:szCs w:val="22"/>
        </w:rPr>
        <w:t xml:space="preserve">Validation Query: Password Policies</w:t>
      </w:r>
    </w:p>
    <w:p>
      <w:pPr>
        <w:shd w:fill="F3F4F6" w:val="clear"/>
        <w:spacing w:before="100" w:after="100"/>
      </w:pPr>
      <w:r>
        <w:rPr>
          <w:rFonts w:ascii="Courier New" w:cs="Courier New" w:eastAsia="Courier New" w:hAnsi="Courier New"/>
          <w:sz w:val="20"/>
          <w:szCs w:val="20"/>
        </w:rPr>
        <w:t xml:space="preserve">-- List password policies
SHOW PASSWORD POLICIES;</w:t>
      </w:r>
    </w:p>
    <w:p>
      <w:pPr>
        <w:spacing w:before="100"/>
      </w:pPr>
    </w:p>
    <w:p>
      <w:pPr>
        <w:shd w:fill="F3F4F6" w:val="clear"/>
        <w:spacing w:before="100" w:after="100"/>
      </w:pPr>
      <w:r>
        <w:rPr>
          <w:rFonts w:ascii="Courier New" w:cs="Courier New" w:eastAsia="Courier New" w:hAnsi="Courier New"/>
          <w:sz w:val="20"/>
          <w:szCs w:val="20"/>
        </w:rPr>
        <w:t xml:space="preserve">-- Check account-level password policy
SHOW PARAMETERS LIKE 'PASSWORD_POLICY' IN ACCOUNT;</w:t>
      </w:r>
    </w:p>
    <w:p>
      <w:pPr>
        <w:spacing w:before="100"/>
      </w:pPr>
    </w:p>
    <w:p>
      <w:pPr>
        <w:shd w:fill="F3F4F6" w:val="clear"/>
        <w:spacing w:before="100" w:after="100"/>
      </w:pPr>
      <w:r>
        <w:rPr>
          <w:rFonts w:ascii="Courier New" w:cs="Courier New" w:eastAsia="Courier New" w:hAnsi="Courier New"/>
          <w:sz w:val="20"/>
          <w:szCs w:val="20"/>
        </w:rPr>
        <w:t xml:space="preserve">-- Create secure password policy (CIS compliant)
CREATE PASSWORD POLICY secure_password_policy
  PASSWORD_MIN_LENGTH = 14
  PASSWORD_MAX_LENGTH = 256
  PASSWORD_MIN_UPPER_CASE_CHARS = 1
  PASSWORD_MIN_LOWER_CASE_CHARS = 1
  PASSWORD_MIN_NUMERIC_CHARS = 1
  PASSWORD_MIN_SPECIAL_CHARS = 1
  PASSWORD_MIN_AGE_DAYS = 1
  PASSWORD_MAX_AGE_DAYS = 90
  PASSWORD_MAX_RETRIES = 5
  PASSWORD_LOCKOUT_TIME_MINS = 15
  PASSWORD_HISTORY = 12
  COMMENT = 'CIS Benchmark compliant password policy';</w:t>
      </w:r>
    </w:p>
    <w:p>
      <w:r>
        <w:br w:type="page"/>
      </w:r>
    </w:p>
    <w:p>
      <w:pPr>
        <w:pStyle w:val="Heading1"/>
        <w:spacing w:before="400" w:after="200"/>
      </w:pPr>
      <w:r>
        <w:rPr>
          <w:rFonts w:ascii="Arial" w:cs="Arial" w:eastAsia="Arial" w:hAnsi="Arial"/>
          <w:b/>
          <w:bCs/>
          <w:color w:val="1E3A5F"/>
          <w:sz w:val="32"/>
          <w:szCs w:val="32"/>
        </w:rPr>
        <w:t xml:space="preserve">SECTION 6: AUDIT &amp; COMPLIANCE</w:t>
      </w:r>
    </w:p>
    <w:p>
      <w:pPr>
        <w:pStyle w:val="Heading2"/>
        <w:spacing w:before="300" w:after="150"/>
      </w:pPr>
      <w:r>
        <w:rPr>
          <w:rFonts w:ascii="Arial" w:cs="Arial" w:eastAsia="Arial" w:hAnsi="Arial"/>
          <w:b/>
          <w:bCs/>
          <w:color w:val="1E40AF"/>
          <w:sz w:val="26"/>
          <w:szCs w:val="26"/>
        </w:rPr>
        <w:t xml:space="preserve">6.1 Trust Center</w:t>
      </w:r>
    </w:p>
    <w:p>
      <w:pPr>
        <w:spacing w:after="120"/>
      </w:pPr>
      <w:r>
        <w:rPr>
          <w:rFonts w:ascii="Arial" w:cs="Arial" w:eastAsia="Arial" w:hAnsi="Arial"/>
          <w:sz w:val="22"/>
          <w:szCs w:val="22"/>
        </w:rPr>
        <w:t xml:space="preserve">Trust Center provides security posture monitoring with built-in scanners for CIS Benchmarks and Security Essentials.</w:t>
      </w:r>
    </w:p>
    <w:p>
      <w:pPr>
        <w:pStyle w:val="Heading3"/>
        <w:spacing w:before="200" w:after="100"/>
      </w:pPr>
      <w:r>
        <w:rPr>
          <w:rFonts w:ascii="Arial" w:cs="Arial" w:eastAsia="Arial" w:hAnsi="Arial"/>
          <w:b/>
          <w:bCs/>
          <w:color w:val="374151"/>
          <w:sz w:val="22"/>
          <w:szCs w:val="22"/>
        </w:rPr>
        <w:t xml:space="preserve">Scanner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200"/>
        <w:gridCol w:w="1160"/>
      </w:tblGrid>
      <w:tr>
        <w:tc>
          <w:tcPr>
            <w:tcW w:type="dxa" w:w="2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Package</w:t>
            </w:r>
          </w:p>
        </w:tc>
        <w:tc>
          <w:tcPr>
            <w:tcW w:type="dxa" w:w="3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Focus Area</w:t>
            </w:r>
          </w:p>
        </w:tc>
        <w:tc>
          <w:tcPr>
            <w:tcW w:type="dxa" w:w="22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Schedule</w:t>
            </w:r>
          </w:p>
        </w:tc>
        <w:tc>
          <w:tcPr>
            <w:tcW w:type="dxa" w:w="11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Edition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Security Essentials</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MFA compliance, network policies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Daily (configurable)</w:t>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All editions</w:t>
            </w:r>
          </w:p>
        </w:tc>
      </w:tr>
      <w:tr>
        <w:tc>
          <w:tcPr>
            <w:tcW w:type="dxa" w:w="2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CIS Benchmarks</w:t>
            </w:r>
          </w:p>
        </w:tc>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CIS Snowflake Foundations Benchmark</w:t>
            </w:r>
          </w:p>
        </w:tc>
        <w:tc>
          <w:tcPr>
            <w:tcW w:type="dxa" w:w="22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Every 2 weeks</w:t>
            </w:r>
          </w:p>
        </w:tc>
        <w:tc>
          <w:tcPr>
            <w:tcW w:type="dxa" w:w="11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All editions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Threat Intelligence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Risky users, anomaly detection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Daily</w:t>
            </w:r>
          </w:p>
        </w:tc>
        <w:tc>
          <w:tcPr>
            <w:tcW w:type="dxa" w:w="11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Business Critical</w:t>
            </w:r>
          </w:p>
        </w:tc>
      </w:tr>
    </w:tbl>
    <w:p>
      <w:pPr>
        <w:spacing w:before="200"/>
      </w:pPr>
    </w:p>
    <w:p>
      <w:pPr>
        <w:pStyle w:val="Heading3"/>
        <w:spacing w:before="200" w:after="100"/>
      </w:pPr>
      <w:r>
        <w:rPr>
          <w:rFonts w:ascii="Arial" w:cs="Arial" w:eastAsia="Arial" w:hAnsi="Arial"/>
          <w:b/>
          <w:bCs/>
          <w:color w:val="374151"/>
          <w:sz w:val="22"/>
          <w:szCs w:val="22"/>
        </w:rPr>
        <w:t xml:space="preserve">Validation: Trust Center Access</w:t>
      </w:r>
    </w:p>
    <w:p>
      <w:pPr>
        <w:shd w:fill="F3F4F6" w:val="clear"/>
        <w:spacing w:before="100" w:after="100"/>
      </w:pPr>
      <w:r>
        <w:rPr>
          <w:rFonts w:ascii="Courier New" w:cs="Courier New" w:eastAsia="Courier New" w:hAnsi="Courier New"/>
          <w:sz w:val="20"/>
          <w:szCs w:val="20"/>
        </w:rPr>
        <w:t xml:space="preserve">-- Grant Trust Center access
GRANT APPLICATION ROLE SNOWFLAKE.TRUST_CENTER_VIEWER TO ROLE security_admin;
GRANT APPLICATION ROLE SNOWFLAKE.TRUST_CENTER_ADMIN TO ROLE security_admin;</w:t>
      </w:r>
    </w:p>
    <w:p>
      <w:pPr>
        <w:spacing w:before="100"/>
      </w:pPr>
    </w:p>
    <w:p>
      <w:pPr>
        <w:shd w:fill="F3F4F6" w:val="clear"/>
        <w:spacing w:before="100" w:after="100"/>
      </w:pPr>
      <w:r>
        <w:rPr>
          <w:rFonts w:ascii="Courier New" w:cs="Courier New" w:eastAsia="Courier New" w:hAnsi="Courier New"/>
          <w:sz w:val="20"/>
          <w:szCs w:val="20"/>
        </w:rPr>
        <w:t xml:space="preserve">-- Query Trust Center findings
SELECT * FROM SNOWFLAKE.TRUST_CENTER.FINDINGS
WHERE severity IN ('HIGH', 'CRITICAL')
ORDER BY created_on DESC;</w:t>
      </w:r>
    </w:p>
    <w:p>
      <w:pPr>
        <w:spacing w:before="200"/>
      </w:pPr>
    </w:p>
    <w:p>
      <w:pPr>
        <w:pStyle w:val="Heading2"/>
        <w:spacing w:before="300" w:after="150"/>
      </w:pPr>
      <w:r>
        <w:rPr>
          <w:rFonts w:ascii="Arial" w:cs="Arial" w:eastAsia="Arial" w:hAnsi="Arial"/>
          <w:b/>
          <w:bCs/>
          <w:color w:val="1E40AF"/>
          <w:sz w:val="26"/>
          <w:szCs w:val="26"/>
        </w:rPr>
        <w:t xml:space="preserve">6.2 Access History</w:t>
      </w:r>
    </w:p>
    <w:p>
      <w:pPr>
        <w:spacing w:after="120"/>
      </w:pPr>
      <w:r>
        <w:rPr>
          <w:rFonts w:ascii="Arial" w:cs="Arial" w:eastAsia="Arial" w:hAnsi="Arial"/>
          <w:sz w:val="22"/>
          <w:szCs w:val="22"/>
        </w:rPr>
        <w:t xml:space="preserve">Access History tracks all data access for compliance auditing. It records which columns were accessed, by whom, and when.</w:t>
      </w:r>
    </w:p>
    <w:p>
      <w:pPr>
        <w:pStyle w:val="Heading3"/>
        <w:spacing w:before="200" w:after="100"/>
      </w:pPr>
      <w:r>
        <w:rPr>
          <w:rFonts w:ascii="Arial" w:cs="Arial" w:eastAsia="Arial" w:hAnsi="Arial"/>
          <w:b/>
          <w:bCs/>
          <w:color w:val="374151"/>
          <w:sz w:val="22"/>
          <w:szCs w:val="22"/>
        </w:rPr>
        <w:t xml:space="preserve">Validation Query: Access History</w:t>
      </w:r>
    </w:p>
    <w:p>
      <w:pPr>
        <w:shd w:fill="F3F4F6" w:val="clear"/>
        <w:spacing w:before="100" w:after="100"/>
      </w:pPr>
      <w:r>
        <w:rPr>
          <w:rFonts w:ascii="Courier New" w:cs="Courier New" w:eastAsia="Courier New" w:hAnsi="Courier New"/>
          <w:sz w:val="20"/>
          <w:szCs w:val="20"/>
        </w:rPr>
        <w:t xml:space="preserve">-- Query recent access history
SELECT query_id, query_start_time, user_name, role_name,
       direct_objects_accessed, base_objects_accessed
FROM SNOWFLAKE.ACCOUNT_USAGE.ACCESS_HISTORY
WHERE query_start_time &gt; DATEADD('day', -7, CURRENT_TIMESTAMP())
ORDER BY query_start_time DESC
LIMIT 100;</w:t>
      </w:r>
    </w:p>
    <w:p>
      <w:pPr>
        <w:spacing w:before="100"/>
      </w:pPr>
    </w:p>
    <w:p>
      <w:pPr>
        <w:shd w:fill="F3F4F6" w:val="clear"/>
        <w:spacing w:before="100" w:after="100"/>
      </w:pPr>
      <w:r>
        <w:rPr>
          <w:rFonts w:ascii="Courier New" w:cs="Courier New" w:eastAsia="Courier New" w:hAnsi="Courier New"/>
          <w:sz w:val="20"/>
          <w:szCs w:val="20"/>
        </w:rPr>
        <w:t xml:space="preserve">-- Find access to specific sensitive columns
SELECT query_id, user_name, role_name, query_start_time
FROM SNOWFLAKE.ACCOUNT_USAGE.ACCESS_HISTORY,
     LATERAL FLATTEN(input =&gt; base_objects_accessed) f
WHERE f.value:objectName::STRING ILIKE '%customer%'
ORDER BY query_start_time DESC;</w:t>
      </w:r>
    </w:p>
    <w:p>
      <w:pPr>
        <w:spacing w:before="200"/>
      </w:pPr>
    </w:p>
    <w:p>
      <w:pPr>
        <w:pStyle w:val="Heading2"/>
        <w:spacing w:before="300" w:after="150"/>
      </w:pPr>
      <w:r>
        <w:rPr>
          <w:rFonts w:ascii="Arial" w:cs="Arial" w:eastAsia="Arial" w:hAnsi="Arial"/>
          <w:b/>
          <w:bCs/>
          <w:color w:val="1E40AF"/>
          <w:sz w:val="26"/>
          <w:szCs w:val="26"/>
        </w:rPr>
        <w:t xml:space="preserve">6.3 Login History</w:t>
      </w:r>
    </w:p>
    <w:p>
      <w:pPr>
        <w:spacing w:after="120"/>
      </w:pPr>
      <w:r>
        <w:rPr>
          <w:rFonts w:ascii="Arial" w:cs="Arial" w:eastAsia="Arial" w:hAnsi="Arial"/>
          <w:sz w:val="22"/>
          <w:szCs w:val="22"/>
        </w:rPr>
        <w:t xml:space="preserve">Login history provides a complete audit trail of all authentication attempts.</w:t>
      </w:r>
    </w:p>
    <w:p>
      <w:pPr>
        <w:pStyle w:val="Heading3"/>
        <w:spacing w:before="200" w:after="100"/>
      </w:pPr>
      <w:r>
        <w:rPr>
          <w:rFonts w:ascii="Arial" w:cs="Arial" w:eastAsia="Arial" w:hAnsi="Arial"/>
          <w:b/>
          <w:bCs/>
          <w:color w:val="374151"/>
          <w:sz w:val="22"/>
          <w:szCs w:val="22"/>
        </w:rPr>
        <w:t xml:space="preserve">Validation Query: Login Analysis</w:t>
      </w:r>
    </w:p>
    <w:p>
      <w:pPr>
        <w:shd w:fill="F3F4F6" w:val="clear"/>
        <w:spacing w:before="100" w:after="100"/>
      </w:pPr>
      <w:r>
        <w:rPr>
          <w:rFonts w:ascii="Courier New" w:cs="Courier New" w:eastAsia="Courier New" w:hAnsi="Courier New"/>
          <w:sz w:val="20"/>
          <w:szCs w:val="20"/>
        </w:rPr>
        <w:t xml:space="preserve">-- Failed login attempts analysis
SELECT user_name, client_ip, reported_client_type,
       first_authentication_factor, error_message,
       COUNT(*) AS failure_count
FROM SNOWFLAKE.ACCOUNT_USAGE.LOGIN_HISTORY
WHERE is_success = 'NO'
  AND event_timestamp &gt; DATEADD('day', -30, CURRENT_TIMESTAMP())
GROUP BY 1,2,3,4,5
HAVING failure_count &gt; 5
ORDER BY failure_count DESC;</w:t>
      </w:r>
    </w:p>
    <w:p>
      <w:pPr>
        <w:spacing w:before="100"/>
      </w:pPr>
    </w:p>
    <w:p>
      <w:pPr>
        <w:shd w:fill="F3F4F6" w:val="clear"/>
        <w:spacing w:before="100" w:after="100"/>
      </w:pPr>
      <w:r>
        <w:rPr>
          <w:rFonts w:ascii="Courier New" w:cs="Courier New" w:eastAsia="Courier New" w:hAnsi="Courier New"/>
          <w:sz w:val="20"/>
          <w:szCs w:val="20"/>
        </w:rPr>
        <w:t xml:space="preserve">-- Check for logins without MFA
SELECT user_name, client_ip, first_authentication_factor,
       second_authentication_factor, event_timestamp
FROM SNOWFLAKE.ACCOUNT_USAGE.LOGIN_HISTORY
WHERE is_success = 'YES'
  AND second_authentication_factor IS NULL
  AND first_authentication_factor = 'PASSWORD'
  AND event_timestamp &gt; DATEADD('day', -7, CURRENT_TIMESTAMP())
ORDER BY event_timestamp DESC;</w:t>
      </w:r>
    </w:p>
    <w:p>
      <w:r>
        <w:br w:type="page"/>
      </w:r>
    </w:p>
    <w:p>
      <w:pPr>
        <w:pStyle w:val="Heading1"/>
        <w:spacing w:before="400" w:after="200"/>
      </w:pPr>
      <w:r>
        <w:rPr>
          <w:rFonts w:ascii="Arial" w:cs="Arial" w:eastAsia="Arial" w:hAnsi="Arial"/>
          <w:b/>
          <w:bCs/>
          <w:color w:val="1E3A5F"/>
          <w:sz w:val="32"/>
          <w:szCs w:val="32"/>
        </w:rPr>
        <w:t xml:space="preserve">SECTION 7: IMPLEMENTATION CHECKLIST</w:t>
      </w:r>
    </w:p>
    <w:p>
      <w:pPr>
        <w:spacing w:after="120"/>
      </w:pPr>
      <w:r>
        <w:rPr>
          <w:rFonts w:ascii="Arial" w:cs="Arial" w:eastAsia="Arial" w:hAnsi="Arial"/>
          <w:sz w:val="22"/>
          <w:szCs w:val="22"/>
        </w:rPr>
        <w:t xml:space="preserve">Use this checklist to track implementation progress and ensure all security controls are in place.</w:t>
      </w:r>
    </w:p>
    <w:p>
      <w:pPr>
        <w:spacing w:before="200"/>
      </w:pPr>
    </w:p>
    <w:p>
      <w:pPr>
        <w:pStyle w:val="Heading2"/>
        <w:spacing w:before="300" w:after="150"/>
      </w:pPr>
      <w:r>
        <w:rPr>
          <w:rFonts w:ascii="Arial" w:cs="Arial" w:eastAsia="Arial" w:hAnsi="Arial"/>
          <w:b/>
          <w:bCs/>
          <w:color w:val="1E40AF"/>
          <w:sz w:val="26"/>
          <w:szCs w:val="26"/>
        </w:rPr>
        <w:t xml:space="preserve">7.1 Pre-Implementation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1360"/>
      </w:tblGrid>
      <w:tr>
        <w:tc>
          <w:tcPr>
            <w:tcW w:type="dxa" w:w="3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Validation Query</w:t>
            </w:r>
          </w:p>
        </w:tc>
        <w:tc>
          <w:tcPr>
            <w:tcW w:type="dxa" w:w="13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ACCOUNTADMIN has MFA enabled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3.1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ACCOUNTADMIN not default role for any user</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1.1</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Network policy configured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2.2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Authentication policy enforces MFA</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3.2</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Session policy configured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3.5</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Password policy configured</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5.2</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All custom roles grant to SYSADMIN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1.2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Service accounts use key pair auth</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3.3</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High</w:t>
            </w:r>
          </w:p>
        </w:tc>
      </w:tr>
    </w:tbl>
    <w:p>
      <w:pPr>
        <w:spacing w:before="200"/>
      </w:pPr>
    </w:p>
    <w:p>
      <w:pPr>
        <w:pStyle w:val="Heading2"/>
        <w:spacing w:before="300" w:after="150"/>
      </w:pPr>
      <w:r>
        <w:rPr>
          <w:rFonts w:ascii="Arial" w:cs="Arial" w:eastAsia="Arial" w:hAnsi="Arial"/>
          <w:b/>
          <w:bCs/>
          <w:color w:val="1E40AF"/>
          <w:sz w:val="26"/>
          <w:szCs w:val="26"/>
        </w:rPr>
        <w:t xml:space="preserve">7.2 Data Governance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1360"/>
      </w:tblGrid>
      <w:tr>
        <w:tc>
          <w:tcPr>
            <w:tcW w:type="dxa" w:w="3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Validation Query</w:t>
            </w:r>
          </w:p>
        </w:tc>
        <w:tc>
          <w:tcPr>
            <w:tcW w:type="dxa" w:w="13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Governance database created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4</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Core tags created (sensitivity, PII, compliance)</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4.1</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Masking policies created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4.2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Masking policies attached to tags</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4.4</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Row access policies created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4.3</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Data classification executed</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4.5</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Trust Center enabled and reviewed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6.1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High</w:t>
            </w:r>
          </w:p>
        </w:tc>
      </w:tr>
    </w:tbl>
    <w:p>
      <w:pPr>
        <w:spacing w:before="200"/>
      </w:pPr>
    </w:p>
    <w:p>
      <w:pPr>
        <w:pStyle w:val="Heading2"/>
        <w:spacing w:before="300" w:after="150"/>
      </w:pPr>
      <w:r>
        <w:rPr>
          <w:rFonts w:ascii="Arial" w:cs="Arial" w:eastAsia="Arial" w:hAnsi="Arial"/>
          <w:b/>
          <w:bCs/>
          <w:color w:val="1E40AF"/>
          <w:sz w:val="26"/>
          <w:szCs w:val="26"/>
        </w:rPr>
        <w:t xml:space="preserve">7.3 Post-Implementation Validation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000"/>
        <w:gridCol w:w="1360"/>
      </w:tblGrid>
      <w:tr>
        <w:tc>
          <w:tcPr>
            <w:tcW w:type="dxa" w:w="3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Item</w:t>
            </w:r>
          </w:p>
        </w:tc>
        <w:tc>
          <w:tcPr>
            <w:tcW w:type="dxa" w:w="15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Validation Query</w:t>
            </w:r>
          </w:p>
        </w:tc>
        <w:tc>
          <w:tcPr>
            <w:tcW w:type="dxa" w:w="1360"/>
            <w:tcBorders>
              <w:top w:val="single" w:color="CCCCCC" w:sz="1"/>
              <w:left w:val="single" w:color="CCCCCC" w:sz="1"/>
              <w:bottom w:val="single" w:color="CCCCCC" w:sz="1"/>
              <w:right w:val="single" w:color="CCCCCC" w:sz="1"/>
            </w:tcBorders>
            <w:shd w:fill="1E3A5F" w:val="clear"/>
            <w:tcMar>
              <w:top w:type="dxa" w:w="60"/>
              <w:left w:type="dxa" w:w="80"/>
              <w:bottom w:type="dxa" w:w="60"/>
              <w:right w:type="dxa" w:w="8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Trust Center shows no critical violations</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6.1</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All human users enrolled in MFA</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3.1</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Critical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No orphan roles outside hierarchy</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1.2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Medium</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Network policy blocks unauthorized IPs</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2.2</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Masking policies working as expected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Section 4.2</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20"/>
                <w:szCs w:val="20"/>
              </w:rPr>
              <w:t xml:space="preserve">High</w:t>
            </w:r>
          </w:p>
        </w:tc>
      </w:tr>
      <w:tr>
        <w:tc>
          <w:tcPr>
            <w:tcW w:type="dxa" w:w="3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Access history capturing all queries</w:t>
            </w:r>
          </w:p>
        </w:tc>
        <w:tc>
          <w:tcPr>
            <w:tcW w:type="dxa" w:w="15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 Pending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Section 6.2</w:t>
            </w:r>
          </w:p>
        </w:tc>
        <w:tc>
          <w:tcPr>
            <w:tcW w:type="dxa" w:w="1360"/>
            <w:tcBorders>
              <w:top w:val="single" w:color="CCCCCC" w:sz="1"/>
              <w:left w:val="single" w:color="CCCCCC" w:sz="1"/>
              <w:bottom w:val="single" w:color="CCCCCC" w:sz="1"/>
              <w:right w:val="single" w:color="CCCCCC" w:sz="1"/>
            </w:tcBorders>
            <w:shd w:fill="F9FAFB" w:val="clear"/>
            <w:tcMar>
              <w:top w:type="dxa" w:w="60"/>
              <w:left w:type="dxa" w:w="80"/>
              <w:bottom w:type="dxa" w:w="60"/>
              <w:right w:type="dxa" w:w="80"/>
            </w:tcMar>
          </w:tcPr>
          <w:p>
            <w:r>
              <w:rPr>
                <w:rFonts w:ascii="Arial" w:cs="Arial" w:eastAsia="Arial" w:hAnsi="Arial"/>
                <w:sz w:val="20"/>
                <w:szCs w:val="20"/>
              </w:rPr>
              <w:t xml:space="preserve">Medium</w:t>
            </w:r>
          </w:p>
        </w:tc>
      </w:tr>
    </w:tbl>
    <w:p>
      <w:r>
        <w:br w:type="page"/>
      </w:r>
    </w:p>
    <w:p>
      <w:pPr>
        <w:pStyle w:val="Heading1"/>
        <w:spacing w:before="400" w:after="200"/>
      </w:pPr>
      <w:r>
        <w:rPr>
          <w:rFonts w:ascii="Arial" w:cs="Arial" w:eastAsia="Arial" w:hAnsi="Arial"/>
          <w:b/>
          <w:bCs/>
          <w:color w:val="1E3A5F"/>
          <w:sz w:val="32"/>
          <w:szCs w:val="32"/>
        </w:rPr>
        <w:t xml:space="preserve">DOCUMENTATION REFERENCES</w:t>
      </w:r>
    </w:p>
    <w:p>
      <w:pPr>
        <w:spacing w:after="120"/>
      </w:pPr>
      <w:r>
        <w:rPr>
          <w:rFonts w:ascii="Arial" w:cs="Arial" w:eastAsia="Arial" w:hAnsi="Arial"/>
          <w:sz w:val="22"/>
          <w:szCs w:val="22"/>
        </w:rPr>
        <w:t xml:space="preserve">All content in this document is based on the following official Snowflake documentation:</w:t>
      </w:r>
    </w:p>
    <w:p>
      <w:pPr>
        <w:spacing w:before="150"/>
      </w:pPr>
    </w:p>
    <w:p>
      <w:pPr>
        <w:spacing w:after="80"/>
        <w:ind w:left="360"/>
      </w:pPr>
      <w:r>
        <w:rPr>
          <w:rFonts w:ascii="Arial" w:cs="Arial" w:eastAsia="Arial" w:hAnsi="Arial"/>
          <w:sz w:val="22"/>
          <w:szCs w:val="22"/>
        </w:rPr>
        <w:t xml:space="preserve">• Access Control Overview: docs.snowflake.com/en/user-guide/security-access-control-overview</w:t>
      </w:r>
    </w:p>
    <w:p>
      <w:pPr>
        <w:spacing w:after="80"/>
        <w:ind w:left="360"/>
      </w:pPr>
      <w:r>
        <w:rPr>
          <w:rFonts w:ascii="Arial" w:cs="Arial" w:eastAsia="Arial" w:hAnsi="Arial"/>
          <w:sz w:val="22"/>
          <w:szCs w:val="22"/>
        </w:rPr>
        <w:t xml:space="preserve">• Access Control Best Practices: docs.snowflake.com/en/user-guide/security-access-control-considerations</w:t>
      </w:r>
    </w:p>
    <w:p>
      <w:pPr>
        <w:spacing w:after="80"/>
        <w:ind w:left="360"/>
      </w:pPr>
      <w:r>
        <w:rPr>
          <w:rFonts w:ascii="Arial" w:cs="Arial" w:eastAsia="Arial" w:hAnsi="Arial"/>
          <w:sz w:val="22"/>
          <w:szCs w:val="22"/>
        </w:rPr>
        <w:t xml:space="preserve">• Network Policies: docs.snowflake.com/en/user-guide/network-policies</w:t>
      </w:r>
    </w:p>
    <w:p>
      <w:pPr>
        <w:spacing w:after="80"/>
        <w:ind w:left="360"/>
      </w:pPr>
      <w:r>
        <w:rPr>
          <w:rFonts w:ascii="Arial" w:cs="Arial" w:eastAsia="Arial" w:hAnsi="Arial"/>
          <w:sz w:val="22"/>
          <w:szCs w:val="22"/>
        </w:rPr>
        <w:t xml:space="preserve">• Network Rules: docs.snowflake.com/en/user-guide/network-rules</w:t>
      </w:r>
    </w:p>
    <w:p>
      <w:pPr>
        <w:spacing w:after="80"/>
        <w:ind w:left="360"/>
      </w:pPr>
      <w:r>
        <w:rPr>
          <w:rFonts w:ascii="Arial" w:cs="Arial" w:eastAsia="Arial" w:hAnsi="Arial"/>
          <w:sz w:val="22"/>
          <w:szCs w:val="22"/>
        </w:rPr>
        <w:t xml:space="preserve">• Authentication Policies: docs.snowflake.com/en/user-guide/authentication-policies</w:t>
      </w:r>
    </w:p>
    <w:p>
      <w:pPr>
        <w:spacing w:after="80"/>
        <w:ind w:left="360"/>
      </w:pPr>
      <w:r>
        <w:rPr>
          <w:rFonts w:ascii="Arial" w:cs="Arial" w:eastAsia="Arial" w:hAnsi="Arial"/>
          <w:sz w:val="22"/>
          <w:szCs w:val="22"/>
        </w:rPr>
        <w:t xml:space="preserve">• Multi-Factor Authentication: docs.snowflake.com/en/user-guide/security-mfa</w:t>
      </w:r>
    </w:p>
    <w:p>
      <w:pPr>
        <w:spacing w:after="80"/>
        <w:ind w:left="360"/>
      </w:pPr>
      <w:r>
        <w:rPr>
          <w:rFonts w:ascii="Arial" w:cs="Arial" w:eastAsia="Arial" w:hAnsi="Arial"/>
          <w:sz w:val="22"/>
          <w:szCs w:val="22"/>
        </w:rPr>
        <w:t xml:space="preserve">• MFA Migration Best Practices: docs.snowflake.com/en/user-guide/security-mfa-migration-best-practices</w:t>
      </w:r>
    </w:p>
    <w:p>
      <w:pPr>
        <w:spacing w:after="80"/>
        <w:ind w:left="360"/>
      </w:pPr>
      <w:r>
        <w:rPr>
          <w:rFonts w:ascii="Arial" w:cs="Arial" w:eastAsia="Arial" w:hAnsi="Arial"/>
          <w:sz w:val="22"/>
          <w:szCs w:val="22"/>
        </w:rPr>
        <w:t xml:space="preserve">• Data Governance Overview: docs.snowflake.com/en/guides-overview-govern</w:t>
      </w:r>
    </w:p>
    <w:p>
      <w:pPr>
        <w:spacing w:after="80"/>
        <w:ind w:left="360"/>
      </w:pPr>
      <w:r>
        <w:rPr>
          <w:rFonts w:ascii="Arial" w:cs="Arial" w:eastAsia="Arial" w:hAnsi="Arial"/>
          <w:sz w:val="22"/>
          <w:szCs w:val="22"/>
        </w:rPr>
        <w:t xml:space="preserve">• Dynamic Data Masking: docs.snowflake.com/en/user-guide/security-column-ddm-intro</w:t>
      </w:r>
    </w:p>
    <w:p>
      <w:pPr>
        <w:spacing w:after="80"/>
        <w:ind w:left="360"/>
      </w:pPr>
      <w:r>
        <w:rPr>
          <w:rFonts w:ascii="Arial" w:cs="Arial" w:eastAsia="Arial" w:hAnsi="Arial"/>
          <w:sz w:val="22"/>
          <w:szCs w:val="22"/>
        </w:rPr>
        <w:t xml:space="preserve">• Row Access Policies: docs.snowflake.com/en/user-guide/security-row-intro</w:t>
      </w:r>
    </w:p>
    <w:p>
      <w:pPr>
        <w:spacing w:after="80"/>
        <w:ind w:left="360"/>
      </w:pPr>
      <w:r>
        <w:rPr>
          <w:rFonts w:ascii="Arial" w:cs="Arial" w:eastAsia="Arial" w:hAnsi="Arial"/>
          <w:sz w:val="22"/>
          <w:szCs w:val="22"/>
        </w:rPr>
        <w:t xml:space="preserve">• Object Tagging: docs.snowflake.com/en/user-guide/object-tagging</w:t>
      </w:r>
    </w:p>
    <w:p>
      <w:pPr>
        <w:spacing w:after="80"/>
        <w:ind w:left="360"/>
      </w:pPr>
      <w:r>
        <w:rPr>
          <w:rFonts w:ascii="Arial" w:cs="Arial" w:eastAsia="Arial" w:hAnsi="Arial"/>
          <w:sz w:val="22"/>
          <w:szCs w:val="22"/>
        </w:rPr>
        <w:t xml:space="preserve">• Data Classification: docs.snowflake.com/en/user-guide/governance-classify</w:t>
      </w:r>
    </w:p>
    <w:p>
      <w:pPr>
        <w:spacing w:after="80"/>
        <w:ind w:left="360"/>
      </w:pPr>
      <w:r>
        <w:rPr>
          <w:rFonts w:ascii="Arial" w:cs="Arial" w:eastAsia="Arial" w:hAnsi="Arial"/>
          <w:sz w:val="22"/>
          <w:szCs w:val="22"/>
        </w:rPr>
        <w:t xml:space="preserve">• Trust Center: docs.snowflake.com/en/user-guide/trust-center/overview</w:t>
      </w:r>
    </w:p>
    <w:p>
      <w:pPr>
        <w:spacing w:after="80"/>
        <w:ind w:left="360"/>
      </w:pPr>
      <w:r>
        <w:rPr>
          <w:rFonts w:ascii="Arial" w:cs="Arial" w:eastAsia="Arial" w:hAnsi="Arial"/>
          <w:sz w:val="22"/>
          <w:szCs w:val="22"/>
        </w:rPr>
        <w:t xml:space="preserve">• Account Parameters: docs.snowflake.com/en/sql-reference/parameters</w:t>
      </w:r>
    </w:p>
    <w:p>
      <w:pPr>
        <w:spacing w:before="300"/>
      </w:pPr>
    </w:p>
    <w:p>
      <w:pPr>
        <w:spacing w:before="400"/>
        <w:jc w:val="center"/>
      </w:pPr>
      <w:r>
        <w:rPr>
          <w:rFonts w:ascii="Arial" w:cs="Arial" w:eastAsia="Arial" w:hAnsi="Arial"/>
          <w:i/>
          <w:iCs/>
          <w:color w:val="6B7280"/>
          <w:sz w:val="22"/>
          <w:szCs w:val="22"/>
        </w:rPr>
        <w:t xml:space="preserve">— End of Document —</w:t>
      </w:r>
    </w:p>
    <w:p>
      <w:pPr>
        <w:spacing w:before="100"/>
        <w:jc w:val="center"/>
      </w:pPr>
      <w:r>
        <w:rPr>
          <w:rFonts w:ascii="Arial" w:cs="Arial" w:eastAsia="Arial" w:hAnsi="Arial"/>
          <w:color w:val="6B7280"/>
          <w:sz w:val="18"/>
          <w:szCs w:val="18"/>
        </w:rPr>
        <w:t xml:space="preserve">Document Version 1.0 | January 2026 | Prepared by Venkannababu Thatavarthi</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Confidential - Customer Presentation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Snowflake Production Account Review &amp; Data Governance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2026-01-20T13:45:30.762Z</dcterms:created>
  <dcterms:modified xsi:type="dcterms:W3CDTF">2026-01-20T13:45:30.763Z</dcterms:modified>
</cp:coreProperties>
</file>

<file path=docProps/custom.xml><?xml version="1.0" encoding="utf-8"?>
<Properties xmlns="http://schemas.openxmlformats.org/officeDocument/2006/custom-properties" xmlns:vt="http://schemas.openxmlformats.org/officeDocument/2006/docPropsVTypes"/>
</file>