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  <w:tab/>
        <w:tab/>
        <w:tab/>
        <w:tab/>
        <w:tab/>
        <w:t xml:space="preserve">                      5.FIBONACCI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declare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n number(5);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i number(5):=0;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next number(5);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first number(5):=0;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second number(5):=1;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procedure fibo(n number)as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next:=first+second;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first:=second;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second:=next;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dbms_output.put_line(next);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end;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begin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dbms_output.put_line('enter the number of terms');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n:=&amp;n;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for i in 0..n loop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if i&lt;=1 then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dbms_output.put_line(i);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fibo(i);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end if;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end loop;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24* end;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SQL&gt; 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Enter value for n: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 16: n:=&amp;n;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 16: n:=5;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enter the number of terms 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PL/SQL procedure successfully completed.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