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450"/>
        <w:gridCol w:w="5302"/>
      </w:tblGrid>
      <w:tr w:rsidR="00065F25" w:rsidRPr="00065F25" w14:paraId="2A601C05" w14:textId="77777777" w:rsidTr="00065F25">
        <w:tc>
          <w:tcPr>
            <w:tcW w:w="378" w:type="dxa"/>
          </w:tcPr>
          <w:p w14:paraId="771410E9" w14:textId="0AAA1A37" w:rsidR="00065F25" w:rsidRPr="00065F25" w:rsidRDefault="00065F25" w:rsidP="00065F25">
            <w:pPr>
              <w:jc w:val="center"/>
              <w:rPr>
                <w:b/>
                <w:bCs/>
                <w:sz w:val="28"/>
                <w:szCs w:val="28"/>
              </w:rPr>
            </w:pPr>
            <w:r w:rsidRPr="00065F25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4680" w:type="dxa"/>
          </w:tcPr>
          <w:p w14:paraId="57D9A39E" w14:textId="5DD2A730" w:rsidR="00065F25" w:rsidRPr="00065F25" w:rsidRDefault="00065F25" w:rsidP="00065F25">
            <w:pPr>
              <w:jc w:val="center"/>
              <w:rPr>
                <w:b/>
                <w:bCs/>
                <w:sz w:val="28"/>
                <w:szCs w:val="28"/>
              </w:rPr>
            </w:pPr>
            <w:r w:rsidRPr="00065F25">
              <w:rPr>
                <w:b/>
                <w:bCs/>
                <w:sz w:val="28"/>
                <w:szCs w:val="28"/>
              </w:rPr>
              <w:t>Document Object</w:t>
            </w:r>
          </w:p>
        </w:tc>
        <w:tc>
          <w:tcPr>
            <w:tcW w:w="5624" w:type="dxa"/>
          </w:tcPr>
          <w:p w14:paraId="5366D0AB" w14:textId="5636EF6D" w:rsidR="00065F25" w:rsidRPr="00065F25" w:rsidRDefault="00065F25" w:rsidP="00065F25">
            <w:pPr>
              <w:jc w:val="center"/>
              <w:rPr>
                <w:b/>
                <w:bCs/>
                <w:sz w:val="28"/>
                <w:szCs w:val="28"/>
              </w:rPr>
            </w:pPr>
            <w:r w:rsidRPr="00065F25">
              <w:rPr>
                <w:b/>
                <w:bCs/>
                <w:sz w:val="28"/>
                <w:szCs w:val="28"/>
              </w:rPr>
              <w:t>Window Object</w:t>
            </w:r>
          </w:p>
        </w:tc>
      </w:tr>
      <w:tr w:rsidR="00065F25" w14:paraId="63E92A76" w14:textId="77777777" w:rsidTr="00065F25">
        <w:tc>
          <w:tcPr>
            <w:tcW w:w="378" w:type="dxa"/>
          </w:tcPr>
          <w:p w14:paraId="441FB4DF" w14:textId="750D9DDF" w:rsidR="00065F25" w:rsidRDefault="00065F25">
            <w:r>
              <w:t>1.</w:t>
            </w:r>
          </w:p>
        </w:tc>
        <w:tc>
          <w:tcPr>
            <w:tcW w:w="4680" w:type="dxa"/>
          </w:tcPr>
          <w:p w14:paraId="0F6AACAD" w14:textId="606584A7" w:rsidR="00065F25" w:rsidRPr="00065F25" w:rsidRDefault="00065F25">
            <w:r w:rsidRPr="00065F25"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Hierarchical Structure:</w:t>
            </w:r>
            <w:r w:rsidRPr="00065F25">
              <w:rPr>
                <w:rFonts w:ascii="Segoe UI" w:hAnsi="Segoe UI" w:cs="Segoe UI"/>
              </w:rPr>
              <w:t xml:space="preserve"> The Document Object is hierarchical, with elements nested within each other, forming a tree-like structure. Each element, such as paragraphs, headings, and images, is represented as a node in the DOM tree.</w:t>
            </w:r>
          </w:p>
        </w:tc>
        <w:tc>
          <w:tcPr>
            <w:tcW w:w="5624" w:type="dxa"/>
          </w:tcPr>
          <w:p w14:paraId="0A6F1E46" w14:textId="3DACF375" w:rsidR="00065F25" w:rsidRPr="00065F25" w:rsidRDefault="00065F25">
            <w:r w:rsidRPr="00065F25"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Global Scope:</w:t>
            </w:r>
            <w:r w:rsidRPr="00065F25">
              <w:rPr>
                <w:rFonts w:ascii="Segoe UI" w:hAnsi="Segoe UI" w:cs="Segoe UI"/>
              </w:rPr>
              <w:t xml:space="preserve"> The Window Object is at the top of the JavaScript object hierarchy, acting as the global object for all scripts running in a browser window. This means that variables and functions declared without the 'var,' 'let,' or 'const' keywords become properties of the Window Object.</w:t>
            </w:r>
          </w:p>
        </w:tc>
      </w:tr>
      <w:tr w:rsidR="00065F25" w14:paraId="4CD3046A" w14:textId="77777777" w:rsidTr="00065F25">
        <w:tc>
          <w:tcPr>
            <w:tcW w:w="378" w:type="dxa"/>
          </w:tcPr>
          <w:p w14:paraId="030ED234" w14:textId="266E575E" w:rsidR="00065F25" w:rsidRDefault="00065F25">
            <w:r>
              <w:t>2.</w:t>
            </w:r>
          </w:p>
        </w:tc>
        <w:tc>
          <w:tcPr>
            <w:tcW w:w="4680" w:type="dxa"/>
          </w:tcPr>
          <w:p w14:paraId="6AA2C67E" w14:textId="645FAE6B" w:rsidR="00065F25" w:rsidRPr="00065F25" w:rsidRDefault="00065F25">
            <w:r w:rsidRPr="00065F25"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Methods for Document Manipulation:</w:t>
            </w:r>
            <w:r w:rsidRPr="00065F25">
              <w:rPr>
                <w:rFonts w:ascii="Segoe UI" w:hAnsi="Segoe UI" w:cs="Segoe UI"/>
              </w:rPr>
              <w:t xml:space="preserve"> The Document Object provides various methods for document manipulation. Developers can use these methods to access and modify elements, update content, create new elements, and handle events.</w:t>
            </w:r>
          </w:p>
        </w:tc>
        <w:tc>
          <w:tcPr>
            <w:tcW w:w="5624" w:type="dxa"/>
          </w:tcPr>
          <w:p w14:paraId="01A5B30F" w14:textId="2EFB555C" w:rsidR="00065F25" w:rsidRPr="00065F25" w:rsidRDefault="00065F25">
            <w:r w:rsidRPr="00065F25"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Browser Interaction:</w:t>
            </w:r>
            <w:r w:rsidRPr="00065F25">
              <w:rPr>
                <w:rFonts w:ascii="Segoe UI" w:hAnsi="Segoe UI" w:cs="Segoe UI"/>
              </w:rPr>
              <w:t xml:space="preserve"> The Window Object facilitates interaction with the browser, allowing developers to manipulate the window itself, control navigation, open new windows or tabs, and set timeouts or intervals for executing functions.</w:t>
            </w:r>
          </w:p>
        </w:tc>
      </w:tr>
      <w:tr w:rsidR="00065F25" w14:paraId="2F4BC51E" w14:textId="77777777" w:rsidTr="00065F25">
        <w:tc>
          <w:tcPr>
            <w:tcW w:w="378" w:type="dxa"/>
          </w:tcPr>
          <w:p w14:paraId="565D38AA" w14:textId="721A8597" w:rsidR="00065F25" w:rsidRDefault="00065F25">
            <w:r>
              <w:t>3.</w:t>
            </w:r>
          </w:p>
        </w:tc>
        <w:tc>
          <w:tcPr>
            <w:tcW w:w="4680" w:type="dxa"/>
          </w:tcPr>
          <w:p w14:paraId="5153B51D" w14:textId="19A89FF8" w:rsidR="00065F25" w:rsidRPr="00065F25" w:rsidRDefault="00065F25">
            <w:r w:rsidRPr="00065F25"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Content</w:t>
            </w: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 xml:space="preserve"> </w:t>
            </w:r>
            <w:r w:rsidRPr="00065F25"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Loaded Event:</w:t>
            </w:r>
            <w:r w:rsidRPr="00065F25">
              <w:rPr>
                <w:rFonts w:ascii="Segoe UI" w:hAnsi="Segoe UI" w:cs="Segoe UI"/>
              </w:rPr>
              <w:t xml:space="preserve"> The Document Object emits the 'DOM</w:t>
            </w:r>
            <w:r>
              <w:rPr>
                <w:rFonts w:ascii="Segoe UI" w:hAnsi="Segoe UI" w:cs="Segoe UI"/>
              </w:rPr>
              <w:t xml:space="preserve"> </w:t>
            </w:r>
            <w:r w:rsidRPr="00065F25">
              <w:rPr>
                <w:rFonts w:ascii="Segoe UI" w:hAnsi="Segoe UI" w:cs="Segoe UI"/>
              </w:rPr>
              <w:t>Content</w:t>
            </w:r>
            <w:r>
              <w:rPr>
                <w:rFonts w:ascii="Segoe UI" w:hAnsi="Segoe UI" w:cs="Segoe UI"/>
              </w:rPr>
              <w:t xml:space="preserve"> </w:t>
            </w:r>
            <w:r w:rsidRPr="00065F25">
              <w:rPr>
                <w:rFonts w:ascii="Segoe UI" w:hAnsi="Segoe UI" w:cs="Segoe UI"/>
              </w:rPr>
              <w:t>Loaded' event, indicating that the HTML document has been completely loaded and parsed. This event is often used to trigger actions that depend on the availability of the entire document.</w:t>
            </w:r>
          </w:p>
        </w:tc>
        <w:tc>
          <w:tcPr>
            <w:tcW w:w="5624" w:type="dxa"/>
          </w:tcPr>
          <w:p w14:paraId="1357EDD5" w14:textId="51683CC0" w:rsidR="00065F25" w:rsidRPr="00065F25" w:rsidRDefault="00065F25">
            <w:r w:rsidRPr="00065F25"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Location Object:</w:t>
            </w:r>
            <w:r w:rsidRPr="00065F25">
              <w:rPr>
                <w:rFonts w:ascii="Segoe UI" w:hAnsi="Segoe UI" w:cs="Segoe UI"/>
              </w:rPr>
              <w:t xml:space="preserve"> Within the Window Object, the Location Object provides information about the URL of the current document and enables navigation to different URLs. This is particularly useful for building dynamic, single-page applications.</w:t>
            </w:r>
          </w:p>
        </w:tc>
      </w:tr>
    </w:tbl>
    <w:p w14:paraId="05F47C6F" w14:textId="77777777" w:rsidR="00DF155C" w:rsidRDefault="00DF155C"/>
    <w:sectPr w:rsidR="00DF155C" w:rsidSect="00540D52">
      <w:pgSz w:w="11906" w:h="16838" w:code="9"/>
      <w:pgMar w:top="720" w:right="720" w:bottom="720" w:left="72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638D3"/>
    <w:multiLevelType w:val="multilevel"/>
    <w:tmpl w:val="6F16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98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58"/>
    <w:rsid w:val="00065F25"/>
    <w:rsid w:val="00540D52"/>
    <w:rsid w:val="005E4B12"/>
    <w:rsid w:val="00695658"/>
    <w:rsid w:val="00DF155C"/>
    <w:rsid w:val="00D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9AEC"/>
  <w15:chartTrackingRefBased/>
  <w15:docId w15:val="{87148EAE-5C55-4537-9932-9D3B4AFE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65F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c</dc:creator>
  <cp:keywords/>
  <dc:description/>
  <cp:lastModifiedBy>boobalan c</cp:lastModifiedBy>
  <cp:revision>2</cp:revision>
  <dcterms:created xsi:type="dcterms:W3CDTF">2023-12-28T07:35:00Z</dcterms:created>
  <dcterms:modified xsi:type="dcterms:W3CDTF">2023-12-28T07:35:00Z</dcterms:modified>
</cp:coreProperties>
</file>