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2A6D172E" w:rsidR="00F433F0" w:rsidRDefault="00F433F0" w:rsidP="00F433F0">
      <w:pPr>
        <w:pStyle w:val="Prrafodelista"/>
        <w:numPr>
          <w:ilvl w:val="0"/>
          <w:numId w:val="17"/>
        </w:numPr>
        <w:rPr>
          <w:lang w:val="es-VE"/>
        </w:rPr>
      </w:pPr>
      <w:r w:rsidRPr="00E74A66">
        <w:rPr>
          <w:b/>
          <w:bCs/>
          <w:lang w:val="es-VE"/>
        </w:rPr>
        <w:t>Definición de Hitos:</w:t>
      </w:r>
      <w:r w:rsidRPr="00F433F0">
        <w:rPr>
          <w:lang w:val="es-VE"/>
        </w:rPr>
        <w:t xml:space="preserve"> No basta con saber la fecha final. Se deben establecer fechas de entrega intermedias. Por ejemplo: cierre de investigación, primer borrador del cuerpo, revisión cruzada y edición final</w:t>
      </w:r>
      <w:r w:rsidR="00B66B2F">
        <w:rPr>
          <w:lang w:val="es-VE"/>
        </w:rPr>
        <w:t>.</w:t>
      </w:r>
    </w:p>
    <w:p w14:paraId="361F19ED" w14:textId="77777777" w:rsidR="00E74A66" w:rsidRDefault="00E74A66" w:rsidP="00E74A66">
      <w:pPr>
        <w:pStyle w:val="Prrafodelista"/>
        <w:ind w:left="1080" w:firstLine="0"/>
        <w:rPr>
          <w:lang w:val="es-VE"/>
        </w:rPr>
      </w:pPr>
    </w:p>
    <w:p w14:paraId="6C73745E" w14:textId="0904CF9B" w:rsidR="00E74A66" w:rsidRPr="00E74A66" w:rsidRDefault="00F433F0" w:rsidP="00E74A66">
      <w:pPr>
        <w:pStyle w:val="Prrafodelista"/>
        <w:numPr>
          <w:ilvl w:val="0"/>
          <w:numId w:val="17"/>
        </w:numPr>
        <w:rPr>
          <w:lang w:val="es-VE"/>
        </w:rPr>
      </w:pPr>
      <w:r w:rsidRPr="00E74A66">
        <w:rPr>
          <w:b/>
          <w:bCs/>
          <w:lang w:val="es-VE"/>
        </w:rPr>
        <w:t>La Regla del Margen de Error:</w:t>
      </w:r>
      <w:r w:rsidRPr="00F433F0">
        <w:rPr>
          <w:lang w:val="es-VE"/>
        </w:rPr>
        <w:t xml:space="preserve">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42AFC709" w14:textId="77777777" w:rsidR="00E74A66" w:rsidRDefault="00E74A66" w:rsidP="00E74A66">
      <w:pPr>
        <w:pStyle w:val="Prrafodelista"/>
        <w:ind w:left="1080" w:firstLine="0"/>
        <w:rPr>
          <w:lang w:val="es-VE"/>
        </w:rPr>
      </w:pPr>
    </w:p>
    <w:p w14:paraId="4DD5AD4B" w14:textId="739CB8C4" w:rsidR="00E74A66" w:rsidRPr="00E74A66" w:rsidRDefault="00F433F0" w:rsidP="00E74A66">
      <w:pPr>
        <w:pStyle w:val="Prrafodelista"/>
        <w:numPr>
          <w:ilvl w:val="0"/>
          <w:numId w:val="17"/>
        </w:numPr>
        <w:rPr>
          <w:lang w:val="es-VE"/>
        </w:rPr>
      </w:pPr>
      <w:r w:rsidRPr="00E74A66">
        <w:rPr>
          <w:b/>
          <w:bCs/>
          <w:lang w:val="es-VE"/>
        </w:rPr>
        <w:t>Uso de Tableros Kanban:</w:t>
      </w:r>
      <w:r w:rsidRPr="00F433F0">
        <w:rPr>
          <w:lang w:val="es-VE"/>
        </w:rPr>
        <w:t xml:space="preserve">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621EACBD" w14:textId="77777777" w:rsidR="00E74A66" w:rsidRDefault="00E74A66" w:rsidP="00E74A66">
      <w:pPr>
        <w:pStyle w:val="Prrafodelista"/>
        <w:ind w:left="1080" w:firstLine="0"/>
        <w:rPr>
          <w:lang w:val="es-VE"/>
        </w:rPr>
      </w:pPr>
    </w:p>
    <w:p w14:paraId="06D1A780" w14:textId="0AF6AB25" w:rsidR="00F433F0" w:rsidRDefault="00F433F0" w:rsidP="00F433F0">
      <w:pPr>
        <w:pStyle w:val="Prrafodelista"/>
        <w:numPr>
          <w:ilvl w:val="0"/>
          <w:numId w:val="17"/>
        </w:numPr>
        <w:rPr>
          <w:lang w:val="es-VE"/>
        </w:rPr>
      </w:pPr>
      <w:r w:rsidRPr="00E74A66">
        <w:rPr>
          <w:b/>
          <w:bCs/>
          <w:lang w:val="es-VE"/>
        </w:rPr>
        <w:t>Técnica de Time-</w:t>
      </w:r>
      <w:proofErr w:type="spellStart"/>
      <w:r w:rsidRPr="00E74A66">
        <w:rPr>
          <w:b/>
          <w:bCs/>
          <w:lang w:val="es-VE"/>
        </w:rPr>
        <w:t>Blocking</w:t>
      </w:r>
      <w:proofErr w:type="spellEnd"/>
      <w:r w:rsidRPr="00E74A66">
        <w:rPr>
          <w:b/>
          <w:bCs/>
          <w:lang w:val="es-VE"/>
        </w:rPr>
        <w:t>:</w:t>
      </w:r>
      <w:r w:rsidRPr="00F433F0">
        <w:rPr>
          <w:lang w:val="es-VE"/>
        </w:rPr>
        <w:t xml:space="preserve"> Se recomienda que el equipo acuerde bloques de tiempo específicos a la semana donde todos estén conectados simultáneamente (aunque sea en silencio) para resolver dudas inmediatas.</w:t>
      </w:r>
    </w:p>
    <w:p w14:paraId="3FA1468C" w14:textId="291C3FDA" w:rsidR="00D60995" w:rsidRDefault="00D60995" w:rsidP="00E74A66">
      <w:pPr>
        <w:ind w:firstLine="0"/>
        <w:rPr>
          <w:lang w:val="es-VE"/>
        </w:rPr>
      </w:pPr>
    </w:p>
    <w:p w14:paraId="3BCA639D" w14:textId="57B63849" w:rsidR="00D60995" w:rsidRDefault="00D50564" w:rsidP="00D50564">
      <w:pPr>
        <w:pStyle w:val="Ttulo1"/>
        <w:rPr>
          <w:lang w:val="es-VE"/>
        </w:rPr>
      </w:pPr>
      <w:r w:rsidRPr="00D50564">
        <w:rPr>
          <w:lang w:val="es-VE"/>
        </w:rPr>
        <w:lastRenderedPageBreak/>
        <w:t>VI. Citación y Referencias Bibliográficas</w:t>
      </w:r>
    </w:p>
    <w:p w14:paraId="049A2A74" w14:textId="58D46003" w:rsidR="00D50564" w:rsidRDefault="00D50564" w:rsidP="00D50564">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667443B4" w14:textId="08B9597A" w:rsidR="00D50564" w:rsidRDefault="00D50564" w:rsidP="00D50564">
      <w:pPr>
        <w:pStyle w:val="Prrafodelista"/>
        <w:numPr>
          <w:ilvl w:val="0"/>
          <w:numId w:val="18"/>
        </w:numPr>
        <w:rPr>
          <w:lang w:val="es-VE"/>
        </w:rPr>
      </w:pPr>
      <w:r w:rsidRPr="003514C0">
        <w:rPr>
          <w:b/>
          <w:bCs/>
          <w:lang w:val="es-VE"/>
        </w:rPr>
        <w:t>Uso de Gestores Bibliográficos:</w:t>
      </w:r>
      <w:r w:rsidRPr="00D50564">
        <w:rPr>
          <w:lang w:val="es-VE"/>
        </w:rPr>
        <w:t xml:space="preserve"> Para proyectos de ingeniería y sistemas, es altamente recomendable usar herramientas como Zotero o Mendeley. Estas permiten compartir una librería común donde todos los integrantes depositan los </w:t>
      </w:r>
      <w:proofErr w:type="spellStart"/>
      <w:r w:rsidRPr="00D50564">
        <w:rPr>
          <w:lang w:val="es-VE"/>
        </w:rPr>
        <w:t>PDFs</w:t>
      </w:r>
      <w:proofErr w:type="spellEnd"/>
      <w:r w:rsidRPr="00D50564">
        <w:rPr>
          <w:lang w:val="es-VE"/>
        </w:rPr>
        <w:t xml:space="preserve"> y artículos encontrados.</w:t>
      </w:r>
    </w:p>
    <w:p w14:paraId="49AA4EEC" w14:textId="77777777" w:rsidR="00B66B2F" w:rsidRDefault="00B66B2F" w:rsidP="00B66B2F">
      <w:pPr>
        <w:pStyle w:val="Prrafodelista"/>
        <w:ind w:left="1080" w:firstLine="0"/>
        <w:rPr>
          <w:lang w:val="es-VE"/>
        </w:rPr>
      </w:pPr>
    </w:p>
    <w:p w14:paraId="181CDC80" w14:textId="6A375513" w:rsidR="00B66B2F" w:rsidRPr="008B054D" w:rsidRDefault="00B66B2F" w:rsidP="00D50564">
      <w:pPr>
        <w:pStyle w:val="Prrafodelista"/>
        <w:numPr>
          <w:ilvl w:val="0"/>
          <w:numId w:val="18"/>
        </w:numPr>
        <w:rPr>
          <w:b/>
          <w:bCs/>
          <w:lang w:val="es-VE"/>
        </w:rPr>
      </w:pPr>
      <w:r w:rsidRPr="008B054D">
        <w:rPr>
          <w:b/>
          <w:bCs/>
          <w:lang w:val="es-VE"/>
        </w:rPr>
        <w:t>Citas Textuales vs. Paráfrasis:</w:t>
      </w:r>
    </w:p>
    <w:p w14:paraId="3F497390" w14:textId="09C94F27" w:rsidR="00B66B2F" w:rsidRDefault="00B66B2F" w:rsidP="00B66B2F">
      <w:pPr>
        <w:pStyle w:val="Prrafodelista"/>
        <w:numPr>
          <w:ilvl w:val="0"/>
          <w:numId w:val="19"/>
        </w:numPr>
        <w:rPr>
          <w:lang w:val="es-VE"/>
        </w:rPr>
      </w:pPr>
      <w:r w:rsidRPr="008B054D">
        <w:rPr>
          <w:b/>
          <w:bCs/>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0AEE355B" w14:textId="77777777" w:rsidR="000A5895" w:rsidRPr="00B66B2F" w:rsidRDefault="000A5895" w:rsidP="000A5895">
      <w:pPr>
        <w:pStyle w:val="Prrafodelista"/>
        <w:ind w:left="1440" w:firstLine="0"/>
        <w:rPr>
          <w:lang w:val="es-VE"/>
        </w:rPr>
      </w:pPr>
    </w:p>
    <w:p w14:paraId="374C615B" w14:textId="2F5950D9" w:rsidR="00B66B2F" w:rsidRDefault="00B66B2F" w:rsidP="000A5895">
      <w:pPr>
        <w:pStyle w:val="Prrafodelista"/>
        <w:numPr>
          <w:ilvl w:val="0"/>
          <w:numId w:val="19"/>
        </w:numPr>
        <w:rPr>
          <w:lang w:val="es-VE"/>
        </w:rPr>
      </w:pPr>
      <w:r w:rsidRPr="008B054D">
        <w:rPr>
          <w:b/>
          <w:bCs/>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00199873" w14:textId="77777777" w:rsidR="000A5895" w:rsidRPr="000A5895" w:rsidRDefault="000A5895" w:rsidP="000A5895">
      <w:pPr>
        <w:pStyle w:val="Prrafodelista"/>
        <w:rPr>
          <w:lang w:val="es-VE"/>
        </w:rPr>
      </w:pPr>
    </w:p>
    <w:p w14:paraId="107F562C" w14:textId="77777777" w:rsidR="000A5895" w:rsidRPr="000A5895" w:rsidRDefault="000A5895" w:rsidP="000A5895">
      <w:pPr>
        <w:pStyle w:val="Prrafodelista"/>
        <w:ind w:left="1440" w:firstLine="0"/>
        <w:rPr>
          <w:lang w:val="es-VE"/>
        </w:rPr>
      </w:pPr>
    </w:p>
    <w:p w14:paraId="0EE58893" w14:textId="3D12F2BB" w:rsidR="00B66B2F" w:rsidRDefault="00B66B2F" w:rsidP="00B66B2F">
      <w:pPr>
        <w:pStyle w:val="Prrafodelista"/>
        <w:numPr>
          <w:ilvl w:val="0"/>
          <w:numId w:val="18"/>
        </w:numPr>
        <w:rPr>
          <w:lang w:val="es-VE"/>
        </w:rPr>
      </w:pPr>
      <w:r w:rsidRPr="008B054D">
        <w:rPr>
          <w:b/>
          <w:bCs/>
          <w:lang w:val="es-VE"/>
        </w:rPr>
        <w:lastRenderedPageBreak/>
        <w:t>Normas APA 7ma Edición:</w:t>
      </w:r>
      <w:r w:rsidRPr="00B66B2F">
        <w:rPr>
          <w:lang w:val="es-VE"/>
        </w:rPr>
        <w:t xml:space="preserve">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1AF6C834" w14:textId="77777777" w:rsidR="008B054D" w:rsidRDefault="008B054D" w:rsidP="008B054D">
      <w:pPr>
        <w:pStyle w:val="Prrafodelista"/>
        <w:ind w:left="1080" w:firstLine="0"/>
        <w:rPr>
          <w:lang w:val="es-VE"/>
        </w:rPr>
      </w:pPr>
    </w:p>
    <w:p w14:paraId="55B4DAF2" w14:textId="6412C8C4" w:rsidR="00B66B2F" w:rsidRDefault="00B66B2F" w:rsidP="00B66B2F">
      <w:pPr>
        <w:pStyle w:val="Prrafodelista"/>
        <w:numPr>
          <w:ilvl w:val="0"/>
          <w:numId w:val="20"/>
        </w:numPr>
        <w:rPr>
          <w:lang w:val="es-VE"/>
        </w:rPr>
      </w:pPr>
      <w:r w:rsidRPr="008B054D">
        <w:rPr>
          <w:b/>
          <w:bCs/>
          <w:lang w:val="es-VE"/>
        </w:rPr>
        <w:t xml:space="preserve">DOI y </w:t>
      </w:r>
      <w:proofErr w:type="spellStart"/>
      <w:r w:rsidRPr="008B054D">
        <w:rPr>
          <w:b/>
          <w:bCs/>
          <w:lang w:val="es-VE"/>
        </w:rPr>
        <w:t>URLs</w:t>
      </w:r>
      <w:proofErr w:type="spellEnd"/>
      <w:r w:rsidRPr="008B054D">
        <w:rPr>
          <w:b/>
          <w:bCs/>
          <w:lang w:val="es-VE"/>
        </w:rPr>
        <w:t>:</w:t>
      </w:r>
      <w:r>
        <w:rPr>
          <w:lang w:val="es-VE"/>
        </w:rPr>
        <w:t xml:space="preserve"> En el momento cuando </w:t>
      </w:r>
      <w:r w:rsidR="006A7FC8">
        <w:rPr>
          <w:lang w:val="es-VE"/>
        </w:rPr>
        <w:t>ya se tiene toda la información en el documento para este tipos de trabajo, al final se tiene que poner la fuente</w:t>
      </w:r>
      <w:r w:rsidR="000A5895">
        <w:rPr>
          <w:lang w:val="es-VE"/>
        </w:rPr>
        <w:t xml:space="preserve">s digitales de donde se saco parte de la información, </w:t>
      </w:r>
      <w:r w:rsidR="000A5895" w:rsidRPr="000A5895">
        <w:rPr>
          <w:lang w:val="es-VE"/>
        </w:rPr>
        <w:t xml:space="preserve">es obligatorio incluir el DOI (Digital </w:t>
      </w:r>
      <w:proofErr w:type="spellStart"/>
      <w:r w:rsidR="000A5895" w:rsidRPr="000A5895">
        <w:rPr>
          <w:lang w:val="es-VE"/>
        </w:rPr>
        <w:t>Object</w:t>
      </w:r>
      <w:proofErr w:type="spellEnd"/>
      <w:r w:rsidR="000A5895" w:rsidRPr="000A5895">
        <w:rPr>
          <w:lang w:val="es-VE"/>
        </w:rPr>
        <w:t xml:space="preserve"> </w:t>
      </w:r>
      <w:proofErr w:type="spellStart"/>
      <w:r w:rsidR="000A5895" w:rsidRPr="000A5895">
        <w:rPr>
          <w:lang w:val="es-VE"/>
        </w:rPr>
        <w:t>Identifier</w:t>
      </w:r>
      <w:proofErr w:type="spellEnd"/>
      <w:r w:rsidR="000A5895" w:rsidRPr="000A5895">
        <w:rPr>
          <w:lang w:val="es-VE"/>
        </w:rPr>
        <w:t>) o, en su defecto, el enlace directo a la fuente confiable.</w:t>
      </w:r>
    </w:p>
    <w:p w14:paraId="3FACEB3C" w14:textId="77777777" w:rsidR="000A5895" w:rsidRDefault="000A5895" w:rsidP="000A5895">
      <w:pPr>
        <w:pStyle w:val="Prrafodelista"/>
        <w:ind w:left="1440" w:firstLine="0"/>
        <w:rPr>
          <w:lang w:val="es-VE"/>
        </w:rPr>
      </w:pPr>
    </w:p>
    <w:p w14:paraId="41E4449C" w14:textId="67C92314" w:rsidR="000A5895" w:rsidRDefault="000A5895" w:rsidP="00B66B2F">
      <w:pPr>
        <w:pStyle w:val="Prrafodelista"/>
        <w:numPr>
          <w:ilvl w:val="0"/>
          <w:numId w:val="20"/>
        </w:numPr>
        <w:rPr>
          <w:lang w:val="es-VE"/>
        </w:rPr>
      </w:pPr>
      <w:r w:rsidRPr="008B054D">
        <w:rPr>
          <w:b/>
          <w:bCs/>
          <w:lang w:val="es-VE"/>
        </w:rPr>
        <w:t xml:space="preserve">Verificación de Fuentes: </w:t>
      </w:r>
      <w:r>
        <w:rPr>
          <w:lang w:val="es-VE"/>
        </w:rPr>
        <w:t>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 xml:space="preserve">riorizar repositorios académicos (Google </w:t>
      </w:r>
      <w:proofErr w:type="spellStart"/>
      <w:r w:rsidRPr="000A5895">
        <w:rPr>
          <w:lang w:val="es-VE"/>
        </w:rPr>
        <w:t>Scholar</w:t>
      </w:r>
      <w:proofErr w:type="spellEnd"/>
      <w:r w:rsidRPr="000A5895">
        <w:rPr>
          <w:lang w:val="es-VE"/>
        </w:rPr>
        <w:t xml:space="preserve">, IEEE </w:t>
      </w:r>
      <w:proofErr w:type="spellStart"/>
      <w:r w:rsidRPr="000A5895">
        <w:rPr>
          <w:lang w:val="es-VE"/>
        </w:rPr>
        <w:t>Xplore</w:t>
      </w:r>
      <w:proofErr w:type="spellEnd"/>
      <w:r w:rsidRPr="000A5895">
        <w:rPr>
          <w:lang w:val="es-VE"/>
        </w:rPr>
        <w:t>, SciELO) sobre blogs genéricos o wikis de edición libre</w:t>
      </w:r>
      <w:r>
        <w:rPr>
          <w:lang w:val="es-VE"/>
        </w:rPr>
        <w:t xml:space="preserve"> ya que a veces algunos sitios pueden ser engañosos y no tienen seguridad ni protección </w:t>
      </w:r>
    </w:p>
    <w:p w14:paraId="64F9D464" w14:textId="77777777" w:rsidR="000A5895" w:rsidRPr="000A5895" w:rsidRDefault="000A5895" w:rsidP="000A5895">
      <w:pPr>
        <w:pStyle w:val="Prrafodelista"/>
        <w:rPr>
          <w:lang w:val="es-VE"/>
        </w:rPr>
      </w:pPr>
    </w:p>
    <w:p w14:paraId="2A539EA4" w14:textId="71A74185" w:rsidR="000A5895" w:rsidRDefault="000A5895" w:rsidP="000A5895">
      <w:pPr>
        <w:pStyle w:val="Prrafodelista"/>
        <w:ind w:left="1440" w:firstLine="0"/>
        <w:rPr>
          <w:lang w:val="es-VE"/>
        </w:rPr>
      </w:pPr>
    </w:p>
    <w:p w14:paraId="38898E85" w14:textId="102D50D2" w:rsidR="00C60D68" w:rsidRDefault="00C60D68" w:rsidP="000A5895">
      <w:pPr>
        <w:pStyle w:val="Prrafodelista"/>
        <w:ind w:left="1440" w:firstLine="0"/>
        <w:rPr>
          <w:lang w:val="es-VE"/>
        </w:rPr>
      </w:pPr>
    </w:p>
    <w:p w14:paraId="35824D39" w14:textId="62D961BE" w:rsidR="00C60D68" w:rsidRDefault="00C60D68" w:rsidP="000A5895">
      <w:pPr>
        <w:pStyle w:val="Prrafodelista"/>
        <w:ind w:left="1440" w:firstLine="0"/>
        <w:rPr>
          <w:lang w:val="es-VE"/>
        </w:rPr>
      </w:pPr>
    </w:p>
    <w:p w14:paraId="48878E4A" w14:textId="136A85AD" w:rsidR="00C60D68" w:rsidRDefault="00C60D68" w:rsidP="000A5895">
      <w:pPr>
        <w:pStyle w:val="Prrafodelista"/>
        <w:ind w:left="1440" w:firstLine="0"/>
        <w:rPr>
          <w:lang w:val="es-VE"/>
        </w:rPr>
      </w:pPr>
    </w:p>
    <w:p w14:paraId="7896FAB0" w14:textId="531C1EA8" w:rsidR="00C60D68" w:rsidRDefault="00C60D68" w:rsidP="000A5895">
      <w:pPr>
        <w:pStyle w:val="Prrafodelista"/>
        <w:ind w:left="1440" w:firstLine="0"/>
        <w:rPr>
          <w:lang w:val="es-VE"/>
        </w:rPr>
      </w:pPr>
    </w:p>
    <w:p w14:paraId="78D10272" w14:textId="0557D371" w:rsidR="00C60D68" w:rsidRDefault="00C60D68" w:rsidP="000A5895">
      <w:pPr>
        <w:pStyle w:val="Prrafodelista"/>
        <w:ind w:left="1440" w:firstLine="0"/>
        <w:rPr>
          <w:lang w:val="es-VE"/>
        </w:rPr>
      </w:pPr>
    </w:p>
    <w:p w14:paraId="171287D0" w14:textId="3CF0E8EA" w:rsidR="00C60D68" w:rsidRPr="008B054D" w:rsidRDefault="00C60D68" w:rsidP="008B054D">
      <w:pPr>
        <w:ind w:firstLine="0"/>
        <w:rPr>
          <w:lang w:val="es-VE"/>
        </w:rPr>
      </w:pPr>
    </w:p>
    <w:p w14:paraId="01243540" w14:textId="31A373D3" w:rsidR="00C60D68" w:rsidRDefault="00C60D68" w:rsidP="00C60D68">
      <w:pPr>
        <w:pStyle w:val="Ttulo1"/>
        <w:rPr>
          <w:lang w:val="es-VE"/>
        </w:rPr>
      </w:pPr>
      <w:r w:rsidRPr="00C60D68">
        <w:rPr>
          <w:lang w:val="es-VE"/>
        </w:rPr>
        <w:lastRenderedPageBreak/>
        <w:t xml:space="preserve">VII. Presentación Oral </w:t>
      </w:r>
    </w:p>
    <w:p w14:paraId="669F2916" w14:textId="7B417FFD" w:rsidR="00C60D68" w:rsidRDefault="00C60D68" w:rsidP="00C60D68">
      <w:pPr>
        <w:rPr>
          <w:lang w:val="es-VE"/>
        </w:rPr>
      </w:pPr>
      <w:r w:rsidRPr="00C60D68">
        <w:rPr>
          <w:lang w:val="es-VE"/>
        </w:rPr>
        <w:t xml:space="preserve">Un excelente documento puede perder impacto si no se sabe comunicar. La presentación </w:t>
      </w:r>
      <w:r>
        <w:rPr>
          <w:lang w:val="es-VE"/>
        </w:rPr>
        <w:t>y la defensa son</w:t>
      </w:r>
      <w:r w:rsidRPr="00C60D68">
        <w:rPr>
          <w:lang w:val="es-VE"/>
        </w:rPr>
        <w:t xml:space="preserve"> el momento donde el equipo demuestra dominio total del tema</w:t>
      </w:r>
      <w:r>
        <w:rPr>
          <w:lang w:val="es-VE"/>
        </w:rPr>
        <w:t>:</w:t>
      </w:r>
    </w:p>
    <w:p w14:paraId="1566B5C1" w14:textId="77777777" w:rsidR="001B7C3A" w:rsidRDefault="00C60D68" w:rsidP="00C60D68">
      <w:pPr>
        <w:pStyle w:val="Prrafodelista"/>
        <w:numPr>
          <w:ilvl w:val="0"/>
          <w:numId w:val="21"/>
        </w:numPr>
        <w:rPr>
          <w:lang w:val="es-VE"/>
        </w:rPr>
      </w:pPr>
      <w:r w:rsidRPr="001B7C3A">
        <w:rPr>
          <w:b/>
          <w:bCs/>
          <w:lang w:val="es-VE"/>
        </w:rPr>
        <w:t>Diseño de Apoyo Visual</w:t>
      </w:r>
      <w:r w:rsidRPr="00C60D68">
        <w:rPr>
          <w:lang w:val="es-VE"/>
        </w:rPr>
        <w:t>: Las diapositivas deben ser un apoyo, no un guion. Menos texto y más diagramas de flujo, arquitecturas de sistemas o gráficos de datos</w:t>
      </w:r>
      <w:r w:rsidR="001B7C3A">
        <w:rPr>
          <w:lang w:val="es-VE"/>
        </w:rPr>
        <w:t xml:space="preserve">, también se puede usar reglas como ejemplo que cada integrante hable 6 diapositivas o también </w:t>
      </w:r>
      <w:r w:rsidR="001B7C3A" w:rsidRPr="001B7C3A">
        <w:rPr>
          <w:lang w:val="es-VE"/>
        </w:rPr>
        <w:t>Si el proyecto incluye software o procesos industriales, integrar videos cortos o animaciones de diagramas (</w:t>
      </w:r>
      <w:proofErr w:type="spellStart"/>
      <w:r w:rsidR="001B7C3A" w:rsidRPr="001B7C3A">
        <w:rPr>
          <w:lang w:val="es-VE"/>
        </w:rPr>
        <w:t>GIFs</w:t>
      </w:r>
      <w:proofErr w:type="spellEnd"/>
      <w:r w:rsidR="001B7C3A" w:rsidRPr="001B7C3A">
        <w:rPr>
          <w:lang w:val="es-VE"/>
        </w:rPr>
        <w:t xml:space="preserve"> de procesos) para mostrar el dinamismo que un </w:t>
      </w:r>
      <w:proofErr w:type="spellStart"/>
      <w:r w:rsidR="001B7C3A" w:rsidRPr="001B7C3A">
        <w:rPr>
          <w:lang w:val="es-VE"/>
        </w:rPr>
        <w:t>screenshot</w:t>
      </w:r>
      <w:proofErr w:type="spellEnd"/>
    </w:p>
    <w:p w14:paraId="1AD7FAC2" w14:textId="13F41217" w:rsidR="00C60D68" w:rsidRDefault="001B7C3A" w:rsidP="001B7C3A">
      <w:pPr>
        <w:pStyle w:val="Prrafodelista"/>
        <w:ind w:left="1080" w:firstLine="0"/>
        <w:rPr>
          <w:lang w:val="es-VE"/>
        </w:rPr>
      </w:pPr>
      <w:r>
        <w:rPr>
          <w:lang w:val="es-VE"/>
        </w:rPr>
        <w:t xml:space="preserve"> </w:t>
      </w:r>
    </w:p>
    <w:p w14:paraId="69FF1546" w14:textId="49CDFA61" w:rsidR="00C60D68" w:rsidRDefault="00C60D68" w:rsidP="00C60D68">
      <w:pPr>
        <w:pStyle w:val="Prrafodelista"/>
        <w:numPr>
          <w:ilvl w:val="0"/>
          <w:numId w:val="21"/>
        </w:numPr>
        <w:rPr>
          <w:lang w:val="es-VE"/>
        </w:rPr>
      </w:pPr>
      <w:r w:rsidRPr="001B7C3A">
        <w:rPr>
          <w:b/>
          <w:bCs/>
          <w:lang w:val="es-VE"/>
        </w:rPr>
        <w:t>Sincronización del Discurso:</w:t>
      </w:r>
      <w:r w:rsidRPr="00C60D68">
        <w:rPr>
          <w:lang w:val="es-VE"/>
        </w:rPr>
        <w:t xml:space="preserve"> El equipo debe evitar el parche de presentaciones. Las transiciones entre oradores deben ser fluidas</w:t>
      </w:r>
      <w:r w:rsidR="00FE44A8">
        <w:rPr>
          <w:lang w:val="es-VE"/>
        </w:rPr>
        <w:t xml:space="preserve">, </w:t>
      </w:r>
      <w:r w:rsidR="001B7C3A" w:rsidRPr="001B7C3A">
        <w:rPr>
          <w:lang w:val="es-VE"/>
        </w:rPr>
        <w:t xml:space="preserve">El equipo debe acordar el uso de términos técnicos específicos antes de subir al estrado. Si </w:t>
      </w:r>
      <w:r w:rsidR="001B7C3A">
        <w:rPr>
          <w:lang w:val="es-VE"/>
        </w:rPr>
        <w:t xml:space="preserve">por ejemplo </w:t>
      </w:r>
      <w:r w:rsidR="001B7C3A" w:rsidRPr="001B7C3A">
        <w:rPr>
          <w:lang w:val="es-VE"/>
        </w:rPr>
        <w:t>uno lo llama "repositorio" y otro "base de datos", se genera confusión y falta de coherencia profesional</w:t>
      </w:r>
      <w:r w:rsidR="001B7C3A">
        <w:rPr>
          <w:lang w:val="es-VE"/>
        </w:rPr>
        <w:t xml:space="preserve">, y cuando </w:t>
      </w:r>
      <w:r w:rsidR="001B7C3A" w:rsidRPr="001B7C3A">
        <w:rPr>
          <w:lang w:val="es-VE"/>
        </w:rPr>
        <w:t>n compañero habla, el resto del equipo debe mantener contacto visual con el orador o el público, demostrando atención y respaldo</w:t>
      </w:r>
      <w:r w:rsidR="001B7C3A">
        <w:rPr>
          <w:lang w:val="es-VE"/>
        </w:rPr>
        <w:t>, e</w:t>
      </w:r>
      <w:r w:rsidR="001B7C3A" w:rsidRPr="001B7C3A">
        <w:rPr>
          <w:lang w:val="es-VE"/>
        </w:rPr>
        <w:t>l lenguaje corporal de los que no hablan también comunica compromiso.</w:t>
      </w:r>
    </w:p>
    <w:p w14:paraId="11645665" w14:textId="77777777" w:rsidR="001B7C3A" w:rsidRPr="001B7C3A" w:rsidRDefault="001B7C3A" w:rsidP="001B7C3A">
      <w:pPr>
        <w:pStyle w:val="Prrafodelista"/>
        <w:rPr>
          <w:lang w:val="es-VE"/>
        </w:rPr>
      </w:pPr>
    </w:p>
    <w:p w14:paraId="7E0B4509" w14:textId="2954D35C" w:rsidR="001B7C3A" w:rsidRPr="00C60D68" w:rsidRDefault="001B7C3A" w:rsidP="00C60D68">
      <w:pPr>
        <w:pStyle w:val="Prrafodelista"/>
        <w:numPr>
          <w:ilvl w:val="0"/>
          <w:numId w:val="21"/>
        </w:numPr>
        <w:rPr>
          <w:lang w:val="es-VE"/>
        </w:rPr>
      </w:pPr>
      <w:r w:rsidRPr="001B7C3A">
        <w:rPr>
          <w:b/>
          <w:bCs/>
          <w:lang w:val="es-VE"/>
        </w:rPr>
        <w:t>Dominio del Tiempo</w:t>
      </w:r>
      <w:r w:rsidRPr="001B7C3A">
        <w:rPr>
          <w:lang w:val="es-VE"/>
        </w:rPr>
        <w:t>: Ensayar con cronómetro en mano. En los ensayos, identifiquen qué diapositivas son sacrificables si el tiempo se agota</w:t>
      </w:r>
      <w:r>
        <w:rPr>
          <w:lang w:val="es-VE"/>
        </w:rPr>
        <w:t>, e</w:t>
      </w:r>
      <w:r w:rsidRPr="001B7C3A">
        <w:rPr>
          <w:lang w:val="es-VE"/>
        </w:rPr>
        <w:t>s mejor saltarse un detalle técnico menor que no llegar a las conclusiones o resultados finales</w:t>
      </w:r>
      <w:r>
        <w:rPr>
          <w:lang w:val="es-VE"/>
        </w:rPr>
        <w:t>, y e</w:t>
      </w:r>
      <w:r w:rsidRPr="001B7C3A">
        <w:rPr>
          <w:lang w:val="es-VE"/>
        </w:rPr>
        <w:t>l equipo debe practicar pausas deliberadas después de frases clave para permitir que el jurado procese la información.</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5BD46" w14:textId="77777777" w:rsidR="0088512B" w:rsidRDefault="0088512B" w:rsidP="00FD1218">
      <w:pPr>
        <w:spacing w:after="0" w:line="240" w:lineRule="auto"/>
      </w:pPr>
      <w:r>
        <w:separator/>
      </w:r>
    </w:p>
  </w:endnote>
  <w:endnote w:type="continuationSeparator" w:id="0">
    <w:p w14:paraId="3D45EE93" w14:textId="77777777" w:rsidR="0088512B" w:rsidRDefault="0088512B"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7E058" w14:textId="77777777" w:rsidR="0088512B" w:rsidRDefault="0088512B" w:rsidP="00FD1218">
      <w:pPr>
        <w:spacing w:after="0" w:line="240" w:lineRule="auto"/>
      </w:pPr>
      <w:r>
        <w:separator/>
      </w:r>
    </w:p>
  </w:footnote>
  <w:footnote w:type="continuationSeparator" w:id="0">
    <w:p w14:paraId="4D522965" w14:textId="77777777" w:rsidR="0088512B" w:rsidRDefault="0088512B"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5" w15:restartNumberingAfterBreak="0">
    <w:nsid w:val="6B1A0795"/>
    <w:multiLevelType w:val="hybridMultilevel"/>
    <w:tmpl w:val="214A5C64"/>
    <w:lvl w:ilvl="0" w:tplc="50A0842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6"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6"/>
  </w:num>
  <w:num w:numId="2">
    <w:abstractNumId w:val="1"/>
  </w:num>
  <w:num w:numId="3">
    <w:abstractNumId w:val="12"/>
  </w:num>
  <w:num w:numId="4">
    <w:abstractNumId w:val="13"/>
  </w:num>
  <w:num w:numId="5">
    <w:abstractNumId w:val="18"/>
  </w:num>
  <w:num w:numId="6">
    <w:abstractNumId w:val="8"/>
  </w:num>
  <w:num w:numId="7">
    <w:abstractNumId w:val="0"/>
  </w:num>
  <w:num w:numId="8">
    <w:abstractNumId w:val="5"/>
  </w:num>
  <w:num w:numId="9">
    <w:abstractNumId w:val="19"/>
  </w:num>
  <w:num w:numId="10">
    <w:abstractNumId w:val="6"/>
  </w:num>
  <w:num w:numId="11">
    <w:abstractNumId w:val="11"/>
  </w:num>
  <w:num w:numId="12">
    <w:abstractNumId w:val="3"/>
  </w:num>
  <w:num w:numId="13">
    <w:abstractNumId w:val="17"/>
  </w:num>
  <w:num w:numId="14">
    <w:abstractNumId w:val="2"/>
  </w:num>
  <w:num w:numId="15">
    <w:abstractNumId w:val="9"/>
  </w:num>
  <w:num w:numId="16">
    <w:abstractNumId w:val="10"/>
  </w:num>
  <w:num w:numId="17">
    <w:abstractNumId w:val="7"/>
  </w:num>
  <w:num w:numId="18">
    <w:abstractNumId w:val="20"/>
  </w:num>
  <w:num w:numId="19">
    <w:abstractNumId w:val="14"/>
  </w:num>
  <w:num w:numId="20">
    <w:abstractNumId w:val="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A5895"/>
    <w:rsid w:val="000C1A6C"/>
    <w:rsid w:val="001B7C3A"/>
    <w:rsid w:val="00330CD1"/>
    <w:rsid w:val="003514C0"/>
    <w:rsid w:val="00377498"/>
    <w:rsid w:val="004E1550"/>
    <w:rsid w:val="0051583C"/>
    <w:rsid w:val="005608DB"/>
    <w:rsid w:val="006724DE"/>
    <w:rsid w:val="00682A97"/>
    <w:rsid w:val="00682AC2"/>
    <w:rsid w:val="00691030"/>
    <w:rsid w:val="006A7FC8"/>
    <w:rsid w:val="006E17B0"/>
    <w:rsid w:val="007746EA"/>
    <w:rsid w:val="007756E3"/>
    <w:rsid w:val="007A1648"/>
    <w:rsid w:val="007B1273"/>
    <w:rsid w:val="007F7A23"/>
    <w:rsid w:val="00822CD6"/>
    <w:rsid w:val="0088512B"/>
    <w:rsid w:val="008B054D"/>
    <w:rsid w:val="008B5568"/>
    <w:rsid w:val="008C5354"/>
    <w:rsid w:val="00A716E3"/>
    <w:rsid w:val="00A775E5"/>
    <w:rsid w:val="00A97E32"/>
    <w:rsid w:val="00B66B2F"/>
    <w:rsid w:val="00C60D68"/>
    <w:rsid w:val="00C95BD7"/>
    <w:rsid w:val="00D06CF3"/>
    <w:rsid w:val="00D50564"/>
    <w:rsid w:val="00D60995"/>
    <w:rsid w:val="00E74A66"/>
    <w:rsid w:val="00EF5BE3"/>
    <w:rsid w:val="00F433F0"/>
    <w:rsid w:val="00F67A42"/>
    <w:rsid w:val="00FD1218"/>
    <w:rsid w:val="00FE4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1874</Words>
  <Characters>11247</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31</cp:revision>
  <dcterms:created xsi:type="dcterms:W3CDTF">2026-04-04T02:59:00Z</dcterms:created>
  <dcterms:modified xsi:type="dcterms:W3CDTF">2026-04-04T19:55:00Z</dcterms:modified>
</cp:coreProperties>
</file>