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792C" w14:textId="76066C28" w:rsidR="00BE3C0C" w:rsidRPr="00783334" w:rsidRDefault="00783334" w:rsidP="00DD13FD">
      <w:pPr>
        <w:rPr>
          <w:b/>
          <w:bCs/>
          <w:color w:val="156082" w:themeColor="accent1"/>
          <w:sz w:val="32"/>
          <w:szCs w:val="32"/>
        </w:rPr>
      </w:pPr>
      <w:r w:rsidRPr="00783334">
        <w:rPr>
          <w:b/>
          <w:bCs/>
          <w:color w:val="156082" w:themeColor="accent1"/>
          <w:sz w:val="32"/>
          <w:szCs w:val="32"/>
          <w:lang w:val="en-US"/>
        </w:rPr>
        <w:t>1.</w:t>
      </w:r>
      <w:r w:rsidRPr="00783334">
        <w:rPr>
          <w:rFonts w:ascii="Segoe UI" w:hAnsi="Segoe UI" w:cs="Segoe UI"/>
          <w:b/>
          <w:bCs/>
          <w:color w:val="156082" w:themeColor="accent1"/>
          <w:sz w:val="20"/>
          <w:szCs w:val="20"/>
          <w:shd w:val="clear" w:color="auto" w:fill="FFFFFF"/>
        </w:rPr>
        <w:t xml:space="preserve"> </w:t>
      </w:r>
      <w:r w:rsidRPr="00783334">
        <w:rPr>
          <w:b/>
          <w:bCs/>
          <w:color w:val="156082" w:themeColor="accent1"/>
          <w:sz w:val="32"/>
          <w:szCs w:val="32"/>
        </w:rPr>
        <w:t>Pick any mobile app you use daily (like Zomato, Instagram, or Paytm), open its login or signup form, and identify 5 possible defects in the UI or workflow. Write each defect as a clear defect statement.</w:t>
      </w:r>
    </w:p>
    <w:p w14:paraId="16BD2426" w14:textId="2C3623DC" w:rsidR="00783334" w:rsidRP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  <w:r w:rsidRPr="00783334">
        <w:rPr>
          <w:b/>
          <w:bCs/>
          <w:color w:val="156082" w:themeColor="accent1"/>
          <w:sz w:val="32"/>
          <w:szCs w:val="32"/>
        </w:rPr>
        <w:t>Ans:</w:t>
      </w:r>
    </w:p>
    <w:p w14:paraId="58F298F5" w14:textId="77777777" w:rsidR="00783334" w:rsidRPr="00783334" w:rsidRDefault="00783334" w:rsidP="00783334">
      <w:pPr>
        <w:rPr>
          <w:b/>
          <w:bCs/>
          <w:color w:val="000000" w:themeColor="text1"/>
          <w:sz w:val="28"/>
          <w:szCs w:val="28"/>
        </w:rPr>
      </w:pPr>
      <w:r w:rsidRPr="00783334">
        <w:rPr>
          <w:b/>
          <w:bCs/>
          <w:color w:val="000000" w:themeColor="text1"/>
          <w:sz w:val="28"/>
          <w:szCs w:val="28"/>
        </w:rPr>
        <w:t>Example: Paytm Login Form – 5 Possible UI/Workflow Defects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374"/>
      </w:tblGrid>
      <w:tr w:rsidR="00783334" w:rsidRPr="00783334" w14:paraId="15C53E9B" w14:textId="77777777" w:rsidTr="00783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2E2D7" w14:textId="77777777" w:rsidR="00783334" w:rsidRPr="00783334" w:rsidRDefault="00783334" w:rsidP="007833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34254B44" w14:textId="77777777" w:rsidR="00783334" w:rsidRPr="00783334" w:rsidRDefault="00783334" w:rsidP="007833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Defect Statement</w:t>
            </w:r>
          </w:p>
        </w:tc>
      </w:tr>
      <w:tr w:rsidR="00783334" w:rsidRPr="00783334" w14:paraId="248785B7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7E0D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DEF-01</w:t>
            </w:r>
          </w:p>
        </w:tc>
        <w:tc>
          <w:tcPr>
            <w:tcW w:w="0" w:type="auto"/>
            <w:vAlign w:val="center"/>
            <w:hideMark/>
          </w:tcPr>
          <w:p w14:paraId="469385F9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 xml:space="preserve">The </w:t>
            </w: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Login/Continue button remains enabled when the mobile number field is blank</w:t>
            </w:r>
            <w:r w:rsidRPr="00783334">
              <w:rPr>
                <w:color w:val="000000" w:themeColor="text1"/>
                <w:sz w:val="28"/>
                <w:szCs w:val="28"/>
              </w:rPr>
              <w:t>, allowing the user to proceed without entering required data.</w:t>
            </w:r>
          </w:p>
        </w:tc>
      </w:tr>
      <w:tr w:rsidR="00783334" w:rsidRPr="00783334" w14:paraId="5F399044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724D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DEF-02</w:t>
            </w:r>
          </w:p>
        </w:tc>
        <w:tc>
          <w:tcPr>
            <w:tcW w:w="0" w:type="auto"/>
            <w:vAlign w:val="center"/>
            <w:hideMark/>
          </w:tcPr>
          <w:p w14:paraId="642AF659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 xml:space="preserve">The </w:t>
            </w: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mobile number field accepts alphabetic or special characters</w:t>
            </w:r>
            <w:r w:rsidRPr="00783334">
              <w:rPr>
                <w:color w:val="000000" w:themeColor="text1"/>
                <w:sz w:val="28"/>
                <w:szCs w:val="28"/>
              </w:rPr>
              <w:t>, instead of restricting input to a valid 10-digit mobile number.</w:t>
            </w:r>
          </w:p>
        </w:tc>
      </w:tr>
      <w:tr w:rsidR="00783334" w:rsidRPr="00783334" w14:paraId="43FC2823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7C09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DEF-03</w:t>
            </w:r>
          </w:p>
        </w:tc>
        <w:tc>
          <w:tcPr>
            <w:tcW w:w="0" w:type="auto"/>
            <w:vAlign w:val="center"/>
            <w:hideMark/>
          </w:tcPr>
          <w:p w14:paraId="16833E5D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 xml:space="preserve">When an </w:t>
            </w: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invalid OTP is entered</w:t>
            </w:r>
            <w:r w:rsidRPr="00783334">
              <w:rPr>
                <w:color w:val="000000" w:themeColor="text1"/>
                <w:sz w:val="28"/>
                <w:szCs w:val="28"/>
              </w:rPr>
              <w:t>, the application does not display a clear error message explaining that the OTP is incorrect.</w:t>
            </w:r>
          </w:p>
        </w:tc>
      </w:tr>
      <w:tr w:rsidR="00783334" w:rsidRPr="00783334" w14:paraId="1F16AEDF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A2F4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DEF-04</w:t>
            </w:r>
          </w:p>
        </w:tc>
        <w:tc>
          <w:tcPr>
            <w:tcW w:w="0" w:type="auto"/>
            <w:vAlign w:val="center"/>
            <w:hideMark/>
          </w:tcPr>
          <w:p w14:paraId="03243520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 xml:space="preserve">After entering an </w:t>
            </w: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expired OTP</w:t>
            </w:r>
            <w:r w:rsidRPr="00783334">
              <w:rPr>
                <w:color w:val="000000" w:themeColor="text1"/>
                <w:sz w:val="28"/>
                <w:szCs w:val="28"/>
              </w:rPr>
              <w:t xml:space="preserve">, the user is not provided with a clearly visible </w:t>
            </w: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Resend OTP</w:t>
            </w:r>
            <w:r w:rsidRPr="00783334">
              <w:rPr>
                <w:color w:val="000000" w:themeColor="text1"/>
                <w:sz w:val="28"/>
                <w:szCs w:val="28"/>
              </w:rPr>
              <w:t xml:space="preserve"> option or instructions to request a new OTP.</w:t>
            </w:r>
          </w:p>
        </w:tc>
      </w:tr>
      <w:tr w:rsidR="00783334" w:rsidRPr="00783334" w14:paraId="5203B5C5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54DD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DEF-05</w:t>
            </w:r>
          </w:p>
        </w:tc>
        <w:tc>
          <w:tcPr>
            <w:tcW w:w="0" w:type="auto"/>
            <w:vAlign w:val="center"/>
            <w:hideMark/>
          </w:tcPr>
          <w:p w14:paraId="4CA78770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 xml:space="preserve">The </w:t>
            </w: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error message is displayed far away from the affected input field</w:t>
            </w:r>
            <w:r w:rsidRPr="00783334">
              <w:rPr>
                <w:color w:val="000000" w:themeColor="text1"/>
                <w:sz w:val="28"/>
                <w:szCs w:val="28"/>
              </w:rPr>
              <w:t>, making it difficult for the user to identify and correct the invalid entry.</w:t>
            </w:r>
          </w:p>
        </w:tc>
      </w:tr>
    </w:tbl>
    <w:p w14:paraId="7361177C" w14:textId="77777777" w:rsidR="00783334" w:rsidRPr="00783334" w:rsidRDefault="00783334" w:rsidP="00783334">
      <w:pPr>
        <w:rPr>
          <w:color w:val="000000" w:themeColor="text1"/>
          <w:sz w:val="28"/>
          <w:szCs w:val="28"/>
        </w:rPr>
      </w:pPr>
      <w:r w:rsidRPr="00783334">
        <w:rPr>
          <w:color w:val="000000" w:themeColor="text1"/>
          <w:sz w:val="28"/>
          <w:szCs w:val="28"/>
        </w:rPr>
        <w:t>These are written as clear, testable defect statements suitable for a QA assignment.</w:t>
      </w:r>
    </w:p>
    <w:p w14:paraId="6D963961" w14:textId="77777777" w:rsidR="00DD13FD" w:rsidRDefault="00DD13FD" w:rsidP="00DD13FD">
      <w:pPr>
        <w:rPr>
          <w:color w:val="000000" w:themeColor="text1"/>
          <w:sz w:val="28"/>
          <w:szCs w:val="28"/>
          <w:lang w:val="en-US"/>
        </w:rPr>
      </w:pPr>
    </w:p>
    <w:p w14:paraId="66F0973A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42E2CAA8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473A377E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BEB74A4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4E3277E9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03FD7EDC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0BEF758E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75A70C90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3F315AC5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78CF1D4D" w14:textId="77777777" w:rsidR="00783334" w:rsidRDefault="00783334" w:rsidP="00DD13F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621B3CAE" w14:textId="63741ED1" w:rsidR="00783334" w:rsidRPr="00783334" w:rsidRDefault="00783334" w:rsidP="00DD13FD">
      <w:pPr>
        <w:rPr>
          <w:b/>
          <w:bCs/>
          <w:color w:val="156082" w:themeColor="accent1"/>
          <w:sz w:val="32"/>
          <w:szCs w:val="32"/>
        </w:rPr>
      </w:pPr>
      <w:r w:rsidRPr="00783334">
        <w:rPr>
          <w:b/>
          <w:bCs/>
          <w:color w:val="156082" w:themeColor="accent1"/>
          <w:sz w:val="32"/>
          <w:szCs w:val="32"/>
          <w:lang w:val="en-US"/>
        </w:rPr>
        <w:lastRenderedPageBreak/>
        <w:t xml:space="preserve">2. </w:t>
      </w:r>
      <w:r w:rsidRPr="00783334">
        <w:rPr>
          <w:b/>
          <w:bCs/>
          <w:color w:val="156082" w:themeColor="accent1"/>
          <w:sz w:val="32"/>
          <w:szCs w:val="32"/>
        </w:rPr>
        <w:t xml:space="preserve">For each defect you found in the previous task, assign a Severity level (Blocker, Critical, Major, Minor, Trivial) and a Priority level (High, Medium, Low). Briefly justify your choice for one defect where severity and priority are </w:t>
      </w:r>
      <w:proofErr w:type="gramStart"/>
      <w:r w:rsidRPr="00783334">
        <w:rPr>
          <w:b/>
          <w:bCs/>
          <w:color w:val="156082" w:themeColor="accent1"/>
          <w:sz w:val="32"/>
          <w:szCs w:val="32"/>
        </w:rPr>
        <w:t>different.&lt;</w:t>
      </w:r>
      <w:proofErr w:type="spellStart"/>
      <w:proofErr w:type="gramEnd"/>
      <w:r w:rsidRPr="00783334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783334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783334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783334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783334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783334">
        <w:rPr>
          <w:b/>
          <w:bCs/>
          <w:color w:val="156082" w:themeColor="accent1"/>
          <w:sz w:val="32"/>
          <w:szCs w:val="32"/>
        </w:rPr>
        <w:t>&gt;&lt;strong&gt;Hint:&lt;/strong&gt; Think about how badly the defect impacts users (severity) versus how quickly it should be fixed (priority</w:t>
      </w:r>
      <w:proofErr w:type="gramStart"/>
      <w:r w:rsidRPr="00783334">
        <w:rPr>
          <w:b/>
          <w:bCs/>
          <w:color w:val="156082" w:themeColor="accent1"/>
          <w:sz w:val="32"/>
          <w:szCs w:val="32"/>
        </w:rPr>
        <w:t>).&lt;</w:t>
      </w:r>
      <w:proofErr w:type="gramEnd"/>
      <w:r w:rsidRPr="00783334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783334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783334">
        <w:rPr>
          <w:b/>
          <w:bCs/>
          <w:color w:val="156082" w:themeColor="accent1"/>
          <w:sz w:val="32"/>
          <w:szCs w:val="32"/>
        </w:rPr>
        <w:t>&gt;</w:t>
      </w:r>
    </w:p>
    <w:p w14:paraId="2EF326EA" w14:textId="2D5A93AD" w:rsidR="00783334" w:rsidRDefault="00783334" w:rsidP="00DD13FD">
      <w:pPr>
        <w:rPr>
          <w:b/>
          <w:bCs/>
          <w:color w:val="156082" w:themeColor="accent1"/>
          <w:sz w:val="32"/>
          <w:szCs w:val="32"/>
        </w:rPr>
      </w:pPr>
      <w:r w:rsidRPr="00783334">
        <w:rPr>
          <w:b/>
          <w:bCs/>
          <w:color w:val="156082" w:themeColor="accent1"/>
          <w:sz w:val="32"/>
          <w:szCs w:val="32"/>
        </w:rPr>
        <w:t>Ans</w:t>
      </w:r>
      <w:r>
        <w:rPr>
          <w:color w:val="000000" w:themeColor="text1"/>
          <w:sz w:val="28"/>
          <w:szCs w:val="28"/>
        </w:rPr>
        <w:t>:</w:t>
      </w:r>
    </w:p>
    <w:p w14:paraId="4B281F86" w14:textId="77777777" w:rsidR="00783334" w:rsidRPr="00783334" w:rsidRDefault="00783334" w:rsidP="00783334">
      <w:pPr>
        <w:rPr>
          <w:b/>
          <w:bCs/>
          <w:color w:val="000000" w:themeColor="text1"/>
          <w:sz w:val="28"/>
          <w:szCs w:val="28"/>
        </w:rPr>
      </w:pPr>
      <w:r w:rsidRPr="00783334">
        <w:rPr>
          <w:b/>
          <w:bCs/>
          <w:color w:val="000000" w:themeColor="text1"/>
          <w:sz w:val="28"/>
          <w:szCs w:val="28"/>
        </w:rPr>
        <w:t>Paytm Login Form – Severity and Priority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3814"/>
        <w:gridCol w:w="1114"/>
        <w:gridCol w:w="1117"/>
        <w:gridCol w:w="3423"/>
      </w:tblGrid>
      <w:tr w:rsidR="00783334" w:rsidRPr="00783334" w14:paraId="4080B343" w14:textId="77777777" w:rsidTr="00783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E3304" w14:textId="77777777" w:rsidR="00783334" w:rsidRPr="00783334" w:rsidRDefault="00783334" w:rsidP="0078333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1C080A67" w14:textId="77777777" w:rsidR="00783334" w:rsidRPr="00783334" w:rsidRDefault="00783334" w:rsidP="0078333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Defect Statement</w:t>
            </w:r>
          </w:p>
        </w:tc>
        <w:tc>
          <w:tcPr>
            <w:tcW w:w="0" w:type="auto"/>
            <w:vAlign w:val="center"/>
            <w:hideMark/>
          </w:tcPr>
          <w:p w14:paraId="7B83E51C" w14:textId="77777777" w:rsidR="00783334" w:rsidRPr="00783334" w:rsidRDefault="00783334" w:rsidP="0078333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DF95F42" w14:textId="77777777" w:rsidR="00783334" w:rsidRPr="00783334" w:rsidRDefault="00783334" w:rsidP="0078333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C812A9" w14:textId="77777777" w:rsidR="00783334" w:rsidRPr="00783334" w:rsidRDefault="00783334" w:rsidP="0078333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Reason</w:t>
            </w:r>
          </w:p>
        </w:tc>
      </w:tr>
      <w:tr w:rsidR="00783334" w:rsidRPr="00783334" w14:paraId="1425E4EC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F153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DEF-01</w:t>
            </w:r>
          </w:p>
        </w:tc>
        <w:tc>
          <w:tcPr>
            <w:tcW w:w="0" w:type="auto"/>
            <w:vAlign w:val="center"/>
            <w:hideMark/>
          </w:tcPr>
          <w:p w14:paraId="0F5BCAC8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Login/Continue button remains enabled when the mobile number field is blank.</w:t>
            </w:r>
          </w:p>
        </w:tc>
        <w:tc>
          <w:tcPr>
            <w:tcW w:w="0" w:type="auto"/>
            <w:vAlign w:val="center"/>
            <w:hideMark/>
          </w:tcPr>
          <w:p w14:paraId="4F7F1506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59567420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B1CD82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Users can proceed without required information, causing an incorrect workflow.</w:t>
            </w:r>
          </w:p>
        </w:tc>
      </w:tr>
      <w:tr w:rsidR="00783334" w:rsidRPr="00783334" w14:paraId="197FE705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EC68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DEF-02</w:t>
            </w:r>
          </w:p>
        </w:tc>
        <w:tc>
          <w:tcPr>
            <w:tcW w:w="0" w:type="auto"/>
            <w:vAlign w:val="center"/>
            <w:hideMark/>
          </w:tcPr>
          <w:p w14:paraId="06390DE1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Mobile number field accepts alphabetic or special characters instead of only a valid 10-digit number.</w:t>
            </w:r>
          </w:p>
        </w:tc>
        <w:tc>
          <w:tcPr>
            <w:tcW w:w="0" w:type="auto"/>
            <w:vAlign w:val="center"/>
            <w:hideMark/>
          </w:tcPr>
          <w:p w14:paraId="55D617C6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15AF920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13ED35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Invalid input can cause login failures and affects a basic validation rule.</w:t>
            </w:r>
          </w:p>
        </w:tc>
      </w:tr>
      <w:tr w:rsidR="00783334" w:rsidRPr="00783334" w14:paraId="7345149C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5958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DEF-03</w:t>
            </w:r>
          </w:p>
        </w:tc>
        <w:tc>
          <w:tcPr>
            <w:tcW w:w="0" w:type="auto"/>
            <w:vAlign w:val="center"/>
            <w:hideMark/>
          </w:tcPr>
          <w:p w14:paraId="39467D74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No clear error message is displayed when an invalid OTP is entered.</w:t>
            </w:r>
          </w:p>
        </w:tc>
        <w:tc>
          <w:tcPr>
            <w:tcW w:w="0" w:type="auto"/>
            <w:vAlign w:val="center"/>
            <w:hideMark/>
          </w:tcPr>
          <w:p w14:paraId="6047A7FA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3803FDAF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27F094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Login may still be protected, but poor feedback makes it harder for users to recover.</w:t>
            </w:r>
          </w:p>
        </w:tc>
      </w:tr>
      <w:tr w:rsidR="00783334" w:rsidRPr="00783334" w14:paraId="1210B59F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A360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DEF-04</w:t>
            </w:r>
          </w:p>
        </w:tc>
        <w:tc>
          <w:tcPr>
            <w:tcW w:w="0" w:type="auto"/>
            <w:vAlign w:val="center"/>
            <w:hideMark/>
          </w:tcPr>
          <w:p w14:paraId="4A6C79B5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No clearly visible Resend OTP option or instructions are provided after an expired OTP.</w:t>
            </w:r>
          </w:p>
        </w:tc>
        <w:tc>
          <w:tcPr>
            <w:tcW w:w="0" w:type="auto"/>
            <w:vAlign w:val="center"/>
            <w:hideMark/>
          </w:tcPr>
          <w:p w14:paraId="3E85FACF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34F399D0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608666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Users may be unable to complete login, directly blocking the authentication workflow.</w:t>
            </w:r>
          </w:p>
        </w:tc>
      </w:tr>
      <w:tr w:rsidR="00783334" w:rsidRPr="00783334" w14:paraId="60BC1555" w14:textId="77777777" w:rsidTr="0078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61F1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DEF-05</w:t>
            </w:r>
          </w:p>
        </w:tc>
        <w:tc>
          <w:tcPr>
            <w:tcW w:w="0" w:type="auto"/>
            <w:vAlign w:val="center"/>
            <w:hideMark/>
          </w:tcPr>
          <w:p w14:paraId="76FE1FD6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Error message appears far from the affected input field.</w:t>
            </w:r>
          </w:p>
        </w:tc>
        <w:tc>
          <w:tcPr>
            <w:tcW w:w="0" w:type="auto"/>
            <w:vAlign w:val="center"/>
            <w:hideMark/>
          </w:tcPr>
          <w:p w14:paraId="0E185D7D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57C74AEB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b/>
                <w:bCs/>
                <w:color w:val="000000" w:themeColor="text1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91F04A" w14:textId="77777777" w:rsidR="00783334" w:rsidRPr="00783334" w:rsidRDefault="00783334" w:rsidP="00783334">
            <w:pPr>
              <w:rPr>
                <w:color w:val="000000" w:themeColor="text1"/>
                <w:sz w:val="28"/>
                <w:szCs w:val="28"/>
              </w:rPr>
            </w:pPr>
            <w:r w:rsidRPr="00783334">
              <w:rPr>
                <w:color w:val="000000" w:themeColor="text1"/>
                <w:sz w:val="28"/>
                <w:szCs w:val="28"/>
              </w:rPr>
              <w:t>The function still works, but the UI becomes confusing and less usable.</w:t>
            </w:r>
          </w:p>
        </w:tc>
      </w:tr>
    </w:tbl>
    <w:p w14:paraId="2A8B3E8A" w14:textId="77777777" w:rsidR="00783334" w:rsidRPr="00783334" w:rsidRDefault="00783334" w:rsidP="00783334">
      <w:pPr>
        <w:rPr>
          <w:b/>
          <w:bCs/>
          <w:color w:val="000000" w:themeColor="text1"/>
          <w:sz w:val="28"/>
          <w:szCs w:val="28"/>
        </w:rPr>
      </w:pPr>
      <w:r w:rsidRPr="00783334">
        <w:rPr>
          <w:b/>
          <w:bCs/>
          <w:color w:val="000000" w:themeColor="text1"/>
          <w:sz w:val="28"/>
          <w:szCs w:val="28"/>
        </w:rPr>
        <w:t>Severity vs. Priority Example</w:t>
      </w:r>
    </w:p>
    <w:p w14:paraId="3AEAF3BF" w14:textId="77777777" w:rsidR="00783334" w:rsidRDefault="00783334" w:rsidP="00783334">
      <w:pPr>
        <w:rPr>
          <w:color w:val="000000" w:themeColor="text1"/>
          <w:sz w:val="28"/>
          <w:szCs w:val="28"/>
        </w:rPr>
      </w:pPr>
      <w:r w:rsidRPr="00783334">
        <w:rPr>
          <w:color w:val="000000" w:themeColor="text1"/>
          <w:sz w:val="28"/>
          <w:szCs w:val="28"/>
        </w:rPr>
        <w:t xml:space="preserve">For </w:t>
      </w:r>
      <w:r w:rsidRPr="00783334">
        <w:rPr>
          <w:b/>
          <w:bCs/>
          <w:color w:val="000000" w:themeColor="text1"/>
          <w:sz w:val="28"/>
          <w:szCs w:val="28"/>
        </w:rPr>
        <w:t>DEF-03</w:t>
      </w:r>
      <w:r w:rsidRPr="00783334">
        <w:rPr>
          <w:color w:val="000000" w:themeColor="text1"/>
          <w:sz w:val="28"/>
          <w:szCs w:val="28"/>
        </w:rPr>
        <w:t xml:space="preserve">, severity is </w:t>
      </w:r>
      <w:r w:rsidRPr="00783334">
        <w:rPr>
          <w:b/>
          <w:bCs/>
          <w:color w:val="000000" w:themeColor="text1"/>
          <w:sz w:val="28"/>
          <w:szCs w:val="28"/>
        </w:rPr>
        <w:t>Minor</w:t>
      </w:r>
      <w:r w:rsidRPr="00783334">
        <w:rPr>
          <w:color w:val="000000" w:themeColor="text1"/>
          <w:sz w:val="28"/>
          <w:szCs w:val="28"/>
        </w:rPr>
        <w:t xml:space="preserve"> but priority is </w:t>
      </w:r>
      <w:r w:rsidRPr="00783334">
        <w:rPr>
          <w:b/>
          <w:bCs/>
          <w:color w:val="000000" w:themeColor="text1"/>
          <w:sz w:val="28"/>
          <w:szCs w:val="28"/>
        </w:rPr>
        <w:t>Medium</w:t>
      </w:r>
      <w:r w:rsidRPr="00783334">
        <w:rPr>
          <w:color w:val="000000" w:themeColor="text1"/>
          <w:sz w:val="28"/>
          <w:szCs w:val="28"/>
        </w:rPr>
        <w:t>. The defect does not prevent the system from rejecting an incorrect OTP, so its functional impact is relatively low. However, OTP login is a common entry point, so providing a clear error message should be addressed reasonably soon to reduce user confusion.</w:t>
      </w:r>
    </w:p>
    <w:p w14:paraId="007EE40A" w14:textId="77777777" w:rsidR="00783334" w:rsidRDefault="00783334" w:rsidP="00783334">
      <w:pPr>
        <w:rPr>
          <w:color w:val="000000" w:themeColor="text1"/>
          <w:sz w:val="28"/>
          <w:szCs w:val="28"/>
        </w:rPr>
      </w:pPr>
    </w:p>
    <w:p w14:paraId="3739A06F" w14:textId="157A34A1" w:rsidR="00783334" w:rsidRPr="00783334" w:rsidRDefault="00783334" w:rsidP="00783334">
      <w:pPr>
        <w:rPr>
          <w:b/>
          <w:bCs/>
          <w:color w:val="156082" w:themeColor="accent1"/>
          <w:sz w:val="32"/>
          <w:szCs w:val="32"/>
        </w:rPr>
      </w:pPr>
      <w:r w:rsidRPr="00783334">
        <w:rPr>
          <w:b/>
          <w:bCs/>
          <w:color w:val="156082" w:themeColor="accent1"/>
          <w:sz w:val="32"/>
          <w:szCs w:val="32"/>
        </w:rPr>
        <w:t xml:space="preserve">3. </w:t>
      </w:r>
      <w:r w:rsidRPr="00783334">
        <w:rPr>
          <w:b/>
          <w:bCs/>
          <w:color w:val="156082" w:themeColor="accent1"/>
          <w:sz w:val="32"/>
          <w:szCs w:val="32"/>
        </w:rPr>
        <w:t xml:space="preserve">Draw a Bug Life Cycle diagram showing all the main states (New, Assigned, Open, Fixed, Retest, Verified, Closed, Rejected, Deferred, Duplicate, </w:t>
      </w:r>
      <w:proofErr w:type="gramStart"/>
      <w:r w:rsidRPr="00783334">
        <w:rPr>
          <w:b/>
          <w:bCs/>
          <w:color w:val="156082" w:themeColor="accent1"/>
          <w:sz w:val="32"/>
          <w:szCs w:val="32"/>
        </w:rPr>
        <w:t>Not</w:t>
      </w:r>
      <w:proofErr w:type="gramEnd"/>
      <w:r w:rsidRPr="00783334">
        <w:rPr>
          <w:b/>
          <w:bCs/>
          <w:color w:val="156082" w:themeColor="accent1"/>
          <w:sz w:val="32"/>
          <w:szCs w:val="32"/>
        </w:rPr>
        <w:t xml:space="preserve"> a Bug) and the transitions between them. You can use pen-paper and upload a photo, or use any diagram tool you like.</w:t>
      </w:r>
    </w:p>
    <w:p w14:paraId="2CD0E867" w14:textId="5F32D810" w:rsidR="00783334" w:rsidRPr="00783334" w:rsidRDefault="00783334" w:rsidP="00783334">
      <w:pPr>
        <w:rPr>
          <w:b/>
          <w:bCs/>
          <w:color w:val="156082" w:themeColor="accent1"/>
          <w:sz w:val="32"/>
          <w:szCs w:val="32"/>
        </w:rPr>
      </w:pPr>
      <w:r w:rsidRPr="00783334">
        <w:rPr>
          <w:b/>
          <w:bCs/>
          <w:color w:val="156082" w:themeColor="accent1"/>
          <w:sz w:val="32"/>
          <w:szCs w:val="32"/>
        </w:rPr>
        <w:t>Ans:</w:t>
      </w:r>
    </w:p>
    <w:p w14:paraId="7C1EE6EC" w14:textId="0BFC5D2C" w:rsidR="00783334" w:rsidRPr="00ED1D5B" w:rsidRDefault="00ED1D5B" w:rsidP="00783334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B8F1B5A" wp14:editId="197C96A3">
            <wp:extent cx="6661150" cy="4996180"/>
            <wp:effectExtent l="0" t="0" r="6350" b="0"/>
            <wp:docPr id="14946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22606" name="Picture 14946226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63D9" w14:textId="11DB281F" w:rsidR="00ED1D5B" w:rsidRPr="00ED1D5B" w:rsidRDefault="00ED1D5B" w:rsidP="00ED1D5B">
      <w:pPr>
        <w:rPr>
          <w:b/>
          <w:bCs/>
          <w:color w:val="156082" w:themeColor="accent1"/>
          <w:sz w:val="32"/>
          <w:szCs w:val="32"/>
        </w:rPr>
      </w:pPr>
      <w:r w:rsidRPr="00ED1D5B">
        <w:rPr>
          <w:b/>
          <w:bCs/>
          <w:color w:val="156082" w:themeColor="accent1"/>
          <w:sz w:val="32"/>
          <w:szCs w:val="32"/>
          <w:lang w:val="en-US"/>
        </w:rPr>
        <w:t>4.</w:t>
      </w:r>
      <w:r w:rsidRPr="00ED1D5B">
        <w:rPr>
          <w:rFonts w:ascii="Segoe UI" w:hAnsi="Segoe UI" w:cs="Segoe UI"/>
          <w:b/>
          <w:bCs/>
          <w:color w:val="156082" w:themeColor="accent1"/>
          <w:sz w:val="18"/>
          <w:szCs w:val="18"/>
          <w:shd w:val="clear" w:color="auto" w:fill="FFFFFF"/>
        </w:rPr>
        <w:t xml:space="preserve"> </w:t>
      </w:r>
      <w:r w:rsidRPr="00ED1D5B">
        <w:rPr>
          <w:b/>
          <w:bCs/>
          <w:color w:val="156082" w:themeColor="accent1"/>
          <w:sz w:val="32"/>
          <w:szCs w:val="32"/>
        </w:rPr>
        <w:t>Write a short scenario where a defect in a UPI payment feature (like in PhonePe or Paytm) is found very late—after the app is live. Explain in 4-5 lines how the cost and impact of fixing this defect would be different if it was caught during development instead.</w:t>
      </w:r>
    </w:p>
    <w:p w14:paraId="08D565AE" w14:textId="2898103D" w:rsidR="00ED1D5B" w:rsidRDefault="00ED1D5B" w:rsidP="00ED1D5B">
      <w:pPr>
        <w:rPr>
          <w:b/>
          <w:bCs/>
          <w:color w:val="156082" w:themeColor="accent1"/>
          <w:sz w:val="32"/>
          <w:szCs w:val="32"/>
        </w:rPr>
      </w:pPr>
      <w:r w:rsidRPr="00ED1D5B">
        <w:rPr>
          <w:b/>
          <w:bCs/>
          <w:color w:val="156082" w:themeColor="accent1"/>
          <w:sz w:val="32"/>
          <w:szCs w:val="32"/>
        </w:rPr>
        <w:t>Ans:</w:t>
      </w:r>
    </w:p>
    <w:p w14:paraId="5898C437" w14:textId="77777777" w:rsidR="00ED1D5B" w:rsidRPr="00ED1D5B" w:rsidRDefault="00ED1D5B" w:rsidP="00ED1D5B">
      <w:pPr>
        <w:rPr>
          <w:b/>
          <w:bCs/>
          <w:sz w:val="28"/>
          <w:szCs w:val="28"/>
        </w:rPr>
      </w:pPr>
      <w:r w:rsidRPr="00ED1D5B">
        <w:rPr>
          <w:b/>
          <w:bCs/>
          <w:sz w:val="28"/>
          <w:szCs w:val="28"/>
        </w:rPr>
        <w:t>Scenario: Late Defect in UPI Payment</w:t>
      </w:r>
    </w:p>
    <w:p w14:paraId="77AC6225" w14:textId="77777777" w:rsidR="00ED1D5B" w:rsidRPr="00ED1D5B" w:rsidRDefault="00ED1D5B" w:rsidP="00ED1D5B">
      <w:pPr>
        <w:rPr>
          <w:sz w:val="28"/>
          <w:szCs w:val="28"/>
        </w:rPr>
      </w:pPr>
      <w:r w:rsidRPr="00ED1D5B">
        <w:rPr>
          <w:sz w:val="28"/>
          <w:szCs w:val="28"/>
        </w:rPr>
        <w:t xml:space="preserve">A defect is found in a UPI payment feature after the app has gone live: payments occasionally show </w:t>
      </w:r>
      <w:r w:rsidRPr="00ED1D5B">
        <w:rPr>
          <w:b/>
          <w:bCs/>
          <w:sz w:val="28"/>
          <w:szCs w:val="28"/>
        </w:rPr>
        <w:t>“failed”</w:t>
      </w:r>
      <w:r w:rsidRPr="00ED1D5B">
        <w:rPr>
          <w:sz w:val="28"/>
          <w:szCs w:val="28"/>
        </w:rPr>
        <w:t xml:space="preserve"> to the user even though the bank account was debited.</w:t>
      </w:r>
      <w:r w:rsidRPr="00ED1D5B">
        <w:rPr>
          <w:sz w:val="28"/>
          <w:szCs w:val="28"/>
        </w:rPr>
        <w:br/>
        <w:t>At this stage, fixing it requires urgent development, testing, deployment, customer support, and possibly refund/reconciliation work.</w:t>
      </w:r>
      <w:r w:rsidRPr="00ED1D5B">
        <w:rPr>
          <w:sz w:val="28"/>
          <w:szCs w:val="28"/>
        </w:rPr>
        <w:br/>
        <w:t>It can also affect many real users and reduce trust in the payment service.</w:t>
      </w:r>
      <w:r w:rsidRPr="00ED1D5B">
        <w:rPr>
          <w:sz w:val="28"/>
          <w:szCs w:val="28"/>
        </w:rPr>
        <w:br/>
        <w:t>If the defect had been detected during development, developers could fix the code before release and QA could retest it in the same environment.</w:t>
      </w:r>
      <w:r w:rsidRPr="00ED1D5B">
        <w:rPr>
          <w:sz w:val="28"/>
          <w:szCs w:val="28"/>
        </w:rPr>
        <w:br/>
        <w:t>The development-stage fix would generally require less time and cost and would avoid most production-user impact.</w:t>
      </w:r>
    </w:p>
    <w:p w14:paraId="62BCF4EB" w14:textId="77777777" w:rsidR="00ED1D5B" w:rsidRPr="00ED1D5B" w:rsidRDefault="00ED1D5B" w:rsidP="00ED1D5B">
      <w:pPr>
        <w:rPr>
          <w:sz w:val="28"/>
          <w:szCs w:val="28"/>
          <w:lang w:val="en-US"/>
        </w:rPr>
      </w:pPr>
    </w:p>
    <w:sectPr w:rsidR="00ED1D5B" w:rsidRPr="00ED1D5B" w:rsidSect="00EA4D50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40DD"/>
    <w:multiLevelType w:val="multilevel"/>
    <w:tmpl w:val="338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F0732"/>
    <w:multiLevelType w:val="multilevel"/>
    <w:tmpl w:val="964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6519C"/>
    <w:multiLevelType w:val="multilevel"/>
    <w:tmpl w:val="1CA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14914">
    <w:abstractNumId w:val="1"/>
  </w:num>
  <w:num w:numId="2" w16cid:durableId="2084792768">
    <w:abstractNumId w:val="0"/>
  </w:num>
  <w:num w:numId="3" w16cid:durableId="1653635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405F2"/>
    <w:rsid w:val="00157463"/>
    <w:rsid w:val="0018018D"/>
    <w:rsid w:val="003B1253"/>
    <w:rsid w:val="00430791"/>
    <w:rsid w:val="00621053"/>
    <w:rsid w:val="0072113B"/>
    <w:rsid w:val="00736BB5"/>
    <w:rsid w:val="00783334"/>
    <w:rsid w:val="007C3C22"/>
    <w:rsid w:val="00B86401"/>
    <w:rsid w:val="00BE3C0C"/>
    <w:rsid w:val="00C83683"/>
    <w:rsid w:val="00D96529"/>
    <w:rsid w:val="00DD13FD"/>
    <w:rsid w:val="00E83089"/>
    <w:rsid w:val="00EA4D50"/>
    <w:rsid w:val="00ED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25011-F5E4-4449-8778-0AEB115E4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6</cp:revision>
  <dcterms:created xsi:type="dcterms:W3CDTF">2026-07-14T11:25:00Z</dcterms:created>
  <dcterms:modified xsi:type="dcterms:W3CDTF">2026-09-23T12:08:00Z</dcterms:modified>
</cp:coreProperties>
</file>