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17331DBB" w:rsidR="00C83683" w:rsidRPr="00877F78" w:rsidRDefault="00877F78" w:rsidP="0018018D">
      <w:pPr>
        <w:rPr>
          <w:b/>
          <w:bCs/>
          <w:color w:val="156082" w:themeColor="accent1"/>
          <w:sz w:val="32"/>
          <w:szCs w:val="32"/>
        </w:rPr>
      </w:pPr>
      <w:r w:rsidRPr="00877F78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877F78">
        <w:rPr>
          <w:b/>
          <w:bCs/>
          <w:color w:val="156082" w:themeColor="accent1"/>
          <w:sz w:val="32"/>
          <w:szCs w:val="32"/>
        </w:rPr>
        <w:t>Pick any one app you use daily (like Zomato, Instagram, or Paytm) and list 6 specific testing activities you would perform before its latest feature release. For each activity, write 1 line describing what it checks.</w:t>
      </w:r>
    </w:p>
    <w:p w14:paraId="70082052" w14:textId="37747569" w:rsidR="00877F78" w:rsidRDefault="00877F78" w:rsidP="0018018D">
      <w:r w:rsidRPr="00877F78">
        <w:rPr>
          <w:b/>
          <w:bCs/>
          <w:color w:val="156082" w:themeColor="accent1"/>
          <w:sz w:val="32"/>
          <w:szCs w:val="32"/>
        </w:rPr>
        <w:t>Ans</w:t>
      </w:r>
      <w:r>
        <w:t>:</w:t>
      </w:r>
    </w:p>
    <w:p w14:paraId="2CFC14ED" w14:textId="77777777" w:rsidR="00877F78" w:rsidRPr="00877F78" w:rsidRDefault="00877F78" w:rsidP="00877F78">
      <w:p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App: Zomato</w:t>
      </w:r>
      <w:r w:rsidRPr="00877F78">
        <w:rPr>
          <w:color w:val="000000" w:themeColor="text1"/>
          <w:sz w:val="28"/>
          <w:szCs w:val="28"/>
        </w:rPr>
        <w:br/>
      </w:r>
      <w:r w:rsidRPr="00877F78">
        <w:rPr>
          <w:b/>
          <w:bCs/>
          <w:color w:val="000000" w:themeColor="text1"/>
          <w:sz w:val="28"/>
          <w:szCs w:val="28"/>
        </w:rPr>
        <w:t>Feature: "Schedule Order for Later" (letting users place an order now for delivery at a future time slot)</w:t>
      </w:r>
    </w:p>
    <w:p w14:paraId="5DBBA322" w14:textId="77777777" w:rsidR="00877F78" w:rsidRPr="00877F78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Functional testing</w:t>
      </w:r>
      <w:r w:rsidRPr="00877F78">
        <w:rPr>
          <w:color w:val="000000" w:themeColor="text1"/>
          <w:sz w:val="28"/>
          <w:szCs w:val="28"/>
        </w:rPr>
        <w:t xml:space="preserve"> – Confirm the order is correctly queued and sent to the restaurant/rider at the chosen future time, not immediately.</w:t>
      </w:r>
    </w:p>
    <w:p w14:paraId="026E43CB" w14:textId="1BAAEA58" w:rsidR="00877F78" w:rsidRPr="00877F78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Boundary/edge case testing</w:t>
      </w:r>
      <w:r w:rsidRPr="00877F78">
        <w:rPr>
          <w:color w:val="000000" w:themeColor="text1"/>
          <w:sz w:val="28"/>
          <w:szCs w:val="28"/>
        </w:rPr>
        <w:t xml:space="preserve"> – Check behaviour when scheduling right before restaurant closing time, across midnight, or at minimum/maximum allowed lead time.</w:t>
      </w:r>
    </w:p>
    <w:p w14:paraId="5B2B8090" w14:textId="77777777" w:rsidR="00877F78" w:rsidRPr="00877F78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Regression testing</w:t>
      </w:r>
      <w:r w:rsidRPr="00877F78">
        <w:rPr>
          <w:color w:val="000000" w:themeColor="text1"/>
          <w:sz w:val="28"/>
          <w:szCs w:val="28"/>
        </w:rPr>
        <w:t xml:space="preserve"> – Verify the existing instant "order now" flow still works unaffected after the scheduling option is added.</w:t>
      </w:r>
    </w:p>
    <w:p w14:paraId="2EEFE889" w14:textId="77777777" w:rsidR="00877F78" w:rsidRPr="00877F78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Payment testing</w:t>
      </w:r>
      <w:r w:rsidRPr="00877F78">
        <w:rPr>
          <w:color w:val="000000" w:themeColor="text1"/>
          <w:sz w:val="28"/>
          <w:szCs w:val="28"/>
        </w:rPr>
        <w:t xml:space="preserve"> – Ensure payment is authorized/captured at the right moment (at booking vs. closer to delivery) and refunds work if a scheduled order is cancelled.</w:t>
      </w:r>
    </w:p>
    <w:p w14:paraId="44B8A08B" w14:textId="77777777" w:rsidR="00877F78" w:rsidRPr="00877F78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Notification testing</w:t>
      </w:r>
      <w:r w:rsidRPr="00877F78">
        <w:rPr>
          <w:color w:val="000000" w:themeColor="text1"/>
          <w:sz w:val="28"/>
          <w:szCs w:val="28"/>
        </w:rPr>
        <w:t xml:space="preserve"> – Check the user gets timely reminders and the rider gets assigned at the correct pre-delivery window, not too early or late.</w:t>
      </w:r>
    </w:p>
    <w:p w14:paraId="1F1E820D" w14:textId="37B65079" w:rsidR="00877F78" w:rsidRPr="00B57A62" w:rsidRDefault="00877F78" w:rsidP="00877F78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Load/concurrency testing</w:t>
      </w:r>
      <w:r w:rsidRPr="00877F78">
        <w:rPr>
          <w:color w:val="000000" w:themeColor="text1"/>
          <w:sz w:val="28"/>
          <w:szCs w:val="28"/>
        </w:rPr>
        <w:t xml:space="preserve"> – Simulate many users scheduling orders for the same popular time slot to see if restaurant/rider allocation holds up without failures.</w:t>
      </w:r>
    </w:p>
    <w:p w14:paraId="0044AD17" w14:textId="41F9BD5F" w:rsidR="00877F78" w:rsidRPr="00877F78" w:rsidRDefault="00877F78" w:rsidP="0018018D">
      <w:pPr>
        <w:rPr>
          <w:b/>
          <w:bCs/>
          <w:color w:val="156082" w:themeColor="accent1"/>
          <w:sz w:val="32"/>
          <w:szCs w:val="32"/>
        </w:rPr>
      </w:pPr>
      <w:r w:rsidRPr="00877F78">
        <w:rPr>
          <w:b/>
          <w:bCs/>
          <w:color w:val="156082" w:themeColor="accent1"/>
          <w:sz w:val="32"/>
          <w:szCs w:val="32"/>
          <w:lang w:val="en-US"/>
        </w:rPr>
        <w:t xml:space="preserve">2. </w:t>
      </w:r>
      <w:r>
        <w:rPr>
          <w:b/>
          <w:bCs/>
          <w:color w:val="156082" w:themeColor="accent1"/>
          <w:sz w:val="32"/>
          <w:szCs w:val="32"/>
          <w:lang w:val="en-US"/>
        </w:rPr>
        <w:t>C</w:t>
      </w:r>
      <w:r w:rsidRPr="00877F78">
        <w:rPr>
          <w:b/>
          <w:bCs/>
          <w:color w:val="156082" w:themeColor="accent1"/>
          <w:sz w:val="32"/>
          <w:szCs w:val="32"/>
        </w:rPr>
        <w:t>reate a responsibility matrix (RACI chart) for a test team working on a new Flipkart-style shopping cart feature. Include at least 4 roles: Tester, Test Leader, Developer, and Product Owner. Assign who is Responsible, Accountable, Consulted, and Informed for each of these activities: Test Planning, Test Case Design, Test Execution, Bug Reporting.</w:t>
      </w:r>
    </w:p>
    <w:p w14:paraId="2C02DD6A" w14:textId="24E2AF3E" w:rsidR="00877F78" w:rsidRPr="00877F78" w:rsidRDefault="00877F78" w:rsidP="0018018D">
      <w:pPr>
        <w:rPr>
          <w:b/>
          <w:bCs/>
          <w:color w:val="156082" w:themeColor="accent1"/>
          <w:sz w:val="32"/>
          <w:szCs w:val="32"/>
          <w:lang w:val="en-US"/>
        </w:rPr>
      </w:pPr>
      <w:r w:rsidRPr="00877F78">
        <w:rPr>
          <w:b/>
          <w:bCs/>
          <w:color w:val="156082" w:themeColor="accent1"/>
          <w:sz w:val="32"/>
          <w:szCs w:val="32"/>
        </w:rPr>
        <w:t>Ans:</w:t>
      </w:r>
    </w:p>
    <w:p w14:paraId="0D9E27E6" w14:textId="77777777" w:rsidR="00877F78" w:rsidRPr="00877F78" w:rsidRDefault="00877F78" w:rsidP="00B57A6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RACI Chart – Flipkart-Style Shopping Cart Feature</w:t>
      </w:r>
    </w:p>
    <w:p w14:paraId="076D4C25" w14:textId="77777777" w:rsidR="00877F78" w:rsidRPr="00877F78" w:rsidRDefault="00877F78" w:rsidP="00B57A62">
      <w:pPr>
        <w:spacing w:line="240" w:lineRule="auto"/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RACI:</w:t>
      </w:r>
    </w:p>
    <w:p w14:paraId="070ED3A7" w14:textId="77777777" w:rsidR="00877F78" w:rsidRPr="00877F78" w:rsidRDefault="00877F78" w:rsidP="00B57A62">
      <w:pPr>
        <w:numPr>
          <w:ilvl w:val="0"/>
          <w:numId w:val="2"/>
        </w:numPr>
        <w:spacing w:line="240" w:lineRule="auto"/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R = Responsible</w:t>
      </w:r>
      <w:r w:rsidRPr="00877F78">
        <w:rPr>
          <w:color w:val="000000" w:themeColor="text1"/>
          <w:sz w:val="28"/>
          <w:szCs w:val="28"/>
        </w:rPr>
        <w:t xml:space="preserve"> – Does the work </w:t>
      </w:r>
    </w:p>
    <w:p w14:paraId="5EDA6796" w14:textId="77777777" w:rsidR="00877F78" w:rsidRPr="00877F78" w:rsidRDefault="00877F78" w:rsidP="00B57A62">
      <w:pPr>
        <w:numPr>
          <w:ilvl w:val="0"/>
          <w:numId w:val="2"/>
        </w:numPr>
        <w:spacing w:line="240" w:lineRule="auto"/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A = Accountable</w:t>
      </w:r>
      <w:r w:rsidRPr="00877F78">
        <w:rPr>
          <w:color w:val="000000" w:themeColor="text1"/>
          <w:sz w:val="28"/>
          <w:szCs w:val="28"/>
        </w:rPr>
        <w:t xml:space="preserve"> – Owns the final result </w:t>
      </w:r>
    </w:p>
    <w:p w14:paraId="7BC4CEFD" w14:textId="77777777" w:rsidR="00877F78" w:rsidRPr="00877F78" w:rsidRDefault="00877F78" w:rsidP="00B57A62">
      <w:pPr>
        <w:numPr>
          <w:ilvl w:val="0"/>
          <w:numId w:val="2"/>
        </w:numPr>
        <w:spacing w:line="240" w:lineRule="auto"/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C = Consulted</w:t>
      </w:r>
      <w:r w:rsidRPr="00877F78">
        <w:rPr>
          <w:color w:val="000000" w:themeColor="text1"/>
          <w:sz w:val="28"/>
          <w:szCs w:val="28"/>
        </w:rPr>
        <w:t xml:space="preserve"> – Gives input/advice </w:t>
      </w:r>
    </w:p>
    <w:p w14:paraId="4845B685" w14:textId="77777777" w:rsidR="00877F78" w:rsidRDefault="00877F78" w:rsidP="00B57A62">
      <w:pPr>
        <w:numPr>
          <w:ilvl w:val="0"/>
          <w:numId w:val="2"/>
        </w:numPr>
        <w:spacing w:line="240" w:lineRule="auto"/>
        <w:rPr>
          <w:color w:val="000000" w:themeColor="text1"/>
          <w:sz w:val="28"/>
          <w:szCs w:val="28"/>
        </w:rPr>
      </w:pPr>
      <w:r w:rsidRPr="00877F78">
        <w:rPr>
          <w:b/>
          <w:bCs/>
          <w:color w:val="000000" w:themeColor="text1"/>
          <w:sz w:val="28"/>
          <w:szCs w:val="28"/>
        </w:rPr>
        <w:t>I = Informed</w:t>
      </w:r>
      <w:r w:rsidRPr="00877F78">
        <w:rPr>
          <w:color w:val="000000" w:themeColor="text1"/>
          <w:sz w:val="28"/>
          <w:szCs w:val="28"/>
        </w:rPr>
        <w:t xml:space="preserve"> – Kept updated</w:t>
      </w:r>
    </w:p>
    <w:tbl>
      <w:tblPr>
        <w:tblW w:w="103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354"/>
        <w:gridCol w:w="1843"/>
        <w:gridCol w:w="1984"/>
        <w:gridCol w:w="2239"/>
      </w:tblGrid>
      <w:tr w:rsidR="00B57A62" w:rsidRPr="00B57A62" w14:paraId="53AB7E14" w14:textId="77777777" w:rsidTr="00B57A62">
        <w:trPr>
          <w:trHeight w:val="5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F7767" w14:textId="77777777" w:rsidR="00B57A62" w:rsidRPr="00B57A62" w:rsidRDefault="00B57A62" w:rsidP="00B57A6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Activity</w:t>
            </w:r>
          </w:p>
        </w:tc>
        <w:tc>
          <w:tcPr>
            <w:tcW w:w="1324" w:type="dxa"/>
            <w:vAlign w:val="center"/>
            <w:hideMark/>
          </w:tcPr>
          <w:p w14:paraId="4654956A" w14:textId="77777777" w:rsidR="00B57A62" w:rsidRPr="00B57A62" w:rsidRDefault="00B57A62" w:rsidP="00B57A6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Tester</w:t>
            </w:r>
          </w:p>
        </w:tc>
        <w:tc>
          <w:tcPr>
            <w:tcW w:w="1813" w:type="dxa"/>
            <w:vAlign w:val="center"/>
            <w:hideMark/>
          </w:tcPr>
          <w:p w14:paraId="35F4EC09" w14:textId="77777777" w:rsidR="00B57A62" w:rsidRPr="00B57A62" w:rsidRDefault="00B57A62" w:rsidP="00B57A6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 Leader</w:t>
            </w:r>
          </w:p>
        </w:tc>
        <w:tc>
          <w:tcPr>
            <w:tcW w:w="1954" w:type="dxa"/>
            <w:vAlign w:val="center"/>
            <w:hideMark/>
          </w:tcPr>
          <w:p w14:paraId="100FD7A9" w14:textId="77777777" w:rsidR="00B57A62" w:rsidRPr="00B57A62" w:rsidRDefault="00B57A62" w:rsidP="00B57A6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Developer</w:t>
            </w:r>
          </w:p>
        </w:tc>
        <w:tc>
          <w:tcPr>
            <w:tcW w:w="2194" w:type="dxa"/>
            <w:vAlign w:val="center"/>
            <w:hideMark/>
          </w:tcPr>
          <w:p w14:paraId="4AD11F53" w14:textId="77777777" w:rsidR="00B57A62" w:rsidRPr="00B57A62" w:rsidRDefault="00B57A62" w:rsidP="00B57A6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Product Owner</w:t>
            </w:r>
          </w:p>
        </w:tc>
      </w:tr>
      <w:tr w:rsidR="00B57A62" w:rsidRPr="00B57A62" w14:paraId="3B8F6EB8" w14:textId="77777777" w:rsidTr="00B57A62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510B7AE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 Planning</w:t>
            </w:r>
          </w:p>
        </w:tc>
        <w:tc>
          <w:tcPr>
            <w:tcW w:w="1324" w:type="dxa"/>
            <w:vAlign w:val="center"/>
            <w:hideMark/>
          </w:tcPr>
          <w:p w14:paraId="1D637610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13" w:type="dxa"/>
            <w:vAlign w:val="center"/>
            <w:hideMark/>
          </w:tcPr>
          <w:p w14:paraId="0BB5145D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54" w:type="dxa"/>
            <w:vAlign w:val="center"/>
            <w:hideMark/>
          </w:tcPr>
          <w:p w14:paraId="3CDAF160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194" w:type="dxa"/>
            <w:vAlign w:val="center"/>
            <w:hideMark/>
          </w:tcPr>
          <w:p w14:paraId="366AD58E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B57A62" w:rsidRPr="00B57A62" w14:paraId="431EEC58" w14:textId="77777777" w:rsidTr="00B57A62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08976349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 Case Design</w:t>
            </w:r>
          </w:p>
        </w:tc>
        <w:tc>
          <w:tcPr>
            <w:tcW w:w="1324" w:type="dxa"/>
            <w:vAlign w:val="center"/>
            <w:hideMark/>
          </w:tcPr>
          <w:p w14:paraId="32C8A436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13" w:type="dxa"/>
            <w:vAlign w:val="center"/>
            <w:hideMark/>
          </w:tcPr>
          <w:p w14:paraId="56508A67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54" w:type="dxa"/>
            <w:vAlign w:val="center"/>
            <w:hideMark/>
          </w:tcPr>
          <w:p w14:paraId="6ADA62A3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194" w:type="dxa"/>
            <w:vAlign w:val="center"/>
            <w:hideMark/>
          </w:tcPr>
          <w:p w14:paraId="57070385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B57A62" w:rsidRPr="00B57A62" w14:paraId="3D336E56" w14:textId="77777777" w:rsidTr="00B57A62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145DBC72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 Execution</w:t>
            </w:r>
          </w:p>
        </w:tc>
        <w:tc>
          <w:tcPr>
            <w:tcW w:w="1324" w:type="dxa"/>
            <w:vAlign w:val="center"/>
            <w:hideMark/>
          </w:tcPr>
          <w:p w14:paraId="6B131809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13" w:type="dxa"/>
            <w:vAlign w:val="center"/>
            <w:hideMark/>
          </w:tcPr>
          <w:p w14:paraId="568DFB11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54" w:type="dxa"/>
            <w:vAlign w:val="center"/>
            <w:hideMark/>
          </w:tcPr>
          <w:p w14:paraId="1FE5A74D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194" w:type="dxa"/>
            <w:vAlign w:val="center"/>
            <w:hideMark/>
          </w:tcPr>
          <w:p w14:paraId="484FEC92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B57A62" w:rsidRPr="00B57A62" w14:paraId="396432D0" w14:textId="77777777" w:rsidTr="00B57A62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91CB626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Bug Reporting</w:t>
            </w:r>
          </w:p>
        </w:tc>
        <w:tc>
          <w:tcPr>
            <w:tcW w:w="1324" w:type="dxa"/>
            <w:vAlign w:val="center"/>
            <w:hideMark/>
          </w:tcPr>
          <w:p w14:paraId="5D84D8FF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13" w:type="dxa"/>
            <w:vAlign w:val="center"/>
            <w:hideMark/>
          </w:tcPr>
          <w:p w14:paraId="4C859EF4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54" w:type="dxa"/>
            <w:vAlign w:val="center"/>
            <w:hideMark/>
          </w:tcPr>
          <w:p w14:paraId="3D2FDB32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194" w:type="dxa"/>
            <w:vAlign w:val="center"/>
            <w:hideMark/>
          </w:tcPr>
          <w:p w14:paraId="6FF8DDDC" w14:textId="77777777" w:rsidR="00B57A62" w:rsidRPr="00B57A62" w:rsidRDefault="00B57A62" w:rsidP="00B57A6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I</w:t>
            </w:r>
          </w:p>
        </w:tc>
      </w:tr>
    </w:tbl>
    <w:p w14:paraId="78DEAFE8" w14:textId="77777777" w:rsidR="00B57A62" w:rsidRPr="00B57A62" w:rsidRDefault="00B57A62" w:rsidP="00B57A62">
      <w:pPr>
        <w:spacing w:line="240" w:lineRule="auto"/>
        <w:rPr>
          <w:color w:val="000000" w:themeColor="text1"/>
          <w:sz w:val="28"/>
          <w:szCs w:val="28"/>
        </w:rPr>
      </w:pPr>
      <w:r w:rsidRPr="00B57A62">
        <w:rPr>
          <w:b/>
          <w:bCs/>
          <w:color w:val="000000" w:themeColor="text1"/>
          <w:sz w:val="28"/>
          <w:szCs w:val="28"/>
        </w:rPr>
        <w:t>Test Planning</w:t>
      </w:r>
      <w:r w:rsidRPr="00B57A62">
        <w:rPr>
          <w:color w:val="000000" w:themeColor="text1"/>
          <w:sz w:val="28"/>
          <w:szCs w:val="28"/>
        </w:rPr>
        <w:t xml:space="preserve"> – Test Leader drafts and owns the plan, pulling input from Developer (feasibility/scope) and Product Owner (priorities, acceptance criteria).</w:t>
      </w:r>
    </w:p>
    <w:p w14:paraId="120F41C2" w14:textId="77777777" w:rsidR="00B57A62" w:rsidRPr="00B57A62" w:rsidRDefault="00B57A62" w:rsidP="00B57A62">
      <w:pPr>
        <w:spacing w:line="240" w:lineRule="auto"/>
        <w:rPr>
          <w:color w:val="000000" w:themeColor="text1"/>
          <w:sz w:val="28"/>
          <w:szCs w:val="28"/>
        </w:rPr>
      </w:pPr>
      <w:r w:rsidRPr="00B57A62">
        <w:rPr>
          <w:b/>
          <w:bCs/>
          <w:color w:val="000000" w:themeColor="text1"/>
          <w:sz w:val="28"/>
          <w:szCs w:val="28"/>
        </w:rPr>
        <w:t>Test Case Design</w:t>
      </w:r>
      <w:r w:rsidRPr="00B57A62">
        <w:rPr>
          <w:color w:val="000000" w:themeColor="text1"/>
          <w:sz w:val="28"/>
          <w:szCs w:val="28"/>
        </w:rPr>
        <w:t xml:space="preserve"> – Testers write the actual cases; Test Leader signs off; Dev and PO are consulted to make sure edge cases and business rules are covered.</w:t>
      </w:r>
    </w:p>
    <w:p w14:paraId="6E5A674C" w14:textId="77777777" w:rsidR="00B57A62" w:rsidRPr="00B57A62" w:rsidRDefault="00B57A62" w:rsidP="00B57A62">
      <w:pPr>
        <w:spacing w:line="240" w:lineRule="auto"/>
        <w:rPr>
          <w:color w:val="000000" w:themeColor="text1"/>
          <w:sz w:val="28"/>
          <w:szCs w:val="28"/>
        </w:rPr>
      </w:pPr>
      <w:r w:rsidRPr="00B57A62">
        <w:rPr>
          <w:b/>
          <w:bCs/>
          <w:color w:val="000000" w:themeColor="text1"/>
          <w:sz w:val="28"/>
          <w:szCs w:val="28"/>
        </w:rPr>
        <w:t>Test Execution</w:t>
      </w:r>
      <w:r w:rsidRPr="00B57A62">
        <w:rPr>
          <w:color w:val="000000" w:themeColor="text1"/>
          <w:sz w:val="28"/>
          <w:szCs w:val="28"/>
        </w:rPr>
        <w:t xml:space="preserve"> – Testers run the tests and own day-to-day execution; Test Leader is accountable for results; Dev and PO just need visibility (Informed) unless a blocker comes up.</w:t>
      </w:r>
    </w:p>
    <w:p w14:paraId="28B09B00" w14:textId="47FFB9D5" w:rsidR="00B57A62" w:rsidRDefault="00B57A62" w:rsidP="00B57A62">
      <w:pPr>
        <w:spacing w:line="240" w:lineRule="auto"/>
        <w:rPr>
          <w:color w:val="000000" w:themeColor="text1"/>
          <w:sz w:val="28"/>
          <w:szCs w:val="28"/>
        </w:rPr>
      </w:pPr>
      <w:r w:rsidRPr="00B57A62">
        <w:rPr>
          <w:b/>
          <w:bCs/>
          <w:color w:val="000000" w:themeColor="text1"/>
          <w:sz w:val="28"/>
          <w:szCs w:val="28"/>
        </w:rPr>
        <w:t>Bug Reporting</w:t>
      </w:r>
      <w:r w:rsidRPr="00B57A62">
        <w:rPr>
          <w:color w:val="000000" w:themeColor="text1"/>
          <w:sz w:val="28"/>
          <w:szCs w:val="28"/>
        </w:rPr>
        <w:t xml:space="preserve"> – Testers log and track bugs; Test Leader is accountable for triage/closure; Developer is consulted for root cause; PO is informed for release-impact decisions.</w:t>
      </w:r>
    </w:p>
    <w:p w14:paraId="76CBD398" w14:textId="77777777" w:rsidR="00B57A62" w:rsidRDefault="00B57A62" w:rsidP="00B57A6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7810BA24" w14:textId="2CEF6393" w:rsidR="00B57A62" w:rsidRPr="00B57A62" w:rsidRDefault="00B57A62" w:rsidP="00B57A6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B57A62">
        <w:rPr>
          <w:b/>
          <w:bCs/>
          <w:color w:val="156082" w:themeColor="accent1"/>
          <w:sz w:val="32"/>
          <w:szCs w:val="32"/>
        </w:rPr>
        <w:t>3. Write a brief job description (3-4 lines) for the role of a Test Leader in a team testing a new BookMyShow movie booking feature. Focus on daily responsibilities and decision-making areas.</w:t>
      </w:r>
    </w:p>
    <w:p w14:paraId="3A399516" w14:textId="2F8D6415" w:rsidR="00B57A62" w:rsidRPr="00B57A62" w:rsidRDefault="00B57A62" w:rsidP="00B57A6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B57A62">
        <w:rPr>
          <w:b/>
          <w:bCs/>
          <w:color w:val="156082" w:themeColor="accent1"/>
          <w:sz w:val="32"/>
          <w:szCs w:val="32"/>
        </w:rPr>
        <w:t>Ans:</w:t>
      </w:r>
    </w:p>
    <w:p w14:paraId="21E766F4" w14:textId="2C89120B" w:rsid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  <w:r w:rsidRPr="00B57A62">
        <w:rPr>
          <w:b/>
          <w:bCs/>
          <w:color w:val="000000" w:themeColor="text1"/>
          <w:sz w:val="28"/>
          <w:szCs w:val="28"/>
        </w:rPr>
        <w:t>Test Leader – BookMyShow (Movie Booking Feature)</w:t>
      </w:r>
      <w:r w:rsidRPr="00B57A62">
        <w:rPr>
          <w:color w:val="000000" w:themeColor="text1"/>
          <w:sz w:val="28"/>
          <w:szCs w:val="28"/>
        </w:rPr>
        <w:br/>
        <w:t>Lead the end-to-end quality strategy for the new booking flow, covering showtime selection, seat maps, live inventory locking, and payment convergence. Daily responsibilities include orchestrating parallel test execution across 20</w:t>
      </w:r>
      <w:r>
        <w:rPr>
          <w:color w:val="000000" w:themeColor="text1"/>
          <w:sz w:val="28"/>
          <w:szCs w:val="28"/>
        </w:rPr>
        <w:t>0</w:t>
      </w:r>
      <w:r w:rsidRPr="00B57A62">
        <w:rPr>
          <w:color w:val="000000" w:themeColor="text1"/>
          <w:sz w:val="28"/>
          <w:szCs w:val="28"/>
        </w:rPr>
        <w:t>+ device/OS combinations, triaging defects with developers and product owners, and managing test environment readiness (including mock payment gateways and ticket-gen APIs). Key decision-making areas: signing off on release readiness by weighing critical path coverage against time-to-market, prioritizing high-severity bugs like seat concurrency conflicts or OTP failures, and deciding the trade-off between automation coverage and manual exploratory testing for last-mile UX flows like cancellation and refunds.</w:t>
      </w:r>
    </w:p>
    <w:p w14:paraId="6580ECEC" w14:textId="77777777" w:rsid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77D7A053" w14:textId="77777777" w:rsid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6472F8A6" w14:textId="77777777" w:rsid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3D81D5D3" w14:textId="77777777" w:rsid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7321353D" w14:textId="77777777" w:rsidR="00F429C5" w:rsidRDefault="00F429C5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5EAF70AB" w14:textId="1E01AAC1" w:rsidR="00B57A62" w:rsidRPr="00B57A62" w:rsidRDefault="00B57A62" w:rsidP="00B57A62">
      <w:pPr>
        <w:spacing w:line="276" w:lineRule="auto"/>
        <w:rPr>
          <w:b/>
          <w:bCs/>
          <w:color w:val="156082" w:themeColor="accent1"/>
          <w:sz w:val="32"/>
          <w:szCs w:val="32"/>
        </w:rPr>
      </w:pPr>
      <w:r w:rsidRPr="00B57A62">
        <w:rPr>
          <w:b/>
          <w:bCs/>
          <w:color w:val="156082" w:themeColor="accent1"/>
          <w:sz w:val="32"/>
          <w:szCs w:val="32"/>
        </w:rPr>
        <w:lastRenderedPageBreak/>
        <w:t xml:space="preserve">4. Define a list of at least 5 testing activities needed for a small project to add a 'Dark Mode' toggle in a music app like Spotify. For each activity, specify whether it should be done by the Tester or Test </w:t>
      </w:r>
      <w:proofErr w:type="gramStart"/>
      <w:r w:rsidRPr="00B57A62">
        <w:rPr>
          <w:b/>
          <w:bCs/>
          <w:color w:val="156082" w:themeColor="accent1"/>
          <w:sz w:val="32"/>
          <w:szCs w:val="32"/>
        </w:rPr>
        <w:t>Leader.&lt;</w:t>
      </w:r>
      <w:proofErr w:type="spellStart"/>
      <w:proofErr w:type="gramEnd"/>
      <w:r w:rsidRPr="00B57A62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B57A62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B57A62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B57A62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B57A62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B57A62">
        <w:rPr>
          <w:b/>
          <w:bCs/>
          <w:color w:val="156082" w:themeColor="accent1"/>
          <w:sz w:val="32"/>
          <w:szCs w:val="32"/>
        </w:rPr>
        <w:t xml:space="preserve">&gt;&lt;strong&gt;Hint:&lt;/strong&gt; Think about planning, designing, executing, and reviewing tests for this </w:t>
      </w:r>
      <w:proofErr w:type="gramStart"/>
      <w:r w:rsidRPr="00B57A62">
        <w:rPr>
          <w:b/>
          <w:bCs/>
          <w:color w:val="156082" w:themeColor="accent1"/>
          <w:sz w:val="32"/>
          <w:szCs w:val="32"/>
        </w:rPr>
        <w:t>feature.&lt;</w:t>
      </w:r>
      <w:proofErr w:type="gramEnd"/>
      <w:r w:rsidRPr="00B57A62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B57A62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B57A62">
        <w:rPr>
          <w:b/>
          <w:bCs/>
          <w:color w:val="156082" w:themeColor="accent1"/>
          <w:sz w:val="32"/>
          <w:szCs w:val="32"/>
        </w:rPr>
        <w:t>&gt;</w:t>
      </w:r>
    </w:p>
    <w:p w14:paraId="5F72E074" w14:textId="13BDE208" w:rsidR="00B57A62" w:rsidRPr="00B57A62" w:rsidRDefault="00B57A62" w:rsidP="00B57A62">
      <w:pPr>
        <w:spacing w:line="276" w:lineRule="auto"/>
        <w:rPr>
          <w:b/>
          <w:bCs/>
          <w:color w:val="156082" w:themeColor="accent1"/>
          <w:sz w:val="32"/>
          <w:szCs w:val="32"/>
        </w:rPr>
      </w:pPr>
      <w:r w:rsidRPr="00B57A62">
        <w:rPr>
          <w:b/>
          <w:bCs/>
          <w:color w:val="156082" w:themeColor="accent1"/>
          <w:sz w:val="32"/>
          <w:szCs w:val="32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5807"/>
      </w:tblGrid>
      <w:tr w:rsidR="00B57A62" w:rsidRPr="00B57A62" w14:paraId="79B6F129" w14:textId="77777777" w:rsidTr="00F429C5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00BB293D" w14:textId="1FBB7879" w:rsidR="00B57A62" w:rsidRPr="00B57A62" w:rsidRDefault="00B57A62" w:rsidP="00F429C5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No</w:t>
            </w:r>
          </w:p>
        </w:tc>
        <w:tc>
          <w:tcPr>
            <w:tcW w:w="1955" w:type="dxa"/>
            <w:vAlign w:val="center"/>
            <w:hideMark/>
          </w:tcPr>
          <w:p w14:paraId="2729BD76" w14:textId="77777777" w:rsidR="00B57A62" w:rsidRPr="00B57A62" w:rsidRDefault="00B57A62" w:rsidP="00F429C5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Testing Activity</w:t>
            </w:r>
          </w:p>
        </w:tc>
        <w:tc>
          <w:tcPr>
            <w:tcW w:w="1954" w:type="dxa"/>
            <w:vAlign w:val="center"/>
            <w:hideMark/>
          </w:tcPr>
          <w:p w14:paraId="07562978" w14:textId="77777777" w:rsidR="00B57A62" w:rsidRPr="00B57A62" w:rsidRDefault="00B57A62" w:rsidP="00F429C5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Performed By</w:t>
            </w:r>
          </w:p>
        </w:tc>
        <w:tc>
          <w:tcPr>
            <w:tcW w:w="5762" w:type="dxa"/>
            <w:vAlign w:val="center"/>
            <w:hideMark/>
          </w:tcPr>
          <w:p w14:paraId="0F819828" w14:textId="77777777" w:rsidR="00B57A62" w:rsidRPr="00B57A62" w:rsidRDefault="00B57A62" w:rsidP="00F429C5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57A62">
              <w:rPr>
                <w:b/>
                <w:bCs/>
                <w:color w:val="000000" w:themeColor="text1"/>
                <w:sz w:val="28"/>
                <w:szCs w:val="28"/>
              </w:rPr>
              <w:t>What it involves</w:t>
            </w:r>
          </w:p>
        </w:tc>
      </w:tr>
      <w:tr w:rsidR="00B57A62" w:rsidRPr="00B57A62" w14:paraId="20FA986A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A4EA40B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55" w:type="dxa"/>
            <w:vAlign w:val="center"/>
            <w:hideMark/>
          </w:tcPr>
          <w:p w14:paraId="35F8430A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Planning</w:t>
            </w:r>
          </w:p>
        </w:tc>
        <w:tc>
          <w:tcPr>
            <w:tcW w:w="1954" w:type="dxa"/>
            <w:vAlign w:val="center"/>
            <w:hideMark/>
          </w:tcPr>
          <w:p w14:paraId="1030B904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Leader</w:t>
            </w:r>
          </w:p>
        </w:tc>
        <w:tc>
          <w:tcPr>
            <w:tcW w:w="5762" w:type="dxa"/>
            <w:vAlign w:val="center"/>
            <w:hideMark/>
          </w:tcPr>
          <w:p w14:paraId="383694E3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Define the testing scope, schedule, resources, and risks for the Dark Mode feature.</w:t>
            </w:r>
          </w:p>
        </w:tc>
      </w:tr>
      <w:tr w:rsidR="00B57A62" w:rsidRPr="00B57A62" w14:paraId="3EDEFF91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8B5ED14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55" w:type="dxa"/>
            <w:vAlign w:val="center"/>
            <w:hideMark/>
          </w:tcPr>
          <w:p w14:paraId="0654F88D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Case Design</w:t>
            </w:r>
          </w:p>
        </w:tc>
        <w:tc>
          <w:tcPr>
            <w:tcW w:w="1954" w:type="dxa"/>
            <w:vAlign w:val="center"/>
            <w:hideMark/>
          </w:tcPr>
          <w:p w14:paraId="04CFFC5D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Tester</w:t>
            </w:r>
          </w:p>
        </w:tc>
        <w:tc>
          <w:tcPr>
            <w:tcW w:w="5762" w:type="dxa"/>
            <w:vAlign w:val="center"/>
            <w:hideMark/>
          </w:tcPr>
          <w:p w14:paraId="3A1125AC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Create test cases for enabling/disabling Dark Mode and checking different screens.</w:t>
            </w:r>
          </w:p>
        </w:tc>
      </w:tr>
      <w:tr w:rsidR="00B57A62" w:rsidRPr="00B57A62" w14:paraId="3556022B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BFF2D7A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55" w:type="dxa"/>
            <w:vAlign w:val="center"/>
            <w:hideMark/>
          </w:tcPr>
          <w:p w14:paraId="578065F4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Environment Setup</w:t>
            </w:r>
          </w:p>
        </w:tc>
        <w:tc>
          <w:tcPr>
            <w:tcW w:w="1954" w:type="dxa"/>
            <w:vAlign w:val="center"/>
            <w:hideMark/>
          </w:tcPr>
          <w:p w14:paraId="73D42A2A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Leader</w:t>
            </w:r>
          </w:p>
        </w:tc>
        <w:tc>
          <w:tcPr>
            <w:tcW w:w="5762" w:type="dxa"/>
            <w:vAlign w:val="center"/>
            <w:hideMark/>
          </w:tcPr>
          <w:p w14:paraId="2D627602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Ensure suitable devices, operating systems, and app versions are available for testing.</w:t>
            </w:r>
          </w:p>
        </w:tc>
      </w:tr>
      <w:tr w:rsidR="00B57A62" w:rsidRPr="00B57A62" w14:paraId="481E4E3D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F9E047D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55" w:type="dxa"/>
            <w:vAlign w:val="center"/>
            <w:hideMark/>
          </w:tcPr>
          <w:p w14:paraId="2C1EF339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Execution</w:t>
            </w:r>
          </w:p>
        </w:tc>
        <w:tc>
          <w:tcPr>
            <w:tcW w:w="1954" w:type="dxa"/>
            <w:vAlign w:val="center"/>
            <w:hideMark/>
          </w:tcPr>
          <w:p w14:paraId="3A6593F2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Tester</w:t>
            </w:r>
          </w:p>
        </w:tc>
        <w:tc>
          <w:tcPr>
            <w:tcW w:w="5762" w:type="dxa"/>
            <w:vAlign w:val="center"/>
            <w:hideMark/>
          </w:tcPr>
          <w:p w14:paraId="65E97444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 xml:space="preserve">Execute test cases and verify that </w:t>
            </w:r>
            <w:proofErr w:type="spellStart"/>
            <w:r w:rsidRPr="00B57A62">
              <w:rPr>
                <w:color w:val="000000" w:themeColor="text1"/>
                <w:sz w:val="28"/>
                <w:szCs w:val="28"/>
              </w:rPr>
              <w:t>colors</w:t>
            </w:r>
            <w:proofErr w:type="spellEnd"/>
            <w:r w:rsidRPr="00B57A62">
              <w:rPr>
                <w:color w:val="000000" w:themeColor="text1"/>
                <w:sz w:val="28"/>
                <w:szCs w:val="28"/>
              </w:rPr>
              <w:t>, text, icons, and controls display correctly in Dark Mode.</w:t>
            </w:r>
          </w:p>
        </w:tc>
      </w:tr>
      <w:tr w:rsidR="00B57A62" w:rsidRPr="00B57A62" w14:paraId="59EDAD1D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DAC4576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55" w:type="dxa"/>
            <w:vAlign w:val="center"/>
            <w:hideMark/>
          </w:tcPr>
          <w:p w14:paraId="64F1AEC2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Defect Reporting</w:t>
            </w:r>
          </w:p>
        </w:tc>
        <w:tc>
          <w:tcPr>
            <w:tcW w:w="1954" w:type="dxa"/>
            <w:vAlign w:val="center"/>
            <w:hideMark/>
          </w:tcPr>
          <w:p w14:paraId="26CA4216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Tester</w:t>
            </w:r>
          </w:p>
        </w:tc>
        <w:tc>
          <w:tcPr>
            <w:tcW w:w="5762" w:type="dxa"/>
            <w:vAlign w:val="center"/>
            <w:hideMark/>
          </w:tcPr>
          <w:p w14:paraId="38561844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Record UI or functional issues found during testing with clear steps and evidence.</w:t>
            </w:r>
          </w:p>
        </w:tc>
      </w:tr>
      <w:tr w:rsidR="00B57A62" w:rsidRPr="00B57A62" w14:paraId="5C926472" w14:textId="77777777" w:rsidTr="00F429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E170529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955" w:type="dxa"/>
            <w:vAlign w:val="center"/>
            <w:hideMark/>
          </w:tcPr>
          <w:p w14:paraId="242D9E48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Result Review</w:t>
            </w:r>
          </w:p>
        </w:tc>
        <w:tc>
          <w:tcPr>
            <w:tcW w:w="1954" w:type="dxa"/>
            <w:vAlign w:val="center"/>
            <w:hideMark/>
          </w:tcPr>
          <w:p w14:paraId="051E0654" w14:textId="77777777" w:rsidR="00B57A62" w:rsidRPr="00F429C5" w:rsidRDefault="00B57A62" w:rsidP="00F429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29C5">
              <w:rPr>
                <w:color w:val="000000" w:themeColor="text1"/>
                <w:sz w:val="28"/>
                <w:szCs w:val="28"/>
              </w:rPr>
              <w:t>Test Leader</w:t>
            </w:r>
          </w:p>
        </w:tc>
        <w:tc>
          <w:tcPr>
            <w:tcW w:w="5762" w:type="dxa"/>
            <w:vAlign w:val="center"/>
            <w:hideMark/>
          </w:tcPr>
          <w:p w14:paraId="6BE573A5" w14:textId="77777777" w:rsidR="00B57A62" w:rsidRPr="00B57A62" w:rsidRDefault="00B57A62" w:rsidP="00B57A62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7A62">
              <w:rPr>
                <w:color w:val="000000" w:themeColor="text1"/>
                <w:sz w:val="28"/>
                <w:szCs w:val="28"/>
              </w:rPr>
              <w:t>Review test results and defects, prioritize risks, and decide whether the feature is ready for release.</w:t>
            </w:r>
          </w:p>
        </w:tc>
      </w:tr>
    </w:tbl>
    <w:p w14:paraId="1A3B1691" w14:textId="77777777" w:rsidR="00B57A62" w:rsidRPr="00B57A62" w:rsidRDefault="00B57A62" w:rsidP="00B57A62">
      <w:pPr>
        <w:spacing w:line="276" w:lineRule="auto"/>
        <w:rPr>
          <w:color w:val="000000" w:themeColor="text1"/>
          <w:sz w:val="28"/>
          <w:szCs w:val="28"/>
        </w:rPr>
      </w:pPr>
    </w:p>
    <w:p w14:paraId="507715AA" w14:textId="77777777" w:rsidR="00B57A62" w:rsidRPr="00B57A62" w:rsidRDefault="00B57A62" w:rsidP="00B57A62">
      <w:pPr>
        <w:spacing w:line="240" w:lineRule="auto"/>
        <w:rPr>
          <w:color w:val="000000" w:themeColor="text1"/>
          <w:sz w:val="28"/>
          <w:szCs w:val="28"/>
        </w:rPr>
      </w:pPr>
    </w:p>
    <w:p w14:paraId="7C44108B" w14:textId="77777777" w:rsidR="00B57A62" w:rsidRPr="00877F78" w:rsidRDefault="00B57A62" w:rsidP="00877F78">
      <w:pPr>
        <w:rPr>
          <w:color w:val="000000" w:themeColor="text1"/>
          <w:sz w:val="28"/>
          <w:szCs w:val="28"/>
        </w:rPr>
      </w:pPr>
    </w:p>
    <w:p w14:paraId="452BCC67" w14:textId="77777777" w:rsidR="00877F78" w:rsidRPr="00877F78" w:rsidRDefault="00877F78" w:rsidP="0018018D">
      <w:pPr>
        <w:rPr>
          <w:color w:val="000000" w:themeColor="text1"/>
          <w:sz w:val="28"/>
          <w:szCs w:val="28"/>
          <w:lang w:val="en-US"/>
        </w:rPr>
      </w:pPr>
    </w:p>
    <w:sectPr w:rsidR="00877F78" w:rsidRPr="00877F78" w:rsidSect="00B57A62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0852"/>
    <w:multiLevelType w:val="multilevel"/>
    <w:tmpl w:val="B0C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C4658"/>
    <w:multiLevelType w:val="multilevel"/>
    <w:tmpl w:val="C88E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D05AC"/>
    <w:multiLevelType w:val="multilevel"/>
    <w:tmpl w:val="80A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0067">
    <w:abstractNumId w:val="1"/>
  </w:num>
  <w:num w:numId="2" w16cid:durableId="1560239185">
    <w:abstractNumId w:val="0"/>
  </w:num>
  <w:num w:numId="3" w16cid:durableId="88093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347057"/>
    <w:rsid w:val="00673673"/>
    <w:rsid w:val="0072113B"/>
    <w:rsid w:val="00736BB5"/>
    <w:rsid w:val="00877F78"/>
    <w:rsid w:val="00A9378C"/>
    <w:rsid w:val="00B57A62"/>
    <w:rsid w:val="00C83683"/>
    <w:rsid w:val="00D96529"/>
    <w:rsid w:val="00F4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4</cp:revision>
  <dcterms:created xsi:type="dcterms:W3CDTF">2026-07-14T11:25:00Z</dcterms:created>
  <dcterms:modified xsi:type="dcterms:W3CDTF">2026-09-06T08:15:00Z</dcterms:modified>
</cp:coreProperties>
</file>