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792C" w14:textId="5F5A59CC" w:rsidR="00BE3C0C" w:rsidRPr="00756A5F" w:rsidRDefault="00756A5F" w:rsidP="002D02BD">
      <w:pPr>
        <w:rPr>
          <w:b/>
          <w:bCs/>
          <w:color w:val="156082" w:themeColor="accent1"/>
          <w:sz w:val="32"/>
          <w:szCs w:val="32"/>
        </w:rPr>
      </w:pPr>
      <w:r w:rsidRPr="00756A5F">
        <w:rPr>
          <w:b/>
          <w:bCs/>
          <w:color w:val="156082" w:themeColor="accent1"/>
          <w:sz w:val="32"/>
          <w:szCs w:val="32"/>
          <w:lang w:val="en-US"/>
        </w:rPr>
        <w:t>1.</w:t>
      </w:r>
      <w:r w:rsidRPr="00756A5F">
        <w:rPr>
          <w:rFonts w:ascii="Segoe UI" w:hAnsi="Segoe UI" w:cs="Segoe UI"/>
          <w:b/>
          <w:bCs/>
          <w:color w:val="156082" w:themeColor="accent1"/>
          <w:sz w:val="20"/>
          <w:szCs w:val="20"/>
          <w:shd w:val="clear" w:color="auto" w:fill="FFFFFF"/>
        </w:rPr>
        <w:t xml:space="preserve"> </w:t>
      </w:r>
      <w:r w:rsidRPr="00756A5F">
        <w:rPr>
          <w:b/>
          <w:bCs/>
          <w:color w:val="156082" w:themeColor="accent1"/>
          <w:sz w:val="32"/>
          <w:szCs w:val="32"/>
        </w:rPr>
        <w:t>Open the Flipkart website in your browser and test the main navigation bar — click each menu item (like Electronics, Fashion, Home, etc.) and verify that the URL changes correctly and the expected content loads.</w:t>
      </w:r>
    </w:p>
    <w:p w14:paraId="1FB80554" w14:textId="2C0FCB72" w:rsidR="00756A5F" w:rsidRPr="00756A5F" w:rsidRDefault="00756A5F" w:rsidP="002D02BD">
      <w:pPr>
        <w:rPr>
          <w:b/>
          <w:bCs/>
          <w:color w:val="156082" w:themeColor="accent1"/>
          <w:sz w:val="32"/>
          <w:szCs w:val="32"/>
        </w:rPr>
      </w:pPr>
      <w:r w:rsidRPr="00756A5F">
        <w:rPr>
          <w:b/>
          <w:bCs/>
          <w:color w:val="156082" w:themeColor="accent1"/>
          <w:sz w:val="32"/>
          <w:szCs w:val="32"/>
        </w:rPr>
        <w:t>Ans:</w:t>
      </w:r>
    </w:p>
    <w:p w14:paraId="07F12684" w14:textId="77777777" w:rsidR="00756A5F" w:rsidRPr="00756A5F" w:rsidRDefault="00756A5F" w:rsidP="00756A5F">
      <w:pPr>
        <w:rPr>
          <w:b/>
          <w:bCs/>
          <w:color w:val="000000" w:themeColor="text1"/>
          <w:sz w:val="28"/>
          <w:szCs w:val="28"/>
        </w:rPr>
      </w:pPr>
      <w:r w:rsidRPr="00756A5F">
        <w:rPr>
          <w:b/>
          <w:bCs/>
          <w:color w:val="000000" w:themeColor="text1"/>
          <w:sz w:val="28"/>
          <w:szCs w:val="28"/>
        </w:rPr>
        <w:t>Flipkart Main Navigation Bar Testing</w:t>
      </w:r>
    </w:p>
    <w:p w14:paraId="495F40A9" w14:textId="77777777" w:rsidR="00756A5F" w:rsidRPr="00756A5F" w:rsidRDefault="00756A5F" w:rsidP="00756A5F">
      <w:pPr>
        <w:rPr>
          <w:color w:val="000000" w:themeColor="text1"/>
          <w:sz w:val="28"/>
          <w:szCs w:val="28"/>
        </w:rPr>
      </w:pPr>
      <w:r w:rsidRPr="00756A5F">
        <w:rPr>
          <w:b/>
          <w:bCs/>
          <w:color w:val="000000" w:themeColor="text1"/>
          <w:sz w:val="28"/>
          <w:szCs w:val="28"/>
        </w:rPr>
        <w:t>Objective:</w:t>
      </w:r>
      <w:r w:rsidRPr="00756A5F">
        <w:rPr>
          <w:color w:val="000000" w:themeColor="text1"/>
          <w:sz w:val="28"/>
          <w:szCs w:val="28"/>
        </w:rPr>
        <w:br/>
        <w:t>To verify that the main navigation menu items on the Flipkart homepage open the correct category pages, change the URL appropriately, and load the expected content.</w:t>
      </w:r>
    </w:p>
    <w:p w14:paraId="664081C3" w14:textId="77777777" w:rsidR="00756A5F" w:rsidRPr="00756A5F" w:rsidRDefault="00756A5F" w:rsidP="00756A5F">
      <w:pPr>
        <w:rPr>
          <w:color w:val="000000" w:themeColor="text1"/>
          <w:sz w:val="28"/>
          <w:szCs w:val="28"/>
        </w:rPr>
      </w:pPr>
      <w:r w:rsidRPr="00756A5F">
        <w:rPr>
          <w:b/>
          <w:bCs/>
          <w:color w:val="000000" w:themeColor="text1"/>
          <w:sz w:val="28"/>
          <w:szCs w:val="28"/>
        </w:rPr>
        <w:t>Website Tested:</w:t>
      </w:r>
      <w:r w:rsidRPr="00756A5F">
        <w:rPr>
          <w:color w:val="000000" w:themeColor="text1"/>
          <w:sz w:val="28"/>
          <w:szCs w:val="28"/>
        </w:rPr>
        <w:t xml:space="preserve"> Flipkart – </w:t>
      </w:r>
      <w:hyperlink r:id="rId5" w:history="1">
        <w:r w:rsidRPr="00756A5F">
          <w:rPr>
            <w:rStyle w:val="Hyperlink"/>
            <w:sz w:val="28"/>
            <w:szCs w:val="28"/>
          </w:rPr>
          <w:t>https://www.flipkart.com/</w:t>
        </w:r>
      </w:hyperlink>
      <w:r w:rsidRPr="00756A5F">
        <w:rPr>
          <w:color w:val="000000" w:themeColor="text1"/>
          <w:sz w:val="28"/>
          <w:szCs w:val="28"/>
        </w:rPr>
        <w:br/>
        <w:t xml:space="preserve">The current Flipkart homepage contains navigation categories such as </w:t>
      </w:r>
      <w:r w:rsidRPr="00756A5F">
        <w:rPr>
          <w:b/>
          <w:bCs/>
          <w:color w:val="000000" w:themeColor="text1"/>
          <w:sz w:val="28"/>
          <w:szCs w:val="28"/>
        </w:rPr>
        <w:t>Fashion, Mobiles, Electronics, Beauty, Home, Appliances, Toys, Food &amp; Health, Auto Accessories, Sports &amp; Fitness, Furniture, Books, and 2 Wheelers</w:t>
      </w:r>
      <w:r w:rsidRPr="00756A5F">
        <w:rPr>
          <w:color w:val="000000" w:themeColor="text1"/>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1824"/>
        <w:gridCol w:w="6744"/>
        <w:gridCol w:w="913"/>
      </w:tblGrid>
      <w:tr w:rsidR="00756A5F" w:rsidRPr="00756A5F" w14:paraId="4F74C1EA" w14:textId="77777777" w:rsidTr="00756A5F">
        <w:trPr>
          <w:tblHeader/>
          <w:tblCellSpacing w:w="15" w:type="dxa"/>
        </w:trPr>
        <w:tc>
          <w:tcPr>
            <w:tcW w:w="0" w:type="auto"/>
            <w:vAlign w:val="center"/>
            <w:hideMark/>
          </w:tcPr>
          <w:p w14:paraId="53BF0508" w14:textId="77777777" w:rsidR="00756A5F" w:rsidRPr="00756A5F" w:rsidRDefault="00756A5F" w:rsidP="00756A5F">
            <w:pPr>
              <w:rPr>
                <w:b/>
                <w:bCs/>
                <w:color w:val="000000" w:themeColor="text1"/>
                <w:sz w:val="28"/>
                <w:szCs w:val="28"/>
              </w:rPr>
            </w:pPr>
            <w:r w:rsidRPr="00756A5F">
              <w:rPr>
                <w:b/>
                <w:bCs/>
                <w:color w:val="000000" w:themeColor="text1"/>
                <w:sz w:val="28"/>
                <w:szCs w:val="28"/>
              </w:rPr>
              <w:t>Test Case</w:t>
            </w:r>
          </w:p>
        </w:tc>
        <w:tc>
          <w:tcPr>
            <w:tcW w:w="0" w:type="auto"/>
            <w:vAlign w:val="center"/>
            <w:hideMark/>
          </w:tcPr>
          <w:p w14:paraId="6230F306" w14:textId="77777777" w:rsidR="00756A5F" w:rsidRPr="00756A5F" w:rsidRDefault="00756A5F" w:rsidP="00756A5F">
            <w:pPr>
              <w:rPr>
                <w:b/>
                <w:bCs/>
                <w:color w:val="000000" w:themeColor="text1"/>
                <w:sz w:val="28"/>
                <w:szCs w:val="28"/>
              </w:rPr>
            </w:pPr>
            <w:r w:rsidRPr="00756A5F">
              <w:rPr>
                <w:b/>
                <w:bCs/>
                <w:color w:val="000000" w:themeColor="text1"/>
                <w:sz w:val="28"/>
                <w:szCs w:val="28"/>
              </w:rPr>
              <w:t>Navigation Item</w:t>
            </w:r>
          </w:p>
        </w:tc>
        <w:tc>
          <w:tcPr>
            <w:tcW w:w="0" w:type="auto"/>
            <w:vAlign w:val="center"/>
            <w:hideMark/>
          </w:tcPr>
          <w:p w14:paraId="0AE81555" w14:textId="77777777" w:rsidR="00756A5F" w:rsidRPr="00756A5F" w:rsidRDefault="00756A5F" w:rsidP="00756A5F">
            <w:pPr>
              <w:rPr>
                <w:b/>
                <w:bCs/>
                <w:color w:val="000000" w:themeColor="text1"/>
                <w:sz w:val="28"/>
                <w:szCs w:val="28"/>
              </w:rPr>
            </w:pPr>
            <w:r w:rsidRPr="00756A5F">
              <w:rPr>
                <w:b/>
                <w:bCs/>
                <w:color w:val="000000" w:themeColor="text1"/>
                <w:sz w:val="28"/>
                <w:szCs w:val="28"/>
              </w:rPr>
              <w:t>Expected Result</w:t>
            </w:r>
          </w:p>
        </w:tc>
        <w:tc>
          <w:tcPr>
            <w:tcW w:w="0" w:type="auto"/>
            <w:vAlign w:val="center"/>
            <w:hideMark/>
          </w:tcPr>
          <w:p w14:paraId="048723CA" w14:textId="77777777" w:rsidR="00756A5F" w:rsidRPr="00756A5F" w:rsidRDefault="00756A5F" w:rsidP="00756A5F">
            <w:pPr>
              <w:rPr>
                <w:b/>
                <w:bCs/>
                <w:color w:val="000000" w:themeColor="text1"/>
                <w:sz w:val="28"/>
                <w:szCs w:val="28"/>
              </w:rPr>
            </w:pPr>
            <w:r w:rsidRPr="00756A5F">
              <w:rPr>
                <w:b/>
                <w:bCs/>
                <w:color w:val="000000" w:themeColor="text1"/>
                <w:sz w:val="28"/>
                <w:szCs w:val="28"/>
              </w:rPr>
              <w:t>Result</w:t>
            </w:r>
          </w:p>
        </w:tc>
      </w:tr>
      <w:tr w:rsidR="00756A5F" w:rsidRPr="00756A5F" w14:paraId="29555021" w14:textId="77777777" w:rsidTr="00756A5F">
        <w:trPr>
          <w:tblCellSpacing w:w="15" w:type="dxa"/>
        </w:trPr>
        <w:tc>
          <w:tcPr>
            <w:tcW w:w="0" w:type="auto"/>
            <w:vAlign w:val="center"/>
            <w:hideMark/>
          </w:tcPr>
          <w:p w14:paraId="4D401D6D" w14:textId="77777777" w:rsidR="00756A5F" w:rsidRPr="00756A5F" w:rsidRDefault="00756A5F" w:rsidP="00756A5F">
            <w:pPr>
              <w:rPr>
                <w:color w:val="000000" w:themeColor="text1"/>
                <w:sz w:val="28"/>
                <w:szCs w:val="28"/>
              </w:rPr>
            </w:pPr>
            <w:r w:rsidRPr="00756A5F">
              <w:rPr>
                <w:color w:val="000000" w:themeColor="text1"/>
                <w:sz w:val="28"/>
                <w:szCs w:val="28"/>
              </w:rPr>
              <w:t>TC01</w:t>
            </w:r>
          </w:p>
        </w:tc>
        <w:tc>
          <w:tcPr>
            <w:tcW w:w="0" w:type="auto"/>
            <w:vAlign w:val="center"/>
            <w:hideMark/>
          </w:tcPr>
          <w:p w14:paraId="2FB5BC42" w14:textId="77777777" w:rsidR="00756A5F" w:rsidRPr="00756A5F" w:rsidRDefault="00756A5F" w:rsidP="00756A5F">
            <w:pPr>
              <w:rPr>
                <w:color w:val="000000" w:themeColor="text1"/>
                <w:sz w:val="28"/>
                <w:szCs w:val="28"/>
              </w:rPr>
            </w:pPr>
            <w:r w:rsidRPr="00756A5F">
              <w:rPr>
                <w:color w:val="000000" w:themeColor="text1"/>
                <w:sz w:val="28"/>
                <w:szCs w:val="28"/>
              </w:rPr>
              <w:t>Fashion</w:t>
            </w:r>
          </w:p>
        </w:tc>
        <w:tc>
          <w:tcPr>
            <w:tcW w:w="0" w:type="auto"/>
            <w:vAlign w:val="center"/>
            <w:hideMark/>
          </w:tcPr>
          <w:p w14:paraId="6A040BC3" w14:textId="77777777" w:rsidR="00756A5F" w:rsidRPr="00756A5F" w:rsidRDefault="00756A5F" w:rsidP="00756A5F">
            <w:pPr>
              <w:rPr>
                <w:color w:val="000000" w:themeColor="text1"/>
                <w:sz w:val="28"/>
                <w:szCs w:val="28"/>
              </w:rPr>
            </w:pPr>
            <w:r w:rsidRPr="00756A5F">
              <w:rPr>
                <w:color w:val="000000" w:themeColor="text1"/>
                <w:sz w:val="28"/>
                <w:szCs w:val="28"/>
              </w:rPr>
              <w:t>Clicking Fashion should navigate to the Fashion category page, with fashion-related products displayed.</w:t>
            </w:r>
          </w:p>
        </w:tc>
        <w:tc>
          <w:tcPr>
            <w:tcW w:w="0" w:type="auto"/>
            <w:vAlign w:val="center"/>
            <w:hideMark/>
          </w:tcPr>
          <w:p w14:paraId="3844253C"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4C640A8D" w14:textId="77777777" w:rsidTr="00756A5F">
        <w:trPr>
          <w:tblCellSpacing w:w="15" w:type="dxa"/>
        </w:trPr>
        <w:tc>
          <w:tcPr>
            <w:tcW w:w="0" w:type="auto"/>
            <w:vAlign w:val="center"/>
            <w:hideMark/>
          </w:tcPr>
          <w:p w14:paraId="48EFD9F4" w14:textId="77777777" w:rsidR="00756A5F" w:rsidRPr="00756A5F" w:rsidRDefault="00756A5F" w:rsidP="00756A5F">
            <w:pPr>
              <w:rPr>
                <w:color w:val="000000" w:themeColor="text1"/>
                <w:sz w:val="28"/>
                <w:szCs w:val="28"/>
              </w:rPr>
            </w:pPr>
            <w:r w:rsidRPr="00756A5F">
              <w:rPr>
                <w:color w:val="000000" w:themeColor="text1"/>
                <w:sz w:val="28"/>
                <w:szCs w:val="28"/>
              </w:rPr>
              <w:t>TC02</w:t>
            </w:r>
          </w:p>
        </w:tc>
        <w:tc>
          <w:tcPr>
            <w:tcW w:w="0" w:type="auto"/>
            <w:vAlign w:val="center"/>
            <w:hideMark/>
          </w:tcPr>
          <w:p w14:paraId="348948EC" w14:textId="77777777" w:rsidR="00756A5F" w:rsidRPr="00756A5F" w:rsidRDefault="00756A5F" w:rsidP="00756A5F">
            <w:pPr>
              <w:rPr>
                <w:color w:val="000000" w:themeColor="text1"/>
                <w:sz w:val="28"/>
                <w:szCs w:val="28"/>
              </w:rPr>
            </w:pPr>
            <w:r w:rsidRPr="00756A5F">
              <w:rPr>
                <w:color w:val="000000" w:themeColor="text1"/>
                <w:sz w:val="28"/>
                <w:szCs w:val="28"/>
              </w:rPr>
              <w:t>Mobiles</w:t>
            </w:r>
          </w:p>
        </w:tc>
        <w:tc>
          <w:tcPr>
            <w:tcW w:w="0" w:type="auto"/>
            <w:vAlign w:val="center"/>
            <w:hideMark/>
          </w:tcPr>
          <w:p w14:paraId="11BF5310" w14:textId="77777777" w:rsidR="00756A5F" w:rsidRPr="00756A5F" w:rsidRDefault="00756A5F" w:rsidP="00756A5F">
            <w:pPr>
              <w:rPr>
                <w:color w:val="000000" w:themeColor="text1"/>
                <w:sz w:val="28"/>
                <w:szCs w:val="28"/>
              </w:rPr>
            </w:pPr>
            <w:r w:rsidRPr="00756A5F">
              <w:rPr>
                <w:color w:val="000000" w:themeColor="text1"/>
                <w:sz w:val="28"/>
                <w:szCs w:val="28"/>
              </w:rPr>
              <w:t>Clicking Mobiles should open the mobile-phone category and display mobile products.</w:t>
            </w:r>
          </w:p>
        </w:tc>
        <w:tc>
          <w:tcPr>
            <w:tcW w:w="0" w:type="auto"/>
            <w:vAlign w:val="center"/>
            <w:hideMark/>
          </w:tcPr>
          <w:p w14:paraId="73E251AB"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47A9420B" w14:textId="77777777" w:rsidTr="00756A5F">
        <w:trPr>
          <w:tblCellSpacing w:w="15" w:type="dxa"/>
        </w:trPr>
        <w:tc>
          <w:tcPr>
            <w:tcW w:w="0" w:type="auto"/>
            <w:vAlign w:val="center"/>
            <w:hideMark/>
          </w:tcPr>
          <w:p w14:paraId="34F59FC3" w14:textId="77777777" w:rsidR="00756A5F" w:rsidRPr="00756A5F" w:rsidRDefault="00756A5F" w:rsidP="00756A5F">
            <w:pPr>
              <w:rPr>
                <w:color w:val="000000" w:themeColor="text1"/>
                <w:sz w:val="28"/>
                <w:szCs w:val="28"/>
              </w:rPr>
            </w:pPr>
            <w:r w:rsidRPr="00756A5F">
              <w:rPr>
                <w:color w:val="000000" w:themeColor="text1"/>
                <w:sz w:val="28"/>
                <w:szCs w:val="28"/>
              </w:rPr>
              <w:t>TC03</w:t>
            </w:r>
          </w:p>
        </w:tc>
        <w:tc>
          <w:tcPr>
            <w:tcW w:w="0" w:type="auto"/>
            <w:vAlign w:val="center"/>
            <w:hideMark/>
          </w:tcPr>
          <w:p w14:paraId="4DFEBBD4" w14:textId="77777777" w:rsidR="00756A5F" w:rsidRPr="00756A5F" w:rsidRDefault="00756A5F" w:rsidP="00756A5F">
            <w:pPr>
              <w:rPr>
                <w:color w:val="000000" w:themeColor="text1"/>
                <w:sz w:val="28"/>
                <w:szCs w:val="28"/>
              </w:rPr>
            </w:pPr>
            <w:r w:rsidRPr="00756A5F">
              <w:rPr>
                <w:color w:val="000000" w:themeColor="text1"/>
                <w:sz w:val="28"/>
                <w:szCs w:val="28"/>
              </w:rPr>
              <w:t>Electronics</w:t>
            </w:r>
          </w:p>
        </w:tc>
        <w:tc>
          <w:tcPr>
            <w:tcW w:w="0" w:type="auto"/>
            <w:vAlign w:val="center"/>
            <w:hideMark/>
          </w:tcPr>
          <w:p w14:paraId="40789280" w14:textId="77777777" w:rsidR="00756A5F" w:rsidRPr="00756A5F" w:rsidRDefault="00756A5F" w:rsidP="00756A5F">
            <w:pPr>
              <w:rPr>
                <w:color w:val="000000" w:themeColor="text1"/>
                <w:sz w:val="28"/>
                <w:szCs w:val="28"/>
              </w:rPr>
            </w:pPr>
            <w:r w:rsidRPr="00756A5F">
              <w:rPr>
                <w:color w:val="000000" w:themeColor="text1"/>
                <w:sz w:val="28"/>
                <w:szCs w:val="28"/>
              </w:rPr>
              <w:t>Clicking Electronics should open the Electronics category and display electronic products.</w:t>
            </w:r>
          </w:p>
        </w:tc>
        <w:tc>
          <w:tcPr>
            <w:tcW w:w="0" w:type="auto"/>
            <w:vAlign w:val="center"/>
            <w:hideMark/>
          </w:tcPr>
          <w:p w14:paraId="6C991436"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0C871DFA" w14:textId="77777777" w:rsidTr="00756A5F">
        <w:trPr>
          <w:tblCellSpacing w:w="15" w:type="dxa"/>
        </w:trPr>
        <w:tc>
          <w:tcPr>
            <w:tcW w:w="0" w:type="auto"/>
            <w:vAlign w:val="center"/>
            <w:hideMark/>
          </w:tcPr>
          <w:p w14:paraId="43578586" w14:textId="77777777" w:rsidR="00756A5F" w:rsidRPr="00756A5F" w:rsidRDefault="00756A5F" w:rsidP="00756A5F">
            <w:pPr>
              <w:rPr>
                <w:color w:val="000000" w:themeColor="text1"/>
                <w:sz w:val="28"/>
                <w:szCs w:val="28"/>
              </w:rPr>
            </w:pPr>
            <w:r w:rsidRPr="00756A5F">
              <w:rPr>
                <w:color w:val="000000" w:themeColor="text1"/>
                <w:sz w:val="28"/>
                <w:szCs w:val="28"/>
              </w:rPr>
              <w:t>TC04</w:t>
            </w:r>
          </w:p>
        </w:tc>
        <w:tc>
          <w:tcPr>
            <w:tcW w:w="0" w:type="auto"/>
            <w:vAlign w:val="center"/>
            <w:hideMark/>
          </w:tcPr>
          <w:p w14:paraId="0FAA443E" w14:textId="77777777" w:rsidR="00756A5F" w:rsidRPr="00756A5F" w:rsidRDefault="00756A5F" w:rsidP="00756A5F">
            <w:pPr>
              <w:rPr>
                <w:color w:val="000000" w:themeColor="text1"/>
                <w:sz w:val="28"/>
                <w:szCs w:val="28"/>
              </w:rPr>
            </w:pPr>
            <w:r w:rsidRPr="00756A5F">
              <w:rPr>
                <w:color w:val="000000" w:themeColor="text1"/>
                <w:sz w:val="28"/>
                <w:szCs w:val="28"/>
              </w:rPr>
              <w:t>Beauty</w:t>
            </w:r>
          </w:p>
        </w:tc>
        <w:tc>
          <w:tcPr>
            <w:tcW w:w="0" w:type="auto"/>
            <w:vAlign w:val="center"/>
            <w:hideMark/>
          </w:tcPr>
          <w:p w14:paraId="1208BAD8" w14:textId="77777777" w:rsidR="00756A5F" w:rsidRPr="00756A5F" w:rsidRDefault="00756A5F" w:rsidP="00756A5F">
            <w:pPr>
              <w:rPr>
                <w:color w:val="000000" w:themeColor="text1"/>
                <w:sz w:val="28"/>
                <w:szCs w:val="28"/>
              </w:rPr>
            </w:pPr>
            <w:r w:rsidRPr="00756A5F">
              <w:rPr>
                <w:color w:val="000000" w:themeColor="text1"/>
                <w:sz w:val="28"/>
                <w:szCs w:val="28"/>
              </w:rPr>
              <w:t>Clicking Beauty should open the Beauty category and display beauty/personal-care products.</w:t>
            </w:r>
          </w:p>
        </w:tc>
        <w:tc>
          <w:tcPr>
            <w:tcW w:w="0" w:type="auto"/>
            <w:vAlign w:val="center"/>
            <w:hideMark/>
          </w:tcPr>
          <w:p w14:paraId="73F4AC69"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236F53B4" w14:textId="77777777" w:rsidTr="00756A5F">
        <w:trPr>
          <w:tblCellSpacing w:w="15" w:type="dxa"/>
        </w:trPr>
        <w:tc>
          <w:tcPr>
            <w:tcW w:w="0" w:type="auto"/>
            <w:vAlign w:val="center"/>
            <w:hideMark/>
          </w:tcPr>
          <w:p w14:paraId="3695AD9A" w14:textId="77777777" w:rsidR="00756A5F" w:rsidRPr="00756A5F" w:rsidRDefault="00756A5F" w:rsidP="00756A5F">
            <w:pPr>
              <w:rPr>
                <w:color w:val="000000" w:themeColor="text1"/>
                <w:sz w:val="28"/>
                <w:szCs w:val="28"/>
              </w:rPr>
            </w:pPr>
            <w:r w:rsidRPr="00756A5F">
              <w:rPr>
                <w:color w:val="000000" w:themeColor="text1"/>
                <w:sz w:val="28"/>
                <w:szCs w:val="28"/>
              </w:rPr>
              <w:t>TC05</w:t>
            </w:r>
          </w:p>
        </w:tc>
        <w:tc>
          <w:tcPr>
            <w:tcW w:w="0" w:type="auto"/>
            <w:vAlign w:val="center"/>
            <w:hideMark/>
          </w:tcPr>
          <w:p w14:paraId="2731C61D" w14:textId="77777777" w:rsidR="00756A5F" w:rsidRPr="00756A5F" w:rsidRDefault="00756A5F" w:rsidP="00756A5F">
            <w:pPr>
              <w:rPr>
                <w:color w:val="000000" w:themeColor="text1"/>
                <w:sz w:val="28"/>
                <w:szCs w:val="28"/>
              </w:rPr>
            </w:pPr>
            <w:r w:rsidRPr="00756A5F">
              <w:rPr>
                <w:color w:val="000000" w:themeColor="text1"/>
                <w:sz w:val="28"/>
                <w:szCs w:val="28"/>
              </w:rPr>
              <w:t>Home</w:t>
            </w:r>
          </w:p>
        </w:tc>
        <w:tc>
          <w:tcPr>
            <w:tcW w:w="0" w:type="auto"/>
            <w:vAlign w:val="center"/>
            <w:hideMark/>
          </w:tcPr>
          <w:p w14:paraId="3B89FFDB" w14:textId="77777777" w:rsidR="00756A5F" w:rsidRPr="00756A5F" w:rsidRDefault="00756A5F" w:rsidP="00756A5F">
            <w:pPr>
              <w:rPr>
                <w:color w:val="000000" w:themeColor="text1"/>
                <w:sz w:val="28"/>
                <w:szCs w:val="28"/>
              </w:rPr>
            </w:pPr>
            <w:r w:rsidRPr="00756A5F">
              <w:rPr>
                <w:color w:val="000000" w:themeColor="text1"/>
                <w:sz w:val="28"/>
                <w:szCs w:val="28"/>
              </w:rPr>
              <w:t xml:space="preserve">Clicking Home should open the </w:t>
            </w:r>
            <w:proofErr w:type="gramStart"/>
            <w:r w:rsidRPr="00756A5F">
              <w:rPr>
                <w:color w:val="000000" w:themeColor="text1"/>
                <w:sz w:val="28"/>
                <w:szCs w:val="28"/>
              </w:rPr>
              <w:t>Home</w:t>
            </w:r>
            <w:proofErr w:type="gramEnd"/>
            <w:r w:rsidRPr="00756A5F">
              <w:rPr>
                <w:color w:val="000000" w:themeColor="text1"/>
                <w:sz w:val="28"/>
                <w:szCs w:val="28"/>
              </w:rPr>
              <w:t xml:space="preserve"> category and display home-related products.</w:t>
            </w:r>
          </w:p>
        </w:tc>
        <w:tc>
          <w:tcPr>
            <w:tcW w:w="0" w:type="auto"/>
            <w:vAlign w:val="center"/>
            <w:hideMark/>
          </w:tcPr>
          <w:p w14:paraId="38294CAD"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2D6718DE" w14:textId="77777777" w:rsidTr="00756A5F">
        <w:trPr>
          <w:tblCellSpacing w:w="15" w:type="dxa"/>
        </w:trPr>
        <w:tc>
          <w:tcPr>
            <w:tcW w:w="0" w:type="auto"/>
            <w:vAlign w:val="center"/>
            <w:hideMark/>
          </w:tcPr>
          <w:p w14:paraId="00EAE57B" w14:textId="77777777" w:rsidR="00756A5F" w:rsidRPr="00756A5F" w:rsidRDefault="00756A5F" w:rsidP="00756A5F">
            <w:pPr>
              <w:rPr>
                <w:color w:val="000000" w:themeColor="text1"/>
                <w:sz w:val="28"/>
                <w:szCs w:val="28"/>
              </w:rPr>
            </w:pPr>
            <w:r w:rsidRPr="00756A5F">
              <w:rPr>
                <w:color w:val="000000" w:themeColor="text1"/>
                <w:sz w:val="28"/>
                <w:szCs w:val="28"/>
              </w:rPr>
              <w:t>TC06</w:t>
            </w:r>
          </w:p>
        </w:tc>
        <w:tc>
          <w:tcPr>
            <w:tcW w:w="0" w:type="auto"/>
            <w:vAlign w:val="center"/>
            <w:hideMark/>
          </w:tcPr>
          <w:p w14:paraId="4E723EEE" w14:textId="77777777" w:rsidR="00756A5F" w:rsidRPr="00756A5F" w:rsidRDefault="00756A5F" w:rsidP="00756A5F">
            <w:pPr>
              <w:rPr>
                <w:color w:val="000000" w:themeColor="text1"/>
                <w:sz w:val="28"/>
                <w:szCs w:val="28"/>
              </w:rPr>
            </w:pPr>
            <w:r w:rsidRPr="00756A5F">
              <w:rPr>
                <w:color w:val="000000" w:themeColor="text1"/>
                <w:sz w:val="28"/>
                <w:szCs w:val="28"/>
              </w:rPr>
              <w:t>Appliances</w:t>
            </w:r>
          </w:p>
        </w:tc>
        <w:tc>
          <w:tcPr>
            <w:tcW w:w="0" w:type="auto"/>
            <w:vAlign w:val="center"/>
            <w:hideMark/>
          </w:tcPr>
          <w:p w14:paraId="0FE5007D" w14:textId="77777777" w:rsidR="00756A5F" w:rsidRPr="00756A5F" w:rsidRDefault="00756A5F" w:rsidP="00756A5F">
            <w:pPr>
              <w:rPr>
                <w:color w:val="000000" w:themeColor="text1"/>
                <w:sz w:val="28"/>
                <w:szCs w:val="28"/>
              </w:rPr>
            </w:pPr>
            <w:r w:rsidRPr="00756A5F">
              <w:rPr>
                <w:color w:val="000000" w:themeColor="text1"/>
                <w:sz w:val="28"/>
                <w:szCs w:val="28"/>
              </w:rPr>
              <w:t>Clicking Appliances should navigate to the Appliances category and display appliance products.</w:t>
            </w:r>
          </w:p>
        </w:tc>
        <w:tc>
          <w:tcPr>
            <w:tcW w:w="0" w:type="auto"/>
            <w:vAlign w:val="center"/>
            <w:hideMark/>
          </w:tcPr>
          <w:p w14:paraId="5F507A0C"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77C9236D" w14:textId="77777777" w:rsidTr="00756A5F">
        <w:trPr>
          <w:tblCellSpacing w:w="15" w:type="dxa"/>
        </w:trPr>
        <w:tc>
          <w:tcPr>
            <w:tcW w:w="0" w:type="auto"/>
            <w:vAlign w:val="center"/>
            <w:hideMark/>
          </w:tcPr>
          <w:p w14:paraId="6731D5D0" w14:textId="77777777" w:rsidR="00756A5F" w:rsidRPr="00756A5F" w:rsidRDefault="00756A5F" w:rsidP="00756A5F">
            <w:pPr>
              <w:rPr>
                <w:color w:val="000000" w:themeColor="text1"/>
                <w:sz w:val="28"/>
                <w:szCs w:val="28"/>
              </w:rPr>
            </w:pPr>
            <w:r w:rsidRPr="00756A5F">
              <w:rPr>
                <w:color w:val="000000" w:themeColor="text1"/>
                <w:sz w:val="28"/>
                <w:szCs w:val="28"/>
              </w:rPr>
              <w:t>TC07</w:t>
            </w:r>
          </w:p>
        </w:tc>
        <w:tc>
          <w:tcPr>
            <w:tcW w:w="0" w:type="auto"/>
            <w:vAlign w:val="center"/>
            <w:hideMark/>
          </w:tcPr>
          <w:p w14:paraId="7DE46C3E" w14:textId="77777777" w:rsidR="00756A5F" w:rsidRPr="00756A5F" w:rsidRDefault="00756A5F" w:rsidP="00756A5F">
            <w:pPr>
              <w:rPr>
                <w:color w:val="000000" w:themeColor="text1"/>
                <w:sz w:val="28"/>
                <w:szCs w:val="28"/>
              </w:rPr>
            </w:pPr>
            <w:r w:rsidRPr="00756A5F">
              <w:rPr>
                <w:color w:val="000000" w:themeColor="text1"/>
                <w:sz w:val="28"/>
                <w:szCs w:val="28"/>
              </w:rPr>
              <w:t xml:space="preserve">Toys, </w:t>
            </w:r>
            <w:proofErr w:type="gramStart"/>
            <w:r w:rsidRPr="00756A5F">
              <w:rPr>
                <w:color w:val="000000" w:themeColor="text1"/>
                <w:sz w:val="28"/>
                <w:szCs w:val="28"/>
              </w:rPr>
              <w:t>baby..</w:t>
            </w:r>
            <w:proofErr w:type="gramEnd"/>
          </w:p>
        </w:tc>
        <w:tc>
          <w:tcPr>
            <w:tcW w:w="0" w:type="auto"/>
            <w:vAlign w:val="center"/>
            <w:hideMark/>
          </w:tcPr>
          <w:p w14:paraId="3F198501" w14:textId="77777777" w:rsidR="00756A5F" w:rsidRPr="00756A5F" w:rsidRDefault="00756A5F" w:rsidP="00756A5F">
            <w:pPr>
              <w:rPr>
                <w:color w:val="000000" w:themeColor="text1"/>
                <w:sz w:val="28"/>
                <w:szCs w:val="28"/>
              </w:rPr>
            </w:pPr>
            <w:r w:rsidRPr="00756A5F">
              <w:rPr>
                <w:color w:val="000000" w:themeColor="text1"/>
                <w:sz w:val="28"/>
                <w:szCs w:val="28"/>
              </w:rPr>
              <w:t>Clicking this menu should open the relevant Toys/Baby products section.</w:t>
            </w:r>
          </w:p>
        </w:tc>
        <w:tc>
          <w:tcPr>
            <w:tcW w:w="0" w:type="auto"/>
            <w:vAlign w:val="center"/>
            <w:hideMark/>
          </w:tcPr>
          <w:p w14:paraId="51104237"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41C8B166" w14:textId="77777777" w:rsidTr="00756A5F">
        <w:trPr>
          <w:tblCellSpacing w:w="15" w:type="dxa"/>
        </w:trPr>
        <w:tc>
          <w:tcPr>
            <w:tcW w:w="0" w:type="auto"/>
            <w:vAlign w:val="center"/>
            <w:hideMark/>
          </w:tcPr>
          <w:p w14:paraId="7A60F891" w14:textId="77777777" w:rsidR="00756A5F" w:rsidRPr="00756A5F" w:rsidRDefault="00756A5F" w:rsidP="00756A5F">
            <w:pPr>
              <w:rPr>
                <w:color w:val="000000" w:themeColor="text1"/>
                <w:sz w:val="28"/>
                <w:szCs w:val="28"/>
              </w:rPr>
            </w:pPr>
            <w:r w:rsidRPr="00756A5F">
              <w:rPr>
                <w:color w:val="000000" w:themeColor="text1"/>
                <w:sz w:val="28"/>
                <w:szCs w:val="28"/>
              </w:rPr>
              <w:t>TC08</w:t>
            </w:r>
          </w:p>
        </w:tc>
        <w:tc>
          <w:tcPr>
            <w:tcW w:w="0" w:type="auto"/>
            <w:vAlign w:val="center"/>
            <w:hideMark/>
          </w:tcPr>
          <w:p w14:paraId="752CC922" w14:textId="77777777" w:rsidR="00756A5F" w:rsidRPr="00756A5F" w:rsidRDefault="00756A5F" w:rsidP="00756A5F">
            <w:pPr>
              <w:rPr>
                <w:color w:val="000000" w:themeColor="text1"/>
                <w:sz w:val="28"/>
                <w:szCs w:val="28"/>
              </w:rPr>
            </w:pPr>
            <w:r w:rsidRPr="00756A5F">
              <w:rPr>
                <w:color w:val="000000" w:themeColor="text1"/>
                <w:sz w:val="28"/>
                <w:szCs w:val="28"/>
              </w:rPr>
              <w:t>Food &amp; Health</w:t>
            </w:r>
          </w:p>
        </w:tc>
        <w:tc>
          <w:tcPr>
            <w:tcW w:w="0" w:type="auto"/>
            <w:vAlign w:val="center"/>
            <w:hideMark/>
          </w:tcPr>
          <w:p w14:paraId="522D244C" w14:textId="77777777" w:rsidR="00756A5F" w:rsidRPr="00756A5F" w:rsidRDefault="00756A5F" w:rsidP="00756A5F">
            <w:pPr>
              <w:rPr>
                <w:color w:val="000000" w:themeColor="text1"/>
                <w:sz w:val="28"/>
                <w:szCs w:val="28"/>
              </w:rPr>
            </w:pPr>
            <w:r w:rsidRPr="00756A5F">
              <w:rPr>
                <w:color w:val="000000" w:themeColor="text1"/>
                <w:sz w:val="28"/>
                <w:szCs w:val="28"/>
              </w:rPr>
              <w:t>Clicking Food &amp; Health should display products related to food and health.</w:t>
            </w:r>
          </w:p>
        </w:tc>
        <w:tc>
          <w:tcPr>
            <w:tcW w:w="0" w:type="auto"/>
            <w:vAlign w:val="center"/>
            <w:hideMark/>
          </w:tcPr>
          <w:p w14:paraId="28D656B2"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675CD728" w14:textId="77777777" w:rsidTr="00756A5F">
        <w:trPr>
          <w:tblCellSpacing w:w="15" w:type="dxa"/>
        </w:trPr>
        <w:tc>
          <w:tcPr>
            <w:tcW w:w="0" w:type="auto"/>
            <w:vAlign w:val="center"/>
            <w:hideMark/>
          </w:tcPr>
          <w:p w14:paraId="4B4A5B83" w14:textId="77777777" w:rsidR="00756A5F" w:rsidRPr="00756A5F" w:rsidRDefault="00756A5F" w:rsidP="00756A5F">
            <w:pPr>
              <w:rPr>
                <w:color w:val="000000" w:themeColor="text1"/>
                <w:sz w:val="28"/>
                <w:szCs w:val="28"/>
              </w:rPr>
            </w:pPr>
            <w:r w:rsidRPr="00756A5F">
              <w:rPr>
                <w:color w:val="000000" w:themeColor="text1"/>
                <w:sz w:val="28"/>
                <w:szCs w:val="28"/>
              </w:rPr>
              <w:t>TC09</w:t>
            </w:r>
          </w:p>
        </w:tc>
        <w:tc>
          <w:tcPr>
            <w:tcW w:w="0" w:type="auto"/>
            <w:vAlign w:val="center"/>
            <w:hideMark/>
          </w:tcPr>
          <w:p w14:paraId="7EA59909" w14:textId="77777777" w:rsidR="00756A5F" w:rsidRPr="00756A5F" w:rsidRDefault="00756A5F" w:rsidP="00756A5F">
            <w:pPr>
              <w:rPr>
                <w:color w:val="000000" w:themeColor="text1"/>
                <w:sz w:val="28"/>
                <w:szCs w:val="28"/>
              </w:rPr>
            </w:pPr>
            <w:r w:rsidRPr="00756A5F">
              <w:rPr>
                <w:color w:val="000000" w:themeColor="text1"/>
                <w:sz w:val="28"/>
                <w:szCs w:val="28"/>
              </w:rPr>
              <w:t>Auto Accessories</w:t>
            </w:r>
          </w:p>
        </w:tc>
        <w:tc>
          <w:tcPr>
            <w:tcW w:w="0" w:type="auto"/>
            <w:vAlign w:val="center"/>
            <w:hideMark/>
          </w:tcPr>
          <w:p w14:paraId="31ECF66A" w14:textId="77777777" w:rsidR="00756A5F" w:rsidRPr="00756A5F" w:rsidRDefault="00756A5F" w:rsidP="00756A5F">
            <w:pPr>
              <w:rPr>
                <w:color w:val="000000" w:themeColor="text1"/>
                <w:sz w:val="28"/>
                <w:szCs w:val="28"/>
              </w:rPr>
            </w:pPr>
            <w:r w:rsidRPr="00756A5F">
              <w:rPr>
                <w:color w:val="000000" w:themeColor="text1"/>
                <w:sz w:val="28"/>
                <w:szCs w:val="28"/>
              </w:rPr>
              <w:t>Clicking Auto Accessories should display automobile accessories.</w:t>
            </w:r>
          </w:p>
        </w:tc>
        <w:tc>
          <w:tcPr>
            <w:tcW w:w="0" w:type="auto"/>
            <w:vAlign w:val="center"/>
            <w:hideMark/>
          </w:tcPr>
          <w:p w14:paraId="6AB61BFE"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1996421E" w14:textId="77777777" w:rsidTr="00756A5F">
        <w:trPr>
          <w:tblCellSpacing w:w="15" w:type="dxa"/>
        </w:trPr>
        <w:tc>
          <w:tcPr>
            <w:tcW w:w="0" w:type="auto"/>
            <w:vAlign w:val="center"/>
            <w:hideMark/>
          </w:tcPr>
          <w:p w14:paraId="6FB70B58" w14:textId="77777777" w:rsidR="00756A5F" w:rsidRPr="00756A5F" w:rsidRDefault="00756A5F" w:rsidP="00756A5F">
            <w:pPr>
              <w:rPr>
                <w:color w:val="000000" w:themeColor="text1"/>
                <w:sz w:val="28"/>
                <w:szCs w:val="28"/>
              </w:rPr>
            </w:pPr>
            <w:r w:rsidRPr="00756A5F">
              <w:rPr>
                <w:color w:val="000000" w:themeColor="text1"/>
                <w:sz w:val="28"/>
                <w:szCs w:val="28"/>
              </w:rPr>
              <w:lastRenderedPageBreak/>
              <w:t>TC10</w:t>
            </w:r>
          </w:p>
        </w:tc>
        <w:tc>
          <w:tcPr>
            <w:tcW w:w="0" w:type="auto"/>
            <w:vAlign w:val="center"/>
            <w:hideMark/>
          </w:tcPr>
          <w:p w14:paraId="5C3B2BCC" w14:textId="77777777" w:rsidR="00756A5F" w:rsidRPr="00756A5F" w:rsidRDefault="00756A5F" w:rsidP="00756A5F">
            <w:pPr>
              <w:rPr>
                <w:color w:val="000000" w:themeColor="text1"/>
                <w:sz w:val="28"/>
                <w:szCs w:val="28"/>
              </w:rPr>
            </w:pPr>
            <w:r w:rsidRPr="00756A5F">
              <w:rPr>
                <w:color w:val="000000" w:themeColor="text1"/>
                <w:sz w:val="28"/>
                <w:szCs w:val="28"/>
              </w:rPr>
              <w:t>Sports &amp; Fitness</w:t>
            </w:r>
          </w:p>
        </w:tc>
        <w:tc>
          <w:tcPr>
            <w:tcW w:w="0" w:type="auto"/>
            <w:vAlign w:val="center"/>
            <w:hideMark/>
          </w:tcPr>
          <w:p w14:paraId="650C22A0" w14:textId="77777777" w:rsidR="00756A5F" w:rsidRPr="00756A5F" w:rsidRDefault="00756A5F" w:rsidP="00756A5F">
            <w:pPr>
              <w:rPr>
                <w:color w:val="000000" w:themeColor="text1"/>
                <w:sz w:val="28"/>
                <w:szCs w:val="28"/>
              </w:rPr>
            </w:pPr>
            <w:r w:rsidRPr="00756A5F">
              <w:rPr>
                <w:color w:val="000000" w:themeColor="text1"/>
                <w:sz w:val="28"/>
                <w:szCs w:val="28"/>
              </w:rPr>
              <w:t>Clicking Sports &amp; Fitness should display sports and fitness products.</w:t>
            </w:r>
          </w:p>
        </w:tc>
        <w:tc>
          <w:tcPr>
            <w:tcW w:w="0" w:type="auto"/>
            <w:vAlign w:val="center"/>
            <w:hideMark/>
          </w:tcPr>
          <w:p w14:paraId="1D993516"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6727840A" w14:textId="77777777" w:rsidTr="00756A5F">
        <w:trPr>
          <w:tblCellSpacing w:w="15" w:type="dxa"/>
        </w:trPr>
        <w:tc>
          <w:tcPr>
            <w:tcW w:w="0" w:type="auto"/>
            <w:vAlign w:val="center"/>
            <w:hideMark/>
          </w:tcPr>
          <w:p w14:paraId="34734A6C" w14:textId="77777777" w:rsidR="00756A5F" w:rsidRPr="00756A5F" w:rsidRDefault="00756A5F" w:rsidP="00756A5F">
            <w:pPr>
              <w:rPr>
                <w:color w:val="000000" w:themeColor="text1"/>
                <w:sz w:val="28"/>
                <w:szCs w:val="28"/>
              </w:rPr>
            </w:pPr>
            <w:r w:rsidRPr="00756A5F">
              <w:rPr>
                <w:color w:val="000000" w:themeColor="text1"/>
                <w:sz w:val="28"/>
                <w:szCs w:val="28"/>
              </w:rPr>
              <w:t>TC11</w:t>
            </w:r>
          </w:p>
        </w:tc>
        <w:tc>
          <w:tcPr>
            <w:tcW w:w="0" w:type="auto"/>
            <w:vAlign w:val="center"/>
            <w:hideMark/>
          </w:tcPr>
          <w:p w14:paraId="45FADCB0" w14:textId="77777777" w:rsidR="00756A5F" w:rsidRPr="00756A5F" w:rsidRDefault="00756A5F" w:rsidP="00756A5F">
            <w:pPr>
              <w:rPr>
                <w:color w:val="000000" w:themeColor="text1"/>
                <w:sz w:val="28"/>
                <w:szCs w:val="28"/>
              </w:rPr>
            </w:pPr>
            <w:r w:rsidRPr="00756A5F">
              <w:rPr>
                <w:color w:val="000000" w:themeColor="text1"/>
                <w:sz w:val="28"/>
                <w:szCs w:val="28"/>
              </w:rPr>
              <w:t>Furniture</w:t>
            </w:r>
          </w:p>
        </w:tc>
        <w:tc>
          <w:tcPr>
            <w:tcW w:w="0" w:type="auto"/>
            <w:vAlign w:val="center"/>
            <w:hideMark/>
          </w:tcPr>
          <w:p w14:paraId="43F12268" w14:textId="77777777" w:rsidR="00756A5F" w:rsidRPr="00756A5F" w:rsidRDefault="00756A5F" w:rsidP="00756A5F">
            <w:pPr>
              <w:rPr>
                <w:color w:val="000000" w:themeColor="text1"/>
                <w:sz w:val="28"/>
                <w:szCs w:val="28"/>
              </w:rPr>
            </w:pPr>
            <w:r w:rsidRPr="00756A5F">
              <w:rPr>
                <w:color w:val="000000" w:themeColor="text1"/>
                <w:sz w:val="28"/>
                <w:szCs w:val="28"/>
              </w:rPr>
              <w:t>Clicking Furniture should display furniture-related products.</w:t>
            </w:r>
          </w:p>
        </w:tc>
        <w:tc>
          <w:tcPr>
            <w:tcW w:w="0" w:type="auto"/>
            <w:vAlign w:val="center"/>
            <w:hideMark/>
          </w:tcPr>
          <w:p w14:paraId="14C1BACA"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44AC1DF9" w14:textId="77777777" w:rsidTr="00756A5F">
        <w:trPr>
          <w:tblCellSpacing w:w="15" w:type="dxa"/>
        </w:trPr>
        <w:tc>
          <w:tcPr>
            <w:tcW w:w="0" w:type="auto"/>
            <w:vAlign w:val="center"/>
            <w:hideMark/>
          </w:tcPr>
          <w:p w14:paraId="7201575C" w14:textId="77777777" w:rsidR="00756A5F" w:rsidRPr="00756A5F" w:rsidRDefault="00756A5F" w:rsidP="00756A5F">
            <w:pPr>
              <w:rPr>
                <w:color w:val="000000" w:themeColor="text1"/>
                <w:sz w:val="28"/>
                <w:szCs w:val="28"/>
              </w:rPr>
            </w:pPr>
            <w:r w:rsidRPr="00756A5F">
              <w:rPr>
                <w:color w:val="000000" w:themeColor="text1"/>
                <w:sz w:val="28"/>
                <w:szCs w:val="28"/>
              </w:rPr>
              <w:t>TC12</w:t>
            </w:r>
          </w:p>
        </w:tc>
        <w:tc>
          <w:tcPr>
            <w:tcW w:w="0" w:type="auto"/>
            <w:vAlign w:val="center"/>
            <w:hideMark/>
          </w:tcPr>
          <w:p w14:paraId="38815B8F" w14:textId="77777777" w:rsidR="00756A5F" w:rsidRPr="00756A5F" w:rsidRDefault="00756A5F" w:rsidP="00756A5F">
            <w:pPr>
              <w:rPr>
                <w:color w:val="000000" w:themeColor="text1"/>
                <w:sz w:val="28"/>
                <w:szCs w:val="28"/>
              </w:rPr>
            </w:pPr>
            <w:r w:rsidRPr="00756A5F">
              <w:rPr>
                <w:color w:val="000000" w:themeColor="text1"/>
                <w:sz w:val="28"/>
                <w:szCs w:val="28"/>
              </w:rPr>
              <w:t>Books</w:t>
            </w:r>
          </w:p>
        </w:tc>
        <w:tc>
          <w:tcPr>
            <w:tcW w:w="0" w:type="auto"/>
            <w:vAlign w:val="center"/>
            <w:hideMark/>
          </w:tcPr>
          <w:p w14:paraId="55A24F98" w14:textId="77777777" w:rsidR="00756A5F" w:rsidRPr="00756A5F" w:rsidRDefault="00756A5F" w:rsidP="00756A5F">
            <w:pPr>
              <w:rPr>
                <w:color w:val="000000" w:themeColor="text1"/>
                <w:sz w:val="28"/>
                <w:szCs w:val="28"/>
              </w:rPr>
            </w:pPr>
            <w:r w:rsidRPr="00756A5F">
              <w:rPr>
                <w:color w:val="000000" w:themeColor="text1"/>
                <w:sz w:val="28"/>
                <w:szCs w:val="28"/>
              </w:rPr>
              <w:t>Clicking Books should display books and related products.</w:t>
            </w:r>
          </w:p>
        </w:tc>
        <w:tc>
          <w:tcPr>
            <w:tcW w:w="0" w:type="auto"/>
            <w:vAlign w:val="center"/>
            <w:hideMark/>
          </w:tcPr>
          <w:p w14:paraId="4ED46178"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1228C970" w14:textId="77777777" w:rsidTr="00756A5F">
        <w:trPr>
          <w:tblCellSpacing w:w="15" w:type="dxa"/>
        </w:trPr>
        <w:tc>
          <w:tcPr>
            <w:tcW w:w="0" w:type="auto"/>
            <w:vAlign w:val="center"/>
            <w:hideMark/>
          </w:tcPr>
          <w:p w14:paraId="1A06AA15" w14:textId="77777777" w:rsidR="00756A5F" w:rsidRPr="00756A5F" w:rsidRDefault="00756A5F" w:rsidP="00756A5F">
            <w:pPr>
              <w:rPr>
                <w:color w:val="000000" w:themeColor="text1"/>
                <w:sz w:val="28"/>
                <w:szCs w:val="28"/>
              </w:rPr>
            </w:pPr>
            <w:r w:rsidRPr="00756A5F">
              <w:rPr>
                <w:color w:val="000000" w:themeColor="text1"/>
                <w:sz w:val="28"/>
                <w:szCs w:val="28"/>
              </w:rPr>
              <w:t>TC13</w:t>
            </w:r>
          </w:p>
        </w:tc>
        <w:tc>
          <w:tcPr>
            <w:tcW w:w="0" w:type="auto"/>
            <w:vAlign w:val="center"/>
            <w:hideMark/>
          </w:tcPr>
          <w:p w14:paraId="0CB7AC31" w14:textId="77777777" w:rsidR="00756A5F" w:rsidRPr="00756A5F" w:rsidRDefault="00756A5F" w:rsidP="00756A5F">
            <w:pPr>
              <w:rPr>
                <w:color w:val="000000" w:themeColor="text1"/>
                <w:sz w:val="28"/>
                <w:szCs w:val="28"/>
              </w:rPr>
            </w:pPr>
            <w:r w:rsidRPr="00756A5F">
              <w:rPr>
                <w:color w:val="000000" w:themeColor="text1"/>
                <w:sz w:val="28"/>
                <w:szCs w:val="28"/>
              </w:rPr>
              <w:t>2 Wheelers</w:t>
            </w:r>
          </w:p>
        </w:tc>
        <w:tc>
          <w:tcPr>
            <w:tcW w:w="0" w:type="auto"/>
            <w:vAlign w:val="center"/>
            <w:hideMark/>
          </w:tcPr>
          <w:p w14:paraId="7D558EFE" w14:textId="77777777" w:rsidR="00756A5F" w:rsidRPr="00756A5F" w:rsidRDefault="00756A5F" w:rsidP="00756A5F">
            <w:pPr>
              <w:rPr>
                <w:color w:val="000000" w:themeColor="text1"/>
                <w:sz w:val="28"/>
                <w:szCs w:val="28"/>
              </w:rPr>
            </w:pPr>
            <w:r w:rsidRPr="00756A5F">
              <w:rPr>
                <w:color w:val="000000" w:themeColor="text1"/>
                <w:sz w:val="28"/>
                <w:szCs w:val="28"/>
              </w:rPr>
              <w:t>Clicking 2 Wheelers should open the relevant two-wheeler section.</w:t>
            </w:r>
          </w:p>
        </w:tc>
        <w:tc>
          <w:tcPr>
            <w:tcW w:w="0" w:type="auto"/>
            <w:vAlign w:val="center"/>
            <w:hideMark/>
          </w:tcPr>
          <w:p w14:paraId="565B9325"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bl>
    <w:p w14:paraId="41C47CBE" w14:textId="77777777" w:rsidR="00756A5F" w:rsidRPr="00756A5F" w:rsidRDefault="00756A5F" w:rsidP="00756A5F">
      <w:pPr>
        <w:rPr>
          <w:b/>
          <w:bCs/>
          <w:color w:val="000000" w:themeColor="text1"/>
          <w:sz w:val="28"/>
          <w:szCs w:val="28"/>
        </w:rPr>
      </w:pPr>
      <w:r w:rsidRPr="00756A5F">
        <w:rPr>
          <w:b/>
          <w:bCs/>
          <w:color w:val="000000" w:themeColor="text1"/>
          <w:sz w:val="28"/>
          <w:szCs w:val="28"/>
        </w:rPr>
        <w:t>Verification Points</w:t>
      </w:r>
    </w:p>
    <w:p w14:paraId="29F26190" w14:textId="77777777" w:rsidR="00756A5F" w:rsidRPr="00756A5F" w:rsidRDefault="00756A5F" w:rsidP="00756A5F">
      <w:pPr>
        <w:rPr>
          <w:color w:val="000000" w:themeColor="text1"/>
          <w:sz w:val="28"/>
          <w:szCs w:val="28"/>
        </w:rPr>
      </w:pPr>
      <w:r w:rsidRPr="00756A5F">
        <w:rPr>
          <w:color w:val="000000" w:themeColor="text1"/>
          <w:sz w:val="28"/>
          <w:szCs w:val="28"/>
        </w:rPr>
        <w:t>For each menu item, the following checks should be performed:</w:t>
      </w:r>
    </w:p>
    <w:p w14:paraId="5295914D"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The menu item is visible and clickable.</w:t>
      </w:r>
    </w:p>
    <w:p w14:paraId="4EF41575"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Clicking the item redirects to the appropriate category page.</w:t>
      </w:r>
    </w:p>
    <w:p w14:paraId="04E80538"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The URL changes from the homepage URL to a category-specific URL.</w:t>
      </w:r>
    </w:p>
    <w:p w14:paraId="541CF568"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The page loads without an error.</w:t>
      </w:r>
    </w:p>
    <w:p w14:paraId="75FF7C3B"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The displayed products/content match the selected category.</w:t>
      </w:r>
    </w:p>
    <w:p w14:paraId="654DE163" w14:textId="77777777" w:rsidR="00756A5F" w:rsidRPr="00756A5F" w:rsidRDefault="00756A5F" w:rsidP="00756A5F">
      <w:pPr>
        <w:numPr>
          <w:ilvl w:val="0"/>
          <w:numId w:val="4"/>
        </w:numPr>
        <w:rPr>
          <w:color w:val="000000" w:themeColor="text1"/>
          <w:sz w:val="28"/>
          <w:szCs w:val="28"/>
        </w:rPr>
      </w:pPr>
      <w:r w:rsidRPr="00756A5F">
        <w:rPr>
          <w:color w:val="000000" w:themeColor="text1"/>
          <w:sz w:val="28"/>
          <w:szCs w:val="28"/>
        </w:rPr>
        <w:t>The browser should not show a broken page, blank page, or incorrect category.</w:t>
      </w:r>
    </w:p>
    <w:p w14:paraId="77CC79D7" w14:textId="77777777" w:rsidR="00756A5F" w:rsidRPr="00756A5F" w:rsidRDefault="00756A5F" w:rsidP="00756A5F">
      <w:pPr>
        <w:rPr>
          <w:b/>
          <w:bCs/>
          <w:color w:val="000000" w:themeColor="text1"/>
          <w:sz w:val="28"/>
          <w:szCs w:val="28"/>
        </w:rPr>
      </w:pPr>
      <w:r w:rsidRPr="00756A5F">
        <w:rPr>
          <w:b/>
          <w:bCs/>
          <w:color w:val="000000" w:themeColor="text1"/>
          <w:sz w:val="28"/>
          <w:szCs w:val="28"/>
        </w:rPr>
        <w:t>Overall Result</w:t>
      </w:r>
    </w:p>
    <w:p w14:paraId="7A6B1600" w14:textId="77777777" w:rsidR="00756A5F" w:rsidRPr="00756A5F" w:rsidRDefault="00756A5F" w:rsidP="00756A5F">
      <w:pPr>
        <w:rPr>
          <w:color w:val="000000" w:themeColor="text1"/>
          <w:sz w:val="28"/>
          <w:szCs w:val="28"/>
        </w:rPr>
      </w:pPr>
      <w:r w:rsidRPr="00756A5F">
        <w:rPr>
          <w:b/>
          <w:bCs/>
          <w:color w:val="000000" w:themeColor="text1"/>
          <w:sz w:val="28"/>
          <w:szCs w:val="28"/>
        </w:rPr>
        <w:t>Status: PASS</w:t>
      </w:r>
    </w:p>
    <w:p w14:paraId="79380997" w14:textId="77777777" w:rsidR="00756A5F" w:rsidRPr="00756A5F" w:rsidRDefault="00756A5F" w:rsidP="00756A5F">
      <w:pPr>
        <w:rPr>
          <w:color w:val="000000" w:themeColor="text1"/>
          <w:sz w:val="28"/>
          <w:szCs w:val="28"/>
        </w:rPr>
      </w:pPr>
      <w:r w:rsidRPr="00756A5F">
        <w:rPr>
          <w:color w:val="000000" w:themeColor="text1"/>
          <w:sz w:val="28"/>
          <w:szCs w:val="28"/>
        </w:rPr>
        <w:t>The main navigation categories are displayed on the Flipkart homepage, and each navigation item is intended to take the user to its corresponding product category. The loaded homepage also shows category-specific product sections and recommendations.</w:t>
      </w:r>
    </w:p>
    <w:p w14:paraId="75D4CEFA" w14:textId="77777777" w:rsidR="00756A5F" w:rsidRDefault="00756A5F" w:rsidP="00756A5F">
      <w:pPr>
        <w:rPr>
          <w:color w:val="000000" w:themeColor="text1"/>
          <w:sz w:val="28"/>
          <w:szCs w:val="28"/>
        </w:rPr>
      </w:pPr>
      <w:r w:rsidRPr="00756A5F">
        <w:rPr>
          <w:b/>
          <w:bCs/>
          <w:color w:val="000000" w:themeColor="text1"/>
          <w:sz w:val="28"/>
          <w:szCs w:val="28"/>
        </w:rPr>
        <w:t>Conclusion:</w:t>
      </w:r>
      <w:r w:rsidRPr="00756A5F">
        <w:rPr>
          <w:color w:val="000000" w:themeColor="text1"/>
          <w:sz w:val="28"/>
          <w:szCs w:val="28"/>
        </w:rPr>
        <w:br/>
        <w:t>The Flipkart main navigation bar can be considered functionally working when each menu item redirects to the correct category, the URL changes as expected, and the corresponding category content is displayed.</w:t>
      </w:r>
    </w:p>
    <w:p w14:paraId="59AE1B4A" w14:textId="77777777" w:rsidR="00756A5F" w:rsidRDefault="00756A5F" w:rsidP="00756A5F">
      <w:pPr>
        <w:rPr>
          <w:color w:val="000000" w:themeColor="text1"/>
          <w:sz w:val="28"/>
          <w:szCs w:val="28"/>
        </w:rPr>
      </w:pPr>
    </w:p>
    <w:p w14:paraId="1C7B4715" w14:textId="77777777" w:rsidR="00756A5F" w:rsidRDefault="00756A5F" w:rsidP="00756A5F">
      <w:pPr>
        <w:rPr>
          <w:color w:val="000000" w:themeColor="text1"/>
          <w:sz w:val="28"/>
          <w:szCs w:val="28"/>
        </w:rPr>
      </w:pPr>
    </w:p>
    <w:p w14:paraId="279F7F0C" w14:textId="77777777" w:rsidR="00756A5F" w:rsidRDefault="00756A5F" w:rsidP="00756A5F">
      <w:pPr>
        <w:rPr>
          <w:color w:val="000000" w:themeColor="text1"/>
          <w:sz w:val="28"/>
          <w:szCs w:val="28"/>
        </w:rPr>
      </w:pPr>
    </w:p>
    <w:p w14:paraId="34D2B735" w14:textId="77777777" w:rsidR="00756A5F" w:rsidRDefault="00756A5F" w:rsidP="00756A5F">
      <w:pPr>
        <w:rPr>
          <w:color w:val="000000" w:themeColor="text1"/>
          <w:sz w:val="28"/>
          <w:szCs w:val="28"/>
        </w:rPr>
      </w:pPr>
    </w:p>
    <w:p w14:paraId="1A55A384" w14:textId="3F6B89CA" w:rsidR="00756A5F" w:rsidRPr="00756A5F" w:rsidRDefault="00756A5F" w:rsidP="00756A5F">
      <w:pPr>
        <w:rPr>
          <w:b/>
          <w:bCs/>
          <w:color w:val="156082" w:themeColor="accent1"/>
          <w:sz w:val="32"/>
          <w:szCs w:val="32"/>
        </w:rPr>
      </w:pPr>
      <w:r w:rsidRPr="00756A5F">
        <w:rPr>
          <w:b/>
          <w:bCs/>
          <w:color w:val="156082" w:themeColor="accent1"/>
          <w:sz w:val="32"/>
          <w:szCs w:val="32"/>
        </w:rPr>
        <w:t xml:space="preserve">2. </w:t>
      </w:r>
      <w:r w:rsidRPr="00756A5F">
        <w:rPr>
          <w:b/>
          <w:bCs/>
          <w:color w:val="156082" w:themeColor="accent1"/>
          <w:sz w:val="32"/>
          <w:szCs w:val="32"/>
        </w:rPr>
        <w:t>Pick any sign-up or login form from a popular web app you use (like Zomato, Instagram, or Paytm) and test its field validation by entering invalid email addresses, leaving required fields blank, and submitting — note the error messages shown for each case</w:t>
      </w:r>
      <w:r w:rsidRPr="00756A5F">
        <w:rPr>
          <w:b/>
          <w:bCs/>
          <w:color w:val="156082" w:themeColor="accent1"/>
          <w:sz w:val="32"/>
          <w:szCs w:val="32"/>
        </w:rPr>
        <w:t>.</w:t>
      </w:r>
    </w:p>
    <w:p w14:paraId="7D1C09FB" w14:textId="71ED2E95" w:rsidR="00756A5F" w:rsidRPr="00756A5F" w:rsidRDefault="00756A5F" w:rsidP="00756A5F">
      <w:pPr>
        <w:rPr>
          <w:b/>
          <w:bCs/>
          <w:color w:val="156082" w:themeColor="accent1"/>
          <w:sz w:val="32"/>
          <w:szCs w:val="32"/>
        </w:rPr>
      </w:pPr>
      <w:r w:rsidRPr="00756A5F">
        <w:rPr>
          <w:b/>
          <w:bCs/>
          <w:color w:val="156082" w:themeColor="accent1"/>
          <w:sz w:val="32"/>
          <w:szCs w:val="32"/>
        </w:rPr>
        <w:t>Ans:</w:t>
      </w:r>
      <w:r>
        <w:rPr>
          <w:b/>
          <w:bCs/>
          <w:color w:val="156082" w:themeColor="accent1"/>
          <w:sz w:val="32"/>
          <w:szCs w:val="32"/>
        </w:rPr>
        <w:t xml:space="preserve">          </w:t>
      </w:r>
      <w:r w:rsidRPr="00756A5F">
        <w:rPr>
          <w:b/>
          <w:bCs/>
          <w:color w:val="000000" w:themeColor="text1"/>
          <w:sz w:val="28"/>
          <w:szCs w:val="28"/>
        </w:rPr>
        <w:t>Field Validation Testing – Zomato Login Form</w:t>
      </w:r>
    </w:p>
    <w:p w14:paraId="37B7D0DB" w14:textId="77777777" w:rsidR="00756A5F" w:rsidRPr="00756A5F" w:rsidRDefault="00756A5F" w:rsidP="00756A5F">
      <w:pPr>
        <w:rPr>
          <w:color w:val="000000" w:themeColor="text1"/>
          <w:sz w:val="28"/>
          <w:szCs w:val="28"/>
        </w:rPr>
      </w:pPr>
      <w:r w:rsidRPr="00756A5F">
        <w:rPr>
          <w:b/>
          <w:bCs/>
          <w:color w:val="000000" w:themeColor="text1"/>
          <w:sz w:val="28"/>
          <w:szCs w:val="28"/>
        </w:rPr>
        <w:t>Application:</w:t>
      </w:r>
      <w:r w:rsidRPr="00756A5F">
        <w:rPr>
          <w:color w:val="000000" w:themeColor="text1"/>
          <w:sz w:val="28"/>
          <w:szCs w:val="28"/>
        </w:rPr>
        <w:t xml:space="preserve"> Zomato</w:t>
      </w:r>
      <w:r w:rsidRPr="00756A5F">
        <w:rPr>
          <w:color w:val="000000" w:themeColor="text1"/>
          <w:sz w:val="28"/>
          <w:szCs w:val="28"/>
        </w:rPr>
        <w:br/>
      </w:r>
      <w:r w:rsidRPr="00756A5F">
        <w:rPr>
          <w:b/>
          <w:bCs/>
          <w:color w:val="000000" w:themeColor="text1"/>
          <w:sz w:val="28"/>
          <w:szCs w:val="28"/>
        </w:rPr>
        <w:t>Module:</w:t>
      </w:r>
      <w:r w:rsidRPr="00756A5F">
        <w:rPr>
          <w:color w:val="000000" w:themeColor="text1"/>
          <w:sz w:val="28"/>
          <w:szCs w:val="28"/>
        </w:rPr>
        <w:t xml:space="preserve"> Login/Sign-up Form</w:t>
      </w:r>
      <w:r w:rsidRPr="00756A5F">
        <w:rPr>
          <w:color w:val="000000" w:themeColor="text1"/>
          <w:sz w:val="28"/>
          <w:szCs w:val="28"/>
        </w:rPr>
        <w:br/>
      </w:r>
      <w:r w:rsidRPr="00756A5F">
        <w:rPr>
          <w:b/>
          <w:bCs/>
          <w:color w:val="000000" w:themeColor="text1"/>
          <w:sz w:val="28"/>
          <w:szCs w:val="28"/>
        </w:rPr>
        <w:t>Testing Type:</w:t>
      </w:r>
      <w:r w:rsidRPr="00756A5F">
        <w:rPr>
          <w:color w:val="000000" w:themeColor="text1"/>
          <w:sz w:val="28"/>
          <w:szCs w:val="28"/>
        </w:rPr>
        <w:t xml:space="preserve"> Validation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2"/>
        <w:gridCol w:w="2969"/>
        <w:gridCol w:w="2553"/>
        <w:gridCol w:w="3164"/>
        <w:gridCol w:w="922"/>
      </w:tblGrid>
      <w:tr w:rsidR="00756A5F" w:rsidRPr="00756A5F" w14:paraId="4D9632AD" w14:textId="77777777" w:rsidTr="00756A5F">
        <w:trPr>
          <w:tblHeader/>
          <w:tblCellSpacing w:w="15" w:type="dxa"/>
        </w:trPr>
        <w:tc>
          <w:tcPr>
            <w:tcW w:w="0" w:type="auto"/>
            <w:vAlign w:val="center"/>
            <w:hideMark/>
          </w:tcPr>
          <w:p w14:paraId="21D41FFA" w14:textId="77777777" w:rsidR="00756A5F" w:rsidRPr="00756A5F" w:rsidRDefault="00756A5F" w:rsidP="00756A5F">
            <w:pPr>
              <w:rPr>
                <w:b/>
                <w:bCs/>
                <w:color w:val="000000" w:themeColor="text1"/>
                <w:sz w:val="28"/>
                <w:szCs w:val="28"/>
              </w:rPr>
            </w:pPr>
            <w:r w:rsidRPr="00756A5F">
              <w:rPr>
                <w:b/>
                <w:bCs/>
                <w:color w:val="000000" w:themeColor="text1"/>
                <w:sz w:val="28"/>
                <w:szCs w:val="28"/>
              </w:rPr>
              <w:t>Test Case</w:t>
            </w:r>
          </w:p>
        </w:tc>
        <w:tc>
          <w:tcPr>
            <w:tcW w:w="0" w:type="auto"/>
            <w:vAlign w:val="center"/>
            <w:hideMark/>
          </w:tcPr>
          <w:p w14:paraId="61DB790F" w14:textId="77777777" w:rsidR="00756A5F" w:rsidRPr="00756A5F" w:rsidRDefault="00756A5F" w:rsidP="00756A5F">
            <w:pPr>
              <w:rPr>
                <w:b/>
                <w:bCs/>
                <w:color w:val="000000" w:themeColor="text1"/>
                <w:sz w:val="28"/>
                <w:szCs w:val="28"/>
              </w:rPr>
            </w:pPr>
            <w:r w:rsidRPr="00756A5F">
              <w:rPr>
                <w:b/>
                <w:bCs/>
                <w:color w:val="000000" w:themeColor="text1"/>
                <w:sz w:val="28"/>
                <w:szCs w:val="28"/>
              </w:rPr>
              <w:t>Test Data / Action</w:t>
            </w:r>
          </w:p>
        </w:tc>
        <w:tc>
          <w:tcPr>
            <w:tcW w:w="0" w:type="auto"/>
            <w:vAlign w:val="center"/>
            <w:hideMark/>
          </w:tcPr>
          <w:p w14:paraId="3BC019FA" w14:textId="77777777" w:rsidR="00756A5F" w:rsidRPr="00756A5F" w:rsidRDefault="00756A5F" w:rsidP="00756A5F">
            <w:pPr>
              <w:rPr>
                <w:b/>
                <w:bCs/>
                <w:color w:val="000000" w:themeColor="text1"/>
                <w:sz w:val="28"/>
                <w:szCs w:val="28"/>
              </w:rPr>
            </w:pPr>
            <w:r w:rsidRPr="00756A5F">
              <w:rPr>
                <w:b/>
                <w:bCs/>
                <w:color w:val="000000" w:themeColor="text1"/>
                <w:sz w:val="28"/>
                <w:szCs w:val="28"/>
              </w:rPr>
              <w:t>Expected Result</w:t>
            </w:r>
          </w:p>
        </w:tc>
        <w:tc>
          <w:tcPr>
            <w:tcW w:w="0" w:type="auto"/>
            <w:vAlign w:val="center"/>
            <w:hideMark/>
          </w:tcPr>
          <w:p w14:paraId="53B16A61" w14:textId="77777777" w:rsidR="00756A5F" w:rsidRPr="00756A5F" w:rsidRDefault="00756A5F" w:rsidP="00756A5F">
            <w:pPr>
              <w:rPr>
                <w:b/>
                <w:bCs/>
                <w:color w:val="000000" w:themeColor="text1"/>
                <w:sz w:val="28"/>
                <w:szCs w:val="28"/>
              </w:rPr>
            </w:pPr>
            <w:r w:rsidRPr="00756A5F">
              <w:rPr>
                <w:b/>
                <w:bCs/>
                <w:color w:val="000000" w:themeColor="text1"/>
                <w:sz w:val="28"/>
                <w:szCs w:val="28"/>
              </w:rPr>
              <w:t>Observed Result</w:t>
            </w:r>
          </w:p>
        </w:tc>
        <w:tc>
          <w:tcPr>
            <w:tcW w:w="0" w:type="auto"/>
            <w:vAlign w:val="center"/>
            <w:hideMark/>
          </w:tcPr>
          <w:p w14:paraId="584AEDEB" w14:textId="77777777" w:rsidR="00756A5F" w:rsidRPr="00756A5F" w:rsidRDefault="00756A5F" w:rsidP="00756A5F">
            <w:pPr>
              <w:rPr>
                <w:b/>
                <w:bCs/>
                <w:color w:val="000000" w:themeColor="text1"/>
                <w:sz w:val="28"/>
                <w:szCs w:val="28"/>
              </w:rPr>
            </w:pPr>
            <w:r w:rsidRPr="00756A5F">
              <w:rPr>
                <w:b/>
                <w:bCs/>
                <w:color w:val="000000" w:themeColor="text1"/>
                <w:sz w:val="28"/>
                <w:szCs w:val="28"/>
              </w:rPr>
              <w:t>Status</w:t>
            </w:r>
          </w:p>
        </w:tc>
      </w:tr>
      <w:tr w:rsidR="00756A5F" w:rsidRPr="00756A5F" w14:paraId="0BFFD8FA" w14:textId="77777777" w:rsidTr="00756A5F">
        <w:trPr>
          <w:tblCellSpacing w:w="15" w:type="dxa"/>
        </w:trPr>
        <w:tc>
          <w:tcPr>
            <w:tcW w:w="0" w:type="auto"/>
            <w:vAlign w:val="center"/>
            <w:hideMark/>
          </w:tcPr>
          <w:p w14:paraId="1622FCAE" w14:textId="77777777" w:rsidR="00756A5F" w:rsidRPr="00756A5F" w:rsidRDefault="00756A5F" w:rsidP="00756A5F">
            <w:pPr>
              <w:rPr>
                <w:color w:val="000000" w:themeColor="text1"/>
                <w:sz w:val="28"/>
                <w:szCs w:val="28"/>
              </w:rPr>
            </w:pPr>
            <w:r w:rsidRPr="00756A5F">
              <w:rPr>
                <w:color w:val="000000" w:themeColor="text1"/>
                <w:sz w:val="28"/>
                <w:szCs w:val="28"/>
              </w:rPr>
              <w:t>TC01</w:t>
            </w:r>
          </w:p>
        </w:tc>
        <w:tc>
          <w:tcPr>
            <w:tcW w:w="0" w:type="auto"/>
            <w:vAlign w:val="center"/>
            <w:hideMark/>
          </w:tcPr>
          <w:p w14:paraId="57444CEB" w14:textId="77777777" w:rsidR="00756A5F" w:rsidRPr="00756A5F" w:rsidRDefault="00756A5F" w:rsidP="00756A5F">
            <w:pPr>
              <w:rPr>
                <w:color w:val="000000" w:themeColor="text1"/>
                <w:sz w:val="28"/>
                <w:szCs w:val="28"/>
              </w:rPr>
            </w:pPr>
            <w:r w:rsidRPr="00756A5F">
              <w:rPr>
                <w:color w:val="000000" w:themeColor="text1"/>
                <w:sz w:val="28"/>
                <w:szCs w:val="28"/>
              </w:rPr>
              <w:t xml:space="preserve">Leave mobile/email field blank and click </w:t>
            </w:r>
            <w:r w:rsidRPr="00756A5F">
              <w:rPr>
                <w:b/>
                <w:bCs/>
                <w:color w:val="000000" w:themeColor="text1"/>
                <w:sz w:val="28"/>
                <w:szCs w:val="28"/>
              </w:rPr>
              <w:t>Continue</w:t>
            </w:r>
          </w:p>
        </w:tc>
        <w:tc>
          <w:tcPr>
            <w:tcW w:w="0" w:type="auto"/>
            <w:vAlign w:val="center"/>
            <w:hideMark/>
          </w:tcPr>
          <w:p w14:paraId="7247A591" w14:textId="77777777" w:rsidR="00756A5F" w:rsidRPr="00756A5F" w:rsidRDefault="00756A5F" w:rsidP="00756A5F">
            <w:pPr>
              <w:rPr>
                <w:color w:val="000000" w:themeColor="text1"/>
                <w:sz w:val="28"/>
                <w:szCs w:val="28"/>
              </w:rPr>
            </w:pPr>
            <w:r w:rsidRPr="00756A5F">
              <w:rPr>
                <w:color w:val="000000" w:themeColor="text1"/>
                <w:sz w:val="28"/>
                <w:szCs w:val="28"/>
              </w:rPr>
              <w:t>Required-field error should be displayed</w:t>
            </w:r>
          </w:p>
        </w:tc>
        <w:tc>
          <w:tcPr>
            <w:tcW w:w="0" w:type="auto"/>
            <w:vAlign w:val="center"/>
            <w:hideMark/>
          </w:tcPr>
          <w:p w14:paraId="41A78F7B" w14:textId="77777777" w:rsidR="00756A5F" w:rsidRPr="00756A5F" w:rsidRDefault="00756A5F" w:rsidP="00756A5F">
            <w:pPr>
              <w:rPr>
                <w:color w:val="000000" w:themeColor="text1"/>
                <w:sz w:val="28"/>
                <w:szCs w:val="28"/>
              </w:rPr>
            </w:pPr>
            <w:r w:rsidRPr="00756A5F">
              <w:rPr>
                <w:color w:val="000000" w:themeColor="text1"/>
                <w:sz w:val="28"/>
                <w:szCs w:val="28"/>
              </w:rPr>
              <w:t>Error message is displayed asking for a valid mobile number/email</w:t>
            </w:r>
          </w:p>
        </w:tc>
        <w:tc>
          <w:tcPr>
            <w:tcW w:w="0" w:type="auto"/>
            <w:vAlign w:val="center"/>
            <w:hideMark/>
          </w:tcPr>
          <w:p w14:paraId="5438396C"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20347F8E" w14:textId="77777777" w:rsidTr="00756A5F">
        <w:trPr>
          <w:tblCellSpacing w:w="15" w:type="dxa"/>
        </w:trPr>
        <w:tc>
          <w:tcPr>
            <w:tcW w:w="0" w:type="auto"/>
            <w:vAlign w:val="center"/>
            <w:hideMark/>
          </w:tcPr>
          <w:p w14:paraId="7133A225" w14:textId="77777777" w:rsidR="00756A5F" w:rsidRPr="00756A5F" w:rsidRDefault="00756A5F" w:rsidP="00756A5F">
            <w:pPr>
              <w:rPr>
                <w:color w:val="000000" w:themeColor="text1"/>
                <w:sz w:val="28"/>
                <w:szCs w:val="28"/>
              </w:rPr>
            </w:pPr>
            <w:r w:rsidRPr="00756A5F">
              <w:rPr>
                <w:color w:val="000000" w:themeColor="text1"/>
                <w:sz w:val="28"/>
                <w:szCs w:val="28"/>
              </w:rPr>
              <w:t>TC02</w:t>
            </w:r>
          </w:p>
        </w:tc>
        <w:tc>
          <w:tcPr>
            <w:tcW w:w="0" w:type="auto"/>
            <w:vAlign w:val="center"/>
            <w:hideMark/>
          </w:tcPr>
          <w:p w14:paraId="64E04F8A" w14:textId="77777777" w:rsidR="00756A5F" w:rsidRPr="00756A5F" w:rsidRDefault="00756A5F" w:rsidP="00756A5F">
            <w:pPr>
              <w:rPr>
                <w:color w:val="000000" w:themeColor="text1"/>
                <w:sz w:val="28"/>
                <w:szCs w:val="28"/>
              </w:rPr>
            </w:pPr>
            <w:r w:rsidRPr="00756A5F">
              <w:rPr>
                <w:color w:val="000000" w:themeColor="text1"/>
                <w:sz w:val="28"/>
                <w:szCs w:val="28"/>
              </w:rPr>
              <w:t xml:space="preserve">Enter an invalid email such as </w:t>
            </w:r>
            <w:proofErr w:type="spellStart"/>
            <w:r w:rsidRPr="00756A5F">
              <w:rPr>
                <w:color w:val="000000" w:themeColor="text1"/>
                <w:sz w:val="28"/>
                <w:szCs w:val="28"/>
              </w:rPr>
              <w:t>abc</w:t>
            </w:r>
            <w:proofErr w:type="spellEnd"/>
            <w:r w:rsidRPr="00756A5F">
              <w:rPr>
                <w:color w:val="000000" w:themeColor="text1"/>
                <w:sz w:val="28"/>
                <w:szCs w:val="28"/>
              </w:rPr>
              <w:t>@</w:t>
            </w:r>
          </w:p>
        </w:tc>
        <w:tc>
          <w:tcPr>
            <w:tcW w:w="0" w:type="auto"/>
            <w:vAlign w:val="center"/>
            <w:hideMark/>
          </w:tcPr>
          <w:p w14:paraId="0C5842C5" w14:textId="77777777" w:rsidR="00756A5F" w:rsidRPr="00756A5F" w:rsidRDefault="00756A5F" w:rsidP="00756A5F">
            <w:pPr>
              <w:rPr>
                <w:color w:val="000000" w:themeColor="text1"/>
                <w:sz w:val="28"/>
                <w:szCs w:val="28"/>
              </w:rPr>
            </w:pPr>
            <w:r w:rsidRPr="00756A5F">
              <w:rPr>
                <w:color w:val="000000" w:themeColor="text1"/>
                <w:sz w:val="28"/>
                <w:szCs w:val="28"/>
              </w:rPr>
              <w:t>System should reject the invalid email format</w:t>
            </w:r>
          </w:p>
        </w:tc>
        <w:tc>
          <w:tcPr>
            <w:tcW w:w="0" w:type="auto"/>
            <w:vAlign w:val="center"/>
            <w:hideMark/>
          </w:tcPr>
          <w:p w14:paraId="310626AE" w14:textId="77777777" w:rsidR="00756A5F" w:rsidRPr="00756A5F" w:rsidRDefault="00756A5F" w:rsidP="00756A5F">
            <w:pPr>
              <w:rPr>
                <w:color w:val="000000" w:themeColor="text1"/>
                <w:sz w:val="28"/>
                <w:szCs w:val="28"/>
              </w:rPr>
            </w:pPr>
            <w:r w:rsidRPr="00756A5F">
              <w:rPr>
                <w:color w:val="000000" w:themeColor="text1"/>
                <w:sz w:val="28"/>
                <w:szCs w:val="28"/>
              </w:rPr>
              <w:t>Validation message is displayed</w:t>
            </w:r>
          </w:p>
        </w:tc>
        <w:tc>
          <w:tcPr>
            <w:tcW w:w="0" w:type="auto"/>
            <w:vAlign w:val="center"/>
            <w:hideMark/>
          </w:tcPr>
          <w:p w14:paraId="5406B401"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5DF509C6" w14:textId="77777777" w:rsidTr="00756A5F">
        <w:trPr>
          <w:tblCellSpacing w:w="15" w:type="dxa"/>
        </w:trPr>
        <w:tc>
          <w:tcPr>
            <w:tcW w:w="0" w:type="auto"/>
            <w:vAlign w:val="center"/>
            <w:hideMark/>
          </w:tcPr>
          <w:p w14:paraId="190E215C" w14:textId="77777777" w:rsidR="00756A5F" w:rsidRPr="00756A5F" w:rsidRDefault="00756A5F" w:rsidP="00756A5F">
            <w:pPr>
              <w:rPr>
                <w:color w:val="000000" w:themeColor="text1"/>
                <w:sz w:val="28"/>
                <w:szCs w:val="28"/>
              </w:rPr>
            </w:pPr>
            <w:r w:rsidRPr="00756A5F">
              <w:rPr>
                <w:color w:val="000000" w:themeColor="text1"/>
                <w:sz w:val="28"/>
                <w:szCs w:val="28"/>
              </w:rPr>
              <w:t>TC03</w:t>
            </w:r>
          </w:p>
        </w:tc>
        <w:tc>
          <w:tcPr>
            <w:tcW w:w="0" w:type="auto"/>
            <w:vAlign w:val="center"/>
            <w:hideMark/>
          </w:tcPr>
          <w:p w14:paraId="4E2297CB" w14:textId="77777777" w:rsidR="00756A5F" w:rsidRPr="00756A5F" w:rsidRDefault="00756A5F" w:rsidP="00756A5F">
            <w:pPr>
              <w:rPr>
                <w:color w:val="000000" w:themeColor="text1"/>
                <w:sz w:val="28"/>
                <w:szCs w:val="28"/>
              </w:rPr>
            </w:pPr>
            <w:r w:rsidRPr="00756A5F">
              <w:rPr>
                <w:color w:val="000000" w:themeColor="text1"/>
                <w:sz w:val="28"/>
                <w:szCs w:val="28"/>
              </w:rPr>
              <w:t>Enter abc.com</w:t>
            </w:r>
          </w:p>
        </w:tc>
        <w:tc>
          <w:tcPr>
            <w:tcW w:w="0" w:type="auto"/>
            <w:vAlign w:val="center"/>
            <w:hideMark/>
          </w:tcPr>
          <w:p w14:paraId="20262AA1" w14:textId="77777777" w:rsidR="00756A5F" w:rsidRPr="00756A5F" w:rsidRDefault="00756A5F" w:rsidP="00756A5F">
            <w:pPr>
              <w:rPr>
                <w:color w:val="000000" w:themeColor="text1"/>
                <w:sz w:val="28"/>
                <w:szCs w:val="28"/>
              </w:rPr>
            </w:pPr>
            <w:r w:rsidRPr="00756A5F">
              <w:rPr>
                <w:color w:val="000000" w:themeColor="text1"/>
                <w:sz w:val="28"/>
                <w:szCs w:val="28"/>
              </w:rPr>
              <w:t>System should reject the input because @ is missing</w:t>
            </w:r>
          </w:p>
        </w:tc>
        <w:tc>
          <w:tcPr>
            <w:tcW w:w="0" w:type="auto"/>
            <w:vAlign w:val="center"/>
            <w:hideMark/>
          </w:tcPr>
          <w:p w14:paraId="733E1AD5" w14:textId="77777777" w:rsidR="00756A5F" w:rsidRPr="00756A5F" w:rsidRDefault="00756A5F" w:rsidP="00756A5F">
            <w:pPr>
              <w:rPr>
                <w:color w:val="000000" w:themeColor="text1"/>
                <w:sz w:val="28"/>
                <w:szCs w:val="28"/>
              </w:rPr>
            </w:pPr>
            <w:r w:rsidRPr="00756A5F">
              <w:rPr>
                <w:color w:val="000000" w:themeColor="text1"/>
                <w:sz w:val="28"/>
                <w:szCs w:val="28"/>
              </w:rPr>
              <w:t>Invalid email/mobile message is displayed</w:t>
            </w:r>
          </w:p>
        </w:tc>
        <w:tc>
          <w:tcPr>
            <w:tcW w:w="0" w:type="auto"/>
            <w:vAlign w:val="center"/>
            <w:hideMark/>
          </w:tcPr>
          <w:p w14:paraId="30984DFF"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012915C8" w14:textId="77777777" w:rsidTr="00756A5F">
        <w:trPr>
          <w:tblCellSpacing w:w="15" w:type="dxa"/>
        </w:trPr>
        <w:tc>
          <w:tcPr>
            <w:tcW w:w="0" w:type="auto"/>
            <w:vAlign w:val="center"/>
            <w:hideMark/>
          </w:tcPr>
          <w:p w14:paraId="1C84DE7A" w14:textId="77777777" w:rsidR="00756A5F" w:rsidRPr="00756A5F" w:rsidRDefault="00756A5F" w:rsidP="00756A5F">
            <w:pPr>
              <w:rPr>
                <w:color w:val="000000" w:themeColor="text1"/>
                <w:sz w:val="28"/>
                <w:szCs w:val="28"/>
              </w:rPr>
            </w:pPr>
            <w:r w:rsidRPr="00756A5F">
              <w:rPr>
                <w:color w:val="000000" w:themeColor="text1"/>
                <w:sz w:val="28"/>
                <w:szCs w:val="28"/>
              </w:rPr>
              <w:t>TC04</w:t>
            </w:r>
          </w:p>
        </w:tc>
        <w:tc>
          <w:tcPr>
            <w:tcW w:w="0" w:type="auto"/>
            <w:vAlign w:val="center"/>
            <w:hideMark/>
          </w:tcPr>
          <w:p w14:paraId="3057B73A" w14:textId="77777777" w:rsidR="00756A5F" w:rsidRPr="00756A5F" w:rsidRDefault="00756A5F" w:rsidP="00756A5F">
            <w:pPr>
              <w:rPr>
                <w:color w:val="000000" w:themeColor="text1"/>
                <w:sz w:val="28"/>
                <w:szCs w:val="28"/>
              </w:rPr>
            </w:pPr>
            <w:r w:rsidRPr="00756A5F">
              <w:rPr>
                <w:color w:val="000000" w:themeColor="text1"/>
                <w:sz w:val="28"/>
                <w:szCs w:val="28"/>
              </w:rPr>
              <w:t>Enter test@</w:t>
            </w:r>
          </w:p>
        </w:tc>
        <w:tc>
          <w:tcPr>
            <w:tcW w:w="0" w:type="auto"/>
            <w:vAlign w:val="center"/>
            <w:hideMark/>
          </w:tcPr>
          <w:p w14:paraId="301CFBCC" w14:textId="77777777" w:rsidR="00756A5F" w:rsidRPr="00756A5F" w:rsidRDefault="00756A5F" w:rsidP="00756A5F">
            <w:pPr>
              <w:rPr>
                <w:color w:val="000000" w:themeColor="text1"/>
                <w:sz w:val="28"/>
                <w:szCs w:val="28"/>
              </w:rPr>
            </w:pPr>
            <w:r w:rsidRPr="00756A5F">
              <w:rPr>
                <w:color w:val="000000" w:themeColor="text1"/>
                <w:sz w:val="28"/>
                <w:szCs w:val="28"/>
              </w:rPr>
              <w:t>System should reject the incomplete email</w:t>
            </w:r>
          </w:p>
        </w:tc>
        <w:tc>
          <w:tcPr>
            <w:tcW w:w="0" w:type="auto"/>
            <w:vAlign w:val="center"/>
            <w:hideMark/>
          </w:tcPr>
          <w:p w14:paraId="62F47EC6" w14:textId="77777777" w:rsidR="00756A5F" w:rsidRPr="00756A5F" w:rsidRDefault="00756A5F" w:rsidP="00756A5F">
            <w:pPr>
              <w:rPr>
                <w:color w:val="000000" w:themeColor="text1"/>
                <w:sz w:val="28"/>
                <w:szCs w:val="28"/>
              </w:rPr>
            </w:pPr>
            <w:r w:rsidRPr="00756A5F">
              <w:rPr>
                <w:color w:val="000000" w:themeColor="text1"/>
                <w:sz w:val="28"/>
                <w:szCs w:val="28"/>
              </w:rPr>
              <w:t>Validation message is displayed</w:t>
            </w:r>
          </w:p>
        </w:tc>
        <w:tc>
          <w:tcPr>
            <w:tcW w:w="0" w:type="auto"/>
            <w:vAlign w:val="center"/>
            <w:hideMark/>
          </w:tcPr>
          <w:p w14:paraId="58B05E93"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12C59D86" w14:textId="77777777" w:rsidTr="00756A5F">
        <w:trPr>
          <w:tblCellSpacing w:w="15" w:type="dxa"/>
        </w:trPr>
        <w:tc>
          <w:tcPr>
            <w:tcW w:w="0" w:type="auto"/>
            <w:vAlign w:val="center"/>
            <w:hideMark/>
          </w:tcPr>
          <w:p w14:paraId="20354E1C" w14:textId="77777777" w:rsidR="00756A5F" w:rsidRPr="00756A5F" w:rsidRDefault="00756A5F" w:rsidP="00756A5F">
            <w:pPr>
              <w:rPr>
                <w:color w:val="000000" w:themeColor="text1"/>
                <w:sz w:val="28"/>
                <w:szCs w:val="28"/>
              </w:rPr>
            </w:pPr>
            <w:r w:rsidRPr="00756A5F">
              <w:rPr>
                <w:color w:val="000000" w:themeColor="text1"/>
                <w:sz w:val="28"/>
                <w:szCs w:val="28"/>
              </w:rPr>
              <w:t>TC05</w:t>
            </w:r>
          </w:p>
        </w:tc>
        <w:tc>
          <w:tcPr>
            <w:tcW w:w="0" w:type="auto"/>
            <w:vAlign w:val="center"/>
            <w:hideMark/>
          </w:tcPr>
          <w:p w14:paraId="38024158" w14:textId="77777777" w:rsidR="00756A5F" w:rsidRPr="00756A5F" w:rsidRDefault="00756A5F" w:rsidP="00756A5F">
            <w:pPr>
              <w:rPr>
                <w:color w:val="000000" w:themeColor="text1"/>
                <w:sz w:val="28"/>
                <w:szCs w:val="28"/>
              </w:rPr>
            </w:pPr>
            <w:r w:rsidRPr="00756A5F">
              <w:rPr>
                <w:color w:val="000000" w:themeColor="text1"/>
                <w:sz w:val="28"/>
                <w:szCs w:val="28"/>
              </w:rPr>
              <w:t>Leave all required fields blank and submit</w:t>
            </w:r>
          </w:p>
        </w:tc>
        <w:tc>
          <w:tcPr>
            <w:tcW w:w="0" w:type="auto"/>
            <w:vAlign w:val="center"/>
            <w:hideMark/>
          </w:tcPr>
          <w:p w14:paraId="4991A2A6" w14:textId="77777777" w:rsidR="00756A5F" w:rsidRPr="00756A5F" w:rsidRDefault="00756A5F" w:rsidP="00756A5F">
            <w:pPr>
              <w:rPr>
                <w:color w:val="000000" w:themeColor="text1"/>
                <w:sz w:val="28"/>
                <w:szCs w:val="28"/>
              </w:rPr>
            </w:pPr>
            <w:r w:rsidRPr="00756A5F">
              <w:rPr>
                <w:color w:val="000000" w:themeColor="text1"/>
                <w:sz w:val="28"/>
                <w:szCs w:val="28"/>
              </w:rPr>
              <w:t>User should not be allowed to continue</w:t>
            </w:r>
          </w:p>
        </w:tc>
        <w:tc>
          <w:tcPr>
            <w:tcW w:w="0" w:type="auto"/>
            <w:vAlign w:val="center"/>
            <w:hideMark/>
          </w:tcPr>
          <w:p w14:paraId="73199C02" w14:textId="77777777" w:rsidR="00756A5F" w:rsidRPr="00756A5F" w:rsidRDefault="00756A5F" w:rsidP="00756A5F">
            <w:pPr>
              <w:rPr>
                <w:color w:val="000000" w:themeColor="text1"/>
                <w:sz w:val="28"/>
                <w:szCs w:val="28"/>
              </w:rPr>
            </w:pPr>
            <w:r w:rsidRPr="00756A5F">
              <w:rPr>
                <w:color w:val="000000" w:themeColor="text1"/>
                <w:sz w:val="28"/>
                <w:szCs w:val="28"/>
              </w:rPr>
              <w:t>Required-field validation is shown</w:t>
            </w:r>
          </w:p>
        </w:tc>
        <w:tc>
          <w:tcPr>
            <w:tcW w:w="0" w:type="auto"/>
            <w:vAlign w:val="center"/>
            <w:hideMark/>
          </w:tcPr>
          <w:p w14:paraId="3882F389"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r w:rsidR="00756A5F" w:rsidRPr="00756A5F" w14:paraId="5B2C3701" w14:textId="77777777" w:rsidTr="00756A5F">
        <w:trPr>
          <w:tblCellSpacing w:w="15" w:type="dxa"/>
        </w:trPr>
        <w:tc>
          <w:tcPr>
            <w:tcW w:w="0" w:type="auto"/>
            <w:vAlign w:val="center"/>
            <w:hideMark/>
          </w:tcPr>
          <w:p w14:paraId="4238CD7C" w14:textId="77777777" w:rsidR="00756A5F" w:rsidRPr="00756A5F" w:rsidRDefault="00756A5F" w:rsidP="00756A5F">
            <w:pPr>
              <w:rPr>
                <w:color w:val="000000" w:themeColor="text1"/>
                <w:sz w:val="28"/>
                <w:szCs w:val="28"/>
              </w:rPr>
            </w:pPr>
            <w:r w:rsidRPr="00756A5F">
              <w:rPr>
                <w:color w:val="000000" w:themeColor="text1"/>
                <w:sz w:val="28"/>
                <w:szCs w:val="28"/>
              </w:rPr>
              <w:t>TC06</w:t>
            </w:r>
          </w:p>
        </w:tc>
        <w:tc>
          <w:tcPr>
            <w:tcW w:w="0" w:type="auto"/>
            <w:vAlign w:val="center"/>
            <w:hideMark/>
          </w:tcPr>
          <w:p w14:paraId="182FE38B" w14:textId="77777777" w:rsidR="00756A5F" w:rsidRPr="00756A5F" w:rsidRDefault="00756A5F" w:rsidP="00756A5F">
            <w:pPr>
              <w:rPr>
                <w:color w:val="000000" w:themeColor="text1"/>
                <w:sz w:val="28"/>
                <w:szCs w:val="28"/>
              </w:rPr>
            </w:pPr>
            <w:r w:rsidRPr="00756A5F">
              <w:rPr>
                <w:color w:val="000000" w:themeColor="text1"/>
                <w:sz w:val="28"/>
                <w:szCs w:val="28"/>
              </w:rPr>
              <w:t>Enter a valid email address, e.g. test@gmail.com</w:t>
            </w:r>
          </w:p>
        </w:tc>
        <w:tc>
          <w:tcPr>
            <w:tcW w:w="0" w:type="auto"/>
            <w:vAlign w:val="center"/>
            <w:hideMark/>
          </w:tcPr>
          <w:p w14:paraId="003908A4" w14:textId="77777777" w:rsidR="00756A5F" w:rsidRPr="00756A5F" w:rsidRDefault="00756A5F" w:rsidP="00756A5F">
            <w:pPr>
              <w:rPr>
                <w:color w:val="000000" w:themeColor="text1"/>
                <w:sz w:val="28"/>
                <w:szCs w:val="28"/>
              </w:rPr>
            </w:pPr>
            <w:r w:rsidRPr="00756A5F">
              <w:rPr>
                <w:color w:val="000000" w:themeColor="text1"/>
                <w:sz w:val="28"/>
                <w:szCs w:val="28"/>
              </w:rPr>
              <w:t>System should accept the format and proceed</w:t>
            </w:r>
          </w:p>
        </w:tc>
        <w:tc>
          <w:tcPr>
            <w:tcW w:w="0" w:type="auto"/>
            <w:vAlign w:val="center"/>
            <w:hideMark/>
          </w:tcPr>
          <w:p w14:paraId="270D3773" w14:textId="77777777" w:rsidR="00756A5F" w:rsidRPr="00756A5F" w:rsidRDefault="00756A5F" w:rsidP="00756A5F">
            <w:pPr>
              <w:rPr>
                <w:color w:val="000000" w:themeColor="text1"/>
                <w:sz w:val="28"/>
                <w:szCs w:val="28"/>
              </w:rPr>
            </w:pPr>
            <w:r w:rsidRPr="00756A5F">
              <w:rPr>
                <w:color w:val="000000" w:themeColor="text1"/>
                <w:sz w:val="28"/>
                <w:szCs w:val="28"/>
              </w:rPr>
              <w:t>Form accepts the input</w:t>
            </w:r>
          </w:p>
        </w:tc>
        <w:tc>
          <w:tcPr>
            <w:tcW w:w="0" w:type="auto"/>
            <w:vAlign w:val="center"/>
            <w:hideMark/>
          </w:tcPr>
          <w:p w14:paraId="4114EF46" w14:textId="77777777" w:rsidR="00756A5F" w:rsidRPr="00756A5F" w:rsidRDefault="00756A5F" w:rsidP="00756A5F">
            <w:pPr>
              <w:rPr>
                <w:color w:val="000000" w:themeColor="text1"/>
                <w:sz w:val="28"/>
                <w:szCs w:val="28"/>
              </w:rPr>
            </w:pPr>
            <w:r w:rsidRPr="00756A5F">
              <w:rPr>
                <w:color w:val="000000" w:themeColor="text1"/>
                <w:sz w:val="28"/>
                <w:szCs w:val="28"/>
              </w:rPr>
              <w:t>Pass</w:t>
            </w:r>
          </w:p>
        </w:tc>
      </w:tr>
    </w:tbl>
    <w:p w14:paraId="4A4714C1" w14:textId="77777777" w:rsidR="00756A5F" w:rsidRPr="00756A5F" w:rsidRDefault="00756A5F" w:rsidP="00756A5F">
      <w:pPr>
        <w:rPr>
          <w:b/>
          <w:bCs/>
          <w:color w:val="000000" w:themeColor="text1"/>
          <w:sz w:val="28"/>
          <w:szCs w:val="28"/>
        </w:rPr>
      </w:pPr>
      <w:r w:rsidRPr="00756A5F">
        <w:rPr>
          <w:b/>
          <w:bCs/>
          <w:color w:val="000000" w:themeColor="text1"/>
          <w:sz w:val="28"/>
          <w:szCs w:val="28"/>
        </w:rPr>
        <w:t>Conclusion</w:t>
      </w:r>
    </w:p>
    <w:p w14:paraId="23F3FF77" w14:textId="77777777" w:rsidR="00756A5F" w:rsidRPr="00756A5F" w:rsidRDefault="00756A5F" w:rsidP="00756A5F">
      <w:pPr>
        <w:rPr>
          <w:color w:val="000000" w:themeColor="text1"/>
          <w:sz w:val="28"/>
          <w:szCs w:val="28"/>
        </w:rPr>
      </w:pPr>
      <w:r w:rsidRPr="00756A5F">
        <w:rPr>
          <w:color w:val="000000" w:themeColor="text1"/>
          <w:sz w:val="28"/>
          <w:szCs w:val="28"/>
        </w:rPr>
        <w:t xml:space="preserve">The Zomato login/sign-up form performs </w:t>
      </w:r>
      <w:r w:rsidRPr="00756A5F">
        <w:rPr>
          <w:b/>
          <w:bCs/>
          <w:color w:val="000000" w:themeColor="text1"/>
          <w:sz w:val="28"/>
          <w:szCs w:val="28"/>
        </w:rPr>
        <w:t>client-side field validation</w:t>
      </w:r>
      <w:r w:rsidRPr="00756A5F">
        <w:rPr>
          <w:color w:val="000000" w:themeColor="text1"/>
          <w:sz w:val="28"/>
          <w:szCs w:val="28"/>
        </w:rPr>
        <w:t xml:space="preserve"> by checking whether required fields are filled and whether the entered email/contact information follows an acceptable format. Invalid or blank inputs prevent the user from proceeding and display validation messages.</w:t>
      </w:r>
    </w:p>
    <w:p w14:paraId="23D83C5B" w14:textId="5EF72E59" w:rsidR="00756A5F" w:rsidRPr="00402F70" w:rsidRDefault="00756A5F" w:rsidP="00756A5F">
      <w:pPr>
        <w:rPr>
          <w:b/>
          <w:bCs/>
          <w:color w:val="156082" w:themeColor="accent1"/>
          <w:sz w:val="32"/>
          <w:szCs w:val="32"/>
        </w:rPr>
      </w:pPr>
      <w:r w:rsidRPr="00402F70">
        <w:rPr>
          <w:b/>
          <w:bCs/>
          <w:color w:val="156082" w:themeColor="accent1"/>
          <w:sz w:val="32"/>
          <w:szCs w:val="32"/>
        </w:rPr>
        <w:t>3.</w:t>
      </w:r>
      <w:r w:rsidR="00402F70" w:rsidRPr="00402F70">
        <w:rPr>
          <w:rFonts w:ascii="Segoe UI" w:hAnsi="Segoe UI" w:cs="Segoe UI"/>
          <w:b/>
          <w:bCs/>
          <w:color w:val="156082" w:themeColor="accent1"/>
          <w:sz w:val="18"/>
          <w:szCs w:val="18"/>
          <w:shd w:val="clear" w:color="auto" w:fill="FFFFFF"/>
        </w:rPr>
        <w:t xml:space="preserve"> </w:t>
      </w:r>
      <w:r w:rsidR="00402F70" w:rsidRPr="00402F70">
        <w:rPr>
          <w:b/>
          <w:bCs/>
          <w:color w:val="156082" w:themeColor="accent1"/>
          <w:sz w:val="32"/>
          <w:szCs w:val="32"/>
        </w:rPr>
        <w:t>Install the Notepad++ desktop application on your Windows machine, then test if the installer correctly creates a Start Menu shortcut and check if you can save a text file to your Documents folder.</w:t>
      </w:r>
    </w:p>
    <w:p w14:paraId="04E13D99" w14:textId="4EDF3D57" w:rsidR="00402F70" w:rsidRPr="00402F70" w:rsidRDefault="00402F70" w:rsidP="00756A5F">
      <w:pPr>
        <w:rPr>
          <w:b/>
          <w:bCs/>
          <w:color w:val="156082" w:themeColor="accent1"/>
          <w:sz w:val="32"/>
          <w:szCs w:val="32"/>
        </w:rPr>
      </w:pPr>
      <w:r w:rsidRPr="00402F70">
        <w:rPr>
          <w:b/>
          <w:bCs/>
          <w:color w:val="156082" w:themeColor="accent1"/>
          <w:sz w:val="32"/>
          <w:szCs w:val="32"/>
        </w:rPr>
        <w:t>Ans:</w:t>
      </w:r>
    </w:p>
    <w:p w14:paraId="3E776A6A" w14:textId="77777777" w:rsidR="00402F70" w:rsidRPr="00402F70" w:rsidRDefault="00402F70" w:rsidP="00402F70">
      <w:pPr>
        <w:rPr>
          <w:b/>
          <w:bCs/>
          <w:color w:val="000000" w:themeColor="text1"/>
          <w:sz w:val="28"/>
          <w:szCs w:val="28"/>
        </w:rPr>
      </w:pPr>
      <w:r w:rsidRPr="00402F70">
        <w:rPr>
          <w:b/>
          <w:bCs/>
          <w:color w:val="000000" w:themeColor="text1"/>
          <w:sz w:val="28"/>
          <w:szCs w:val="28"/>
        </w:rPr>
        <w:t>Conclusion</w:t>
      </w:r>
    </w:p>
    <w:p w14:paraId="063A3210" w14:textId="77777777" w:rsidR="00402F70" w:rsidRPr="00402F70" w:rsidRDefault="00402F70" w:rsidP="00402F70">
      <w:pPr>
        <w:rPr>
          <w:color w:val="000000" w:themeColor="text1"/>
          <w:sz w:val="28"/>
          <w:szCs w:val="28"/>
        </w:rPr>
      </w:pPr>
      <w:r w:rsidRPr="00402F70">
        <w:rPr>
          <w:color w:val="000000" w:themeColor="text1"/>
          <w:sz w:val="28"/>
          <w:szCs w:val="28"/>
        </w:rPr>
        <w:t xml:space="preserve">The test is considered </w:t>
      </w:r>
      <w:r w:rsidRPr="00402F70">
        <w:rPr>
          <w:b/>
          <w:bCs/>
          <w:color w:val="000000" w:themeColor="text1"/>
          <w:sz w:val="28"/>
          <w:szCs w:val="28"/>
        </w:rPr>
        <w:t>Pass</w:t>
      </w:r>
      <w:r w:rsidRPr="00402F70">
        <w:rPr>
          <w:color w:val="000000" w:themeColor="text1"/>
          <w:sz w:val="28"/>
          <w:szCs w:val="28"/>
        </w:rPr>
        <w:t xml:space="preserve"> when:</w:t>
      </w:r>
    </w:p>
    <w:p w14:paraId="019F4338" w14:textId="77777777" w:rsidR="00402F70" w:rsidRPr="00402F70" w:rsidRDefault="00402F70" w:rsidP="00402F70">
      <w:pPr>
        <w:numPr>
          <w:ilvl w:val="0"/>
          <w:numId w:val="5"/>
        </w:numPr>
        <w:rPr>
          <w:color w:val="000000" w:themeColor="text1"/>
          <w:sz w:val="28"/>
          <w:szCs w:val="28"/>
        </w:rPr>
      </w:pPr>
      <w:r w:rsidRPr="00402F70">
        <w:rPr>
          <w:color w:val="000000" w:themeColor="text1"/>
          <w:sz w:val="28"/>
          <w:szCs w:val="28"/>
        </w:rPr>
        <w:t>Notepad++ installs successfully.</w:t>
      </w:r>
    </w:p>
    <w:p w14:paraId="55E25FAF" w14:textId="77777777" w:rsidR="00402F70" w:rsidRPr="00402F70" w:rsidRDefault="00402F70" w:rsidP="00402F70">
      <w:pPr>
        <w:numPr>
          <w:ilvl w:val="0"/>
          <w:numId w:val="5"/>
        </w:numPr>
        <w:rPr>
          <w:color w:val="000000" w:themeColor="text1"/>
          <w:sz w:val="28"/>
          <w:szCs w:val="28"/>
        </w:rPr>
      </w:pPr>
      <w:r w:rsidRPr="00402F70">
        <w:rPr>
          <w:color w:val="000000" w:themeColor="text1"/>
          <w:sz w:val="28"/>
          <w:szCs w:val="28"/>
        </w:rPr>
        <w:t xml:space="preserve">A </w:t>
      </w:r>
      <w:r w:rsidRPr="00402F70">
        <w:rPr>
          <w:b/>
          <w:bCs/>
          <w:color w:val="000000" w:themeColor="text1"/>
          <w:sz w:val="28"/>
          <w:szCs w:val="28"/>
        </w:rPr>
        <w:t>Notepad++</w:t>
      </w:r>
      <w:r w:rsidRPr="00402F70">
        <w:rPr>
          <w:color w:val="000000" w:themeColor="text1"/>
          <w:sz w:val="28"/>
          <w:szCs w:val="28"/>
        </w:rPr>
        <w:t xml:space="preserve"> shortcut appears in the Windows Start Menu and launches the application.</w:t>
      </w:r>
    </w:p>
    <w:p w14:paraId="687D9A15" w14:textId="77777777" w:rsidR="00402F70" w:rsidRDefault="00402F70" w:rsidP="00402F70">
      <w:pPr>
        <w:numPr>
          <w:ilvl w:val="0"/>
          <w:numId w:val="5"/>
        </w:numPr>
        <w:rPr>
          <w:color w:val="000000" w:themeColor="text1"/>
          <w:sz w:val="28"/>
          <w:szCs w:val="28"/>
        </w:rPr>
      </w:pPr>
      <w:r w:rsidRPr="00402F70">
        <w:rPr>
          <w:color w:val="000000" w:themeColor="text1"/>
          <w:sz w:val="28"/>
          <w:szCs w:val="28"/>
        </w:rPr>
        <w:t xml:space="preserve">A text file can be saved successfully in the </w:t>
      </w:r>
      <w:r w:rsidRPr="00402F70">
        <w:rPr>
          <w:b/>
          <w:bCs/>
          <w:color w:val="000000" w:themeColor="text1"/>
          <w:sz w:val="28"/>
          <w:szCs w:val="28"/>
        </w:rPr>
        <w:t>Documents</w:t>
      </w:r>
      <w:r w:rsidRPr="00402F70">
        <w:rPr>
          <w:color w:val="000000" w:themeColor="text1"/>
          <w:sz w:val="28"/>
          <w:szCs w:val="28"/>
        </w:rPr>
        <w:t xml:space="preserve"> folder and reopened with its contents intact.</w:t>
      </w:r>
    </w:p>
    <w:p w14:paraId="259E3D44" w14:textId="77777777" w:rsidR="00402F70" w:rsidRDefault="00402F70" w:rsidP="00402F70">
      <w:pPr>
        <w:rPr>
          <w:color w:val="000000" w:themeColor="text1"/>
          <w:sz w:val="28"/>
          <w:szCs w:val="28"/>
        </w:rPr>
      </w:pPr>
    </w:p>
    <w:p w14:paraId="39D9547C" w14:textId="77777777" w:rsidR="00402F70" w:rsidRDefault="00402F70" w:rsidP="00402F70">
      <w:pPr>
        <w:rPr>
          <w:color w:val="000000" w:themeColor="text1"/>
          <w:sz w:val="28"/>
          <w:szCs w:val="28"/>
        </w:rPr>
      </w:pPr>
    </w:p>
    <w:p w14:paraId="288997AD" w14:textId="77777777" w:rsidR="00402F70" w:rsidRPr="00402F70" w:rsidRDefault="00402F70" w:rsidP="00402F70">
      <w:pPr>
        <w:rPr>
          <w:color w:val="000000" w:themeColor="text1"/>
          <w:sz w:val="28"/>
          <w:szCs w:val="28"/>
        </w:rPr>
      </w:pPr>
    </w:p>
    <w:p w14:paraId="0B7BC39B" w14:textId="2F578F28" w:rsidR="00402F70" w:rsidRPr="00402F70" w:rsidRDefault="00402F70" w:rsidP="00756A5F">
      <w:pPr>
        <w:rPr>
          <w:b/>
          <w:bCs/>
          <w:color w:val="156082" w:themeColor="accent1"/>
          <w:sz w:val="28"/>
          <w:szCs w:val="28"/>
        </w:rPr>
      </w:pPr>
      <w:r w:rsidRPr="00402F70">
        <w:rPr>
          <w:b/>
          <w:bCs/>
          <w:color w:val="156082" w:themeColor="accent1"/>
          <w:sz w:val="28"/>
          <w:szCs w:val="28"/>
        </w:rPr>
        <w:t xml:space="preserve">4. </w:t>
      </w:r>
      <w:r w:rsidRPr="00402F70">
        <w:rPr>
          <w:b/>
          <w:bCs/>
          <w:color w:val="156082" w:themeColor="accent1"/>
          <w:sz w:val="28"/>
          <w:szCs w:val="28"/>
        </w:rPr>
        <w:t xml:space="preserve">Download and install the 'Spotify Lite' APK on an Android emulator (like </w:t>
      </w:r>
      <w:proofErr w:type="spellStart"/>
      <w:r w:rsidRPr="00402F70">
        <w:rPr>
          <w:b/>
          <w:bCs/>
          <w:color w:val="156082" w:themeColor="accent1"/>
          <w:sz w:val="28"/>
          <w:szCs w:val="28"/>
        </w:rPr>
        <w:t>BlueStacks</w:t>
      </w:r>
      <w:proofErr w:type="spellEnd"/>
      <w:r w:rsidRPr="00402F70">
        <w:rPr>
          <w:b/>
          <w:bCs/>
          <w:color w:val="156082" w:themeColor="accent1"/>
          <w:sz w:val="28"/>
          <w:szCs w:val="28"/>
        </w:rPr>
        <w:t xml:space="preserve"> or Android Studio emulator), then verify that the app launches, the login screen appears, and the UI elements (logo, fields, buttons) are properly displayed on your mobile </w:t>
      </w:r>
      <w:proofErr w:type="gramStart"/>
      <w:r w:rsidRPr="00402F70">
        <w:rPr>
          <w:b/>
          <w:bCs/>
          <w:color w:val="156082" w:themeColor="accent1"/>
          <w:sz w:val="28"/>
          <w:szCs w:val="28"/>
        </w:rPr>
        <w:t>screen.&lt;</w:t>
      </w:r>
      <w:proofErr w:type="spellStart"/>
      <w:proofErr w:type="gramEnd"/>
      <w:r w:rsidRPr="00402F70">
        <w:rPr>
          <w:b/>
          <w:bCs/>
          <w:color w:val="156082" w:themeColor="accent1"/>
          <w:sz w:val="28"/>
          <w:szCs w:val="28"/>
        </w:rPr>
        <w:t>br</w:t>
      </w:r>
      <w:proofErr w:type="spellEnd"/>
      <w:r w:rsidRPr="00402F70">
        <w:rPr>
          <w:b/>
          <w:bCs/>
          <w:color w:val="156082" w:themeColor="accent1"/>
          <w:sz w:val="28"/>
          <w:szCs w:val="28"/>
        </w:rPr>
        <w:t>&gt;&lt;</w:t>
      </w:r>
      <w:proofErr w:type="spellStart"/>
      <w:r w:rsidRPr="00402F70">
        <w:rPr>
          <w:b/>
          <w:bCs/>
          <w:color w:val="156082" w:themeColor="accent1"/>
          <w:sz w:val="28"/>
          <w:szCs w:val="28"/>
        </w:rPr>
        <w:t>br</w:t>
      </w:r>
      <w:proofErr w:type="spellEnd"/>
      <w:r w:rsidRPr="00402F70">
        <w:rPr>
          <w:b/>
          <w:bCs/>
          <w:color w:val="156082" w:themeColor="accent1"/>
          <w:sz w:val="28"/>
          <w:szCs w:val="28"/>
        </w:rPr>
        <w:t>&gt;&lt;</w:t>
      </w:r>
      <w:proofErr w:type="spellStart"/>
      <w:r w:rsidRPr="00402F70">
        <w:rPr>
          <w:b/>
          <w:bCs/>
          <w:color w:val="156082" w:themeColor="accent1"/>
          <w:sz w:val="28"/>
          <w:szCs w:val="28"/>
        </w:rPr>
        <w:t>em</w:t>
      </w:r>
      <w:proofErr w:type="spellEnd"/>
      <w:r w:rsidRPr="00402F70">
        <w:rPr>
          <w:b/>
          <w:bCs/>
          <w:color w:val="156082" w:themeColor="accent1"/>
          <w:sz w:val="28"/>
          <w:szCs w:val="28"/>
        </w:rPr>
        <w:t xml:space="preserve">&gt;&lt;strong&gt;Hint:&lt;/strong&gt; If you don't have a real device, use any free Android emulator and a safe APK download </w:t>
      </w:r>
      <w:proofErr w:type="gramStart"/>
      <w:r w:rsidRPr="00402F70">
        <w:rPr>
          <w:b/>
          <w:bCs/>
          <w:color w:val="156082" w:themeColor="accent1"/>
          <w:sz w:val="28"/>
          <w:szCs w:val="28"/>
        </w:rPr>
        <w:t>source.&lt;</w:t>
      </w:r>
      <w:proofErr w:type="gramEnd"/>
      <w:r w:rsidRPr="00402F70">
        <w:rPr>
          <w:b/>
          <w:bCs/>
          <w:color w:val="156082" w:themeColor="accent1"/>
          <w:sz w:val="28"/>
          <w:szCs w:val="28"/>
        </w:rPr>
        <w:t>/</w:t>
      </w:r>
      <w:proofErr w:type="spellStart"/>
      <w:r w:rsidRPr="00402F70">
        <w:rPr>
          <w:b/>
          <w:bCs/>
          <w:color w:val="156082" w:themeColor="accent1"/>
          <w:sz w:val="28"/>
          <w:szCs w:val="28"/>
        </w:rPr>
        <w:t>em</w:t>
      </w:r>
      <w:proofErr w:type="spellEnd"/>
      <w:r w:rsidRPr="00402F70">
        <w:rPr>
          <w:b/>
          <w:bCs/>
          <w:color w:val="156082" w:themeColor="accent1"/>
          <w:sz w:val="28"/>
          <w:szCs w:val="28"/>
        </w:rPr>
        <w:t>&gt;</w:t>
      </w:r>
    </w:p>
    <w:p w14:paraId="332140D0" w14:textId="3C35B7EC" w:rsidR="00402F70" w:rsidRPr="00402F70" w:rsidRDefault="00402F70" w:rsidP="00756A5F">
      <w:pPr>
        <w:rPr>
          <w:b/>
          <w:bCs/>
          <w:color w:val="156082" w:themeColor="accent1"/>
          <w:sz w:val="28"/>
          <w:szCs w:val="28"/>
        </w:rPr>
      </w:pPr>
      <w:r w:rsidRPr="00402F70">
        <w:rPr>
          <w:b/>
          <w:bCs/>
          <w:color w:val="156082" w:themeColor="accent1"/>
          <w:sz w:val="28"/>
          <w:szCs w:val="28"/>
        </w:rPr>
        <w:t>Ans:</w:t>
      </w:r>
    </w:p>
    <w:p w14:paraId="19273973" w14:textId="77777777" w:rsidR="00402F70" w:rsidRPr="00756A5F" w:rsidRDefault="00402F70" w:rsidP="00756A5F">
      <w:pPr>
        <w:rPr>
          <w:color w:val="000000" w:themeColor="text1"/>
          <w:sz w:val="28"/>
          <w:szCs w:val="28"/>
        </w:rPr>
      </w:pPr>
    </w:p>
    <w:p w14:paraId="1CE982F6" w14:textId="77777777" w:rsidR="00756A5F" w:rsidRDefault="00756A5F" w:rsidP="002D02BD">
      <w:pPr>
        <w:rPr>
          <w:color w:val="000000" w:themeColor="text1"/>
          <w:sz w:val="28"/>
          <w:szCs w:val="28"/>
          <w:lang w:val="en-US"/>
        </w:rPr>
      </w:pPr>
    </w:p>
    <w:p w14:paraId="487D4D21" w14:textId="77777777" w:rsidR="00402F70" w:rsidRDefault="00402F70" w:rsidP="002D02BD">
      <w:pPr>
        <w:rPr>
          <w:color w:val="000000" w:themeColor="text1"/>
          <w:sz w:val="28"/>
          <w:szCs w:val="28"/>
          <w:lang w:val="en-US"/>
        </w:rPr>
      </w:pPr>
    </w:p>
    <w:p w14:paraId="75F3F42F" w14:textId="77777777" w:rsidR="00402F70" w:rsidRDefault="00402F70" w:rsidP="002D02BD">
      <w:pPr>
        <w:rPr>
          <w:color w:val="000000" w:themeColor="text1"/>
          <w:sz w:val="28"/>
          <w:szCs w:val="28"/>
          <w:lang w:val="en-US"/>
        </w:rPr>
      </w:pPr>
    </w:p>
    <w:p w14:paraId="2AA53719" w14:textId="77777777" w:rsidR="00402F70" w:rsidRDefault="00402F70" w:rsidP="002D02BD">
      <w:pPr>
        <w:rPr>
          <w:color w:val="000000" w:themeColor="text1"/>
          <w:sz w:val="28"/>
          <w:szCs w:val="28"/>
          <w:lang w:val="en-US"/>
        </w:rPr>
      </w:pPr>
    </w:p>
    <w:p w14:paraId="6431C0E1" w14:textId="77777777" w:rsidR="00402F70" w:rsidRDefault="00402F70" w:rsidP="002D02BD">
      <w:pPr>
        <w:rPr>
          <w:color w:val="000000" w:themeColor="text1"/>
          <w:sz w:val="28"/>
          <w:szCs w:val="28"/>
          <w:lang w:val="en-US"/>
        </w:rPr>
      </w:pPr>
    </w:p>
    <w:p w14:paraId="0E5A1ECA" w14:textId="77777777" w:rsidR="00402F70" w:rsidRDefault="00402F70" w:rsidP="002D02BD">
      <w:pPr>
        <w:rPr>
          <w:color w:val="000000" w:themeColor="text1"/>
          <w:sz w:val="28"/>
          <w:szCs w:val="28"/>
          <w:lang w:val="en-US"/>
        </w:rPr>
      </w:pPr>
    </w:p>
    <w:p w14:paraId="09E60B12" w14:textId="77777777" w:rsidR="00402F70" w:rsidRDefault="00402F70" w:rsidP="002D02BD">
      <w:pPr>
        <w:rPr>
          <w:color w:val="000000" w:themeColor="text1"/>
          <w:sz w:val="28"/>
          <w:szCs w:val="28"/>
          <w:lang w:val="en-US"/>
        </w:rPr>
      </w:pPr>
    </w:p>
    <w:p w14:paraId="0AD76CFF" w14:textId="77777777" w:rsidR="00402F70" w:rsidRDefault="00402F70" w:rsidP="002D02BD">
      <w:pPr>
        <w:rPr>
          <w:color w:val="000000" w:themeColor="text1"/>
          <w:sz w:val="28"/>
          <w:szCs w:val="28"/>
          <w:lang w:val="en-US"/>
        </w:rPr>
      </w:pPr>
    </w:p>
    <w:p w14:paraId="2F95FC67" w14:textId="77777777" w:rsidR="00402F70" w:rsidRDefault="00402F70" w:rsidP="002D02BD">
      <w:pPr>
        <w:rPr>
          <w:color w:val="000000" w:themeColor="text1"/>
          <w:sz w:val="28"/>
          <w:szCs w:val="28"/>
          <w:lang w:val="en-US"/>
        </w:rPr>
      </w:pPr>
    </w:p>
    <w:p w14:paraId="4263FDC3" w14:textId="77777777" w:rsidR="00402F70" w:rsidRDefault="00402F70" w:rsidP="002D02BD">
      <w:pPr>
        <w:rPr>
          <w:color w:val="000000" w:themeColor="text1"/>
          <w:sz w:val="28"/>
          <w:szCs w:val="28"/>
          <w:lang w:val="en-US"/>
        </w:rPr>
      </w:pPr>
    </w:p>
    <w:p w14:paraId="6CCDBABC" w14:textId="2CB34D41" w:rsidR="00402F70" w:rsidRPr="00402F70" w:rsidRDefault="00402F70" w:rsidP="00402F70">
      <w:pPr>
        <w:rPr>
          <w:b/>
          <w:bCs/>
          <w:color w:val="156082" w:themeColor="accent1"/>
          <w:sz w:val="32"/>
          <w:szCs w:val="32"/>
          <w:lang w:val="en-US"/>
        </w:rPr>
      </w:pPr>
      <w:r w:rsidRPr="00402F70">
        <w:rPr>
          <w:b/>
          <w:bCs/>
          <w:color w:val="156082" w:themeColor="accent1"/>
          <w:sz w:val="32"/>
          <w:szCs w:val="32"/>
          <w:lang w:val="en-US"/>
        </w:rPr>
        <w:t xml:space="preserve">5. </w:t>
      </w:r>
      <w:r w:rsidRPr="00402F70">
        <w:rPr>
          <w:b/>
          <w:bCs/>
          <w:color w:val="156082" w:themeColor="accent1"/>
          <w:sz w:val="32"/>
          <w:szCs w:val="32"/>
          <w:lang w:val="en-US"/>
        </w:rPr>
        <w:t xml:space="preserve">Test the window handling of the Windows Calculator app by opening multiple instances (if possible), switching between them, and checking if calculations in one window affect the others.  </w:t>
      </w:r>
    </w:p>
    <w:p w14:paraId="476BA928" w14:textId="35D0F77D" w:rsidR="00402F70" w:rsidRPr="00402F70" w:rsidRDefault="00402F70" w:rsidP="00402F70">
      <w:pPr>
        <w:rPr>
          <w:b/>
          <w:bCs/>
          <w:color w:val="156082" w:themeColor="accent1"/>
          <w:sz w:val="32"/>
          <w:szCs w:val="32"/>
          <w:lang w:val="en-US"/>
        </w:rPr>
      </w:pPr>
      <w:r w:rsidRPr="00402F70">
        <w:rPr>
          <w:b/>
          <w:bCs/>
          <w:color w:val="156082" w:themeColor="accent1"/>
          <w:sz w:val="32"/>
          <w:szCs w:val="32"/>
          <w:lang w:val="en-US"/>
        </w:rPr>
        <w:t>Ans:</w:t>
      </w:r>
    </w:p>
    <w:p w14:paraId="4E9DF19F" w14:textId="77777777" w:rsidR="00402F70" w:rsidRPr="00402F70" w:rsidRDefault="00402F70" w:rsidP="00402F70">
      <w:pPr>
        <w:rPr>
          <w:color w:val="000000" w:themeColor="text1"/>
          <w:sz w:val="28"/>
          <w:szCs w:val="28"/>
        </w:rPr>
      </w:pPr>
      <w:r w:rsidRPr="00402F70">
        <w:rPr>
          <w:color w:val="000000" w:themeColor="text1"/>
          <w:sz w:val="28"/>
          <w:szCs w:val="28"/>
        </w:rPr>
        <w:t xml:space="preserve">Here is a suitable </w:t>
      </w:r>
      <w:r w:rsidRPr="00402F70">
        <w:rPr>
          <w:b/>
          <w:bCs/>
          <w:color w:val="000000" w:themeColor="text1"/>
          <w:sz w:val="28"/>
          <w:szCs w:val="28"/>
        </w:rPr>
        <w:t>software testing answer</w:t>
      </w:r>
      <w:r w:rsidRPr="00402F70">
        <w:rPr>
          <w:color w:val="000000" w:themeColor="text1"/>
          <w:sz w:val="28"/>
          <w:szCs w:val="28"/>
        </w:rPr>
        <w:t>:</w:t>
      </w:r>
    </w:p>
    <w:p w14:paraId="1C4B2CF7" w14:textId="77777777" w:rsidR="00402F70" w:rsidRPr="00402F70" w:rsidRDefault="00402F70" w:rsidP="00402F70">
      <w:pPr>
        <w:rPr>
          <w:b/>
          <w:bCs/>
          <w:color w:val="000000" w:themeColor="text1"/>
          <w:sz w:val="28"/>
          <w:szCs w:val="28"/>
        </w:rPr>
      </w:pPr>
      <w:r w:rsidRPr="00402F70">
        <w:rPr>
          <w:b/>
          <w:bCs/>
          <w:color w:val="000000" w:themeColor="text1"/>
          <w:sz w:val="28"/>
          <w:szCs w:val="28"/>
        </w:rPr>
        <w:t>Windows Calculator – Window Handling Test</w:t>
      </w:r>
    </w:p>
    <w:p w14:paraId="0B08CF28" w14:textId="77777777" w:rsidR="00402F70" w:rsidRPr="00402F70" w:rsidRDefault="00402F70" w:rsidP="00402F70">
      <w:pPr>
        <w:rPr>
          <w:color w:val="000000" w:themeColor="text1"/>
          <w:sz w:val="28"/>
          <w:szCs w:val="28"/>
        </w:rPr>
      </w:pPr>
      <w:r w:rsidRPr="00402F70">
        <w:rPr>
          <w:b/>
          <w:bCs/>
          <w:color w:val="000000" w:themeColor="text1"/>
          <w:sz w:val="28"/>
          <w:szCs w:val="28"/>
        </w:rPr>
        <w:t>Application:</w:t>
      </w:r>
      <w:r w:rsidRPr="00402F70">
        <w:rPr>
          <w:color w:val="000000" w:themeColor="text1"/>
          <w:sz w:val="28"/>
          <w:szCs w:val="28"/>
        </w:rPr>
        <w:t xml:space="preserve"> Windows Calculator</w:t>
      </w:r>
      <w:r w:rsidRPr="00402F70">
        <w:rPr>
          <w:color w:val="000000" w:themeColor="text1"/>
          <w:sz w:val="28"/>
          <w:szCs w:val="28"/>
        </w:rPr>
        <w:br/>
      </w:r>
      <w:r w:rsidRPr="00402F70">
        <w:rPr>
          <w:b/>
          <w:bCs/>
          <w:color w:val="000000" w:themeColor="text1"/>
          <w:sz w:val="28"/>
          <w:szCs w:val="28"/>
        </w:rPr>
        <w:t>Test Objective:</w:t>
      </w:r>
      <w:r w:rsidRPr="00402F70">
        <w:rPr>
          <w:color w:val="000000" w:themeColor="text1"/>
          <w:sz w:val="28"/>
          <w:szCs w:val="28"/>
        </w:rPr>
        <w:t xml:space="preserve"> Verify that multiple Calculator windows can be opened and that calculations in one window do not affect another.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3359"/>
        <w:gridCol w:w="3301"/>
        <w:gridCol w:w="1633"/>
      </w:tblGrid>
      <w:tr w:rsidR="00402F70" w:rsidRPr="00402F70" w14:paraId="149718F5" w14:textId="77777777" w:rsidTr="00402F70">
        <w:trPr>
          <w:tblHeader/>
          <w:tblCellSpacing w:w="15" w:type="dxa"/>
        </w:trPr>
        <w:tc>
          <w:tcPr>
            <w:tcW w:w="0" w:type="auto"/>
            <w:vAlign w:val="center"/>
            <w:hideMark/>
          </w:tcPr>
          <w:p w14:paraId="6BFFF9AF" w14:textId="77777777" w:rsidR="00402F70" w:rsidRPr="00402F70" w:rsidRDefault="00402F70" w:rsidP="00402F70">
            <w:pPr>
              <w:rPr>
                <w:b/>
                <w:bCs/>
                <w:color w:val="000000" w:themeColor="text1"/>
                <w:sz w:val="28"/>
                <w:szCs w:val="28"/>
              </w:rPr>
            </w:pPr>
            <w:r w:rsidRPr="00402F70">
              <w:rPr>
                <w:b/>
                <w:bCs/>
                <w:color w:val="000000" w:themeColor="text1"/>
                <w:sz w:val="28"/>
                <w:szCs w:val="28"/>
              </w:rPr>
              <w:t>Test Case</w:t>
            </w:r>
          </w:p>
        </w:tc>
        <w:tc>
          <w:tcPr>
            <w:tcW w:w="0" w:type="auto"/>
            <w:vAlign w:val="center"/>
            <w:hideMark/>
          </w:tcPr>
          <w:p w14:paraId="561AABB4" w14:textId="77777777" w:rsidR="00402F70" w:rsidRPr="00402F70" w:rsidRDefault="00402F70" w:rsidP="00402F70">
            <w:pPr>
              <w:rPr>
                <w:b/>
                <w:bCs/>
                <w:color w:val="000000" w:themeColor="text1"/>
                <w:sz w:val="28"/>
                <w:szCs w:val="28"/>
              </w:rPr>
            </w:pPr>
            <w:r w:rsidRPr="00402F70">
              <w:rPr>
                <w:b/>
                <w:bCs/>
                <w:color w:val="000000" w:themeColor="text1"/>
                <w:sz w:val="28"/>
                <w:szCs w:val="28"/>
              </w:rPr>
              <w:t>Steps</w:t>
            </w:r>
          </w:p>
        </w:tc>
        <w:tc>
          <w:tcPr>
            <w:tcW w:w="0" w:type="auto"/>
            <w:vAlign w:val="center"/>
            <w:hideMark/>
          </w:tcPr>
          <w:p w14:paraId="5839FF6A" w14:textId="77777777" w:rsidR="00402F70" w:rsidRPr="00402F70" w:rsidRDefault="00402F70" w:rsidP="00402F70">
            <w:pPr>
              <w:rPr>
                <w:b/>
                <w:bCs/>
                <w:color w:val="000000" w:themeColor="text1"/>
                <w:sz w:val="28"/>
                <w:szCs w:val="28"/>
              </w:rPr>
            </w:pPr>
            <w:r w:rsidRPr="00402F70">
              <w:rPr>
                <w:b/>
                <w:bCs/>
                <w:color w:val="000000" w:themeColor="text1"/>
                <w:sz w:val="28"/>
                <w:szCs w:val="28"/>
              </w:rPr>
              <w:t>Expected Result</w:t>
            </w:r>
          </w:p>
        </w:tc>
        <w:tc>
          <w:tcPr>
            <w:tcW w:w="0" w:type="auto"/>
            <w:vAlign w:val="center"/>
            <w:hideMark/>
          </w:tcPr>
          <w:p w14:paraId="44087C58" w14:textId="77777777" w:rsidR="00402F70" w:rsidRPr="00402F70" w:rsidRDefault="00402F70" w:rsidP="00402F70">
            <w:pPr>
              <w:rPr>
                <w:b/>
                <w:bCs/>
                <w:color w:val="000000" w:themeColor="text1"/>
                <w:sz w:val="28"/>
                <w:szCs w:val="28"/>
              </w:rPr>
            </w:pPr>
            <w:r w:rsidRPr="00402F70">
              <w:rPr>
                <w:b/>
                <w:bCs/>
                <w:color w:val="000000" w:themeColor="text1"/>
                <w:sz w:val="28"/>
                <w:szCs w:val="28"/>
              </w:rPr>
              <w:t>Status</w:t>
            </w:r>
          </w:p>
        </w:tc>
      </w:tr>
      <w:tr w:rsidR="00402F70" w:rsidRPr="00402F70" w14:paraId="23BDE388" w14:textId="77777777" w:rsidTr="00402F70">
        <w:trPr>
          <w:tblCellSpacing w:w="15" w:type="dxa"/>
        </w:trPr>
        <w:tc>
          <w:tcPr>
            <w:tcW w:w="0" w:type="auto"/>
            <w:vAlign w:val="center"/>
            <w:hideMark/>
          </w:tcPr>
          <w:p w14:paraId="03A53272" w14:textId="77777777" w:rsidR="00402F70" w:rsidRPr="00402F70" w:rsidRDefault="00402F70" w:rsidP="00402F70">
            <w:pPr>
              <w:rPr>
                <w:color w:val="000000" w:themeColor="text1"/>
                <w:sz w:val="28"/>
                <w:szCs w:val="28"/>
              </w:rPr>
            </w:pPr>
            <w:r w:rsidRPr="00402F70">
              <w:rPr>
                <w:color w:val="000000" w:themeColor="text1"/>
                <w:sz w:val="28"/>
                <w:szCs w:val="28"/>
              </w:rPr>
              <w:t>TC01 – Open Calculator</w:t>
            </w:r>
          </w:p>
        </w:tc>
        <w:tc>
          <w:tcPr>
            <w:tcW w:w="0" w:type="auto"/>
            <w:vAlign w:val="center"/>
            <w:hideMark/>
          </w:tcPr>
          <w:p w14:paraId="738CDECE" w14:textId="77777777" w:rsidR="00402F70" w:rsidRPr="00402F70" w:rsidRDefault="00402F70" w:rsidP="00402F70">
            <w:pPr>
              <w:rPr>
                <w:color w:val="000000" w:themeColor="text1"/>
                <w:sz w:val="28"/>
                <w:szCs w:val="28"/>
              </w:rPr>
            </w:pPr>
            <w:r w:rsidRPr="00402F70">
              <w:rPr>
                <w:color w:val="000000" w:themeColor="text1"/>
                <w:sz w:val="28"/>
                <w:szCs w:val="28"/>
              </w:rPr>
              <w:t>Open Windows Calculator from the Start Menu.</w:t>
            </w:r>
          </w:p>
        </w:tc>
        <w:tc>
          <w:tcPr>
            <w:tcW w:w="0" w:type="auto"/>
            <w:vAlign w:val="center"/>
            <w:hideMark/>
          </w:tcPr>
          <w:p w14:paraId="7E4C8928" w14:textId="77777777" w:rsidR="00402F70" w:rsidRPr="00402F70" w:rsidRDefault="00402F70" w:rsidP="00402F70">
            <w:pPr>
              <w:rPr>
                <w:color w:val="000000" w:themeColor="text1"/>
                <w:sz w:val="28"/>
                <w:szCs w:val="28"/>
              </w:rPr>
            </w:pPr>
            <w:r w:rsidRPr="00402F70">
              <w:rPr>
                <w:color w:val="000000" w:themeColor="text1"/>
                <w:sz w:val="28"/>
                <w:szCs w:val="28"/>
              </w:rPr>
              <w:t>Calculator opens successfully.</w:t>
            </w:r>
          </w:p>
        </w:tc>
        <w:tc>
          <w:tcPr>
            <w:tcW w:w="0" w:type="auto"/>
            <w:vAlign w:val="center"/>
            <w:hideMark/>
          </w:tcPr>
          <w:p w14:paraId="5936BB57" w14:textId="77777777" w:rsidR="00402F70" w:rsidRPr="00402F70" w:rsidRDefault="00402F70" w:rsidP="00402F70">
            <w:pPr>
              <w:rPr>
                <w:color w:val="000000" w:themeColor="text1"/>
                <w:sz w:val="28"/>
                <w:szCs w:val="28"/>
              </w:rPr>
            </w:pPr>
            <w:r w:rsidRPr="00402F70">
              <w:rPr>
                <w:color w:val="000000" w:themeColor="text1"/>
                <w:sz w:val="28"/>
                <w:szCs w:val="28"/>
              </w:rPr>
              <w:t>Pass</w:t>
            </w:r>
          </w:p>
        </w:tc>
      </w:tr>
      <w:tr w:rsidR="00402F70" w:rsidRPr="00402F70" w14:paraId="51331736" w14:textId="77777777" w:rsidTr="00402F70">
        <w:trPr>
          <w:tblCellSpacing w:w="15" w:type="dxa"/>
        </w:trPr>
        <w:tc>
          <w:tcPr>
            <w:tcW w:w="0" w:type="auto"/>
            <w:vAlign w:val="center"/>
            <w:hideMark/>
          </w:tcPr>
          <w:p w14:paraId="46CE9399" w14:textId="77777777" w:rsidR="00402F70" w:rsidRPr="00402F70" w:rsidRDefault="00402F70" w:rsidP="00402F70">
            <w:pPr>
              <w:rPr>
                <w:color w:val="000000" w:themeColor="text1"/>
                <w:sz w:val="28"/>
                <w:szCs w:val="28"/>
              </w:rPr>
            </w:pPr>
            <w:r w:rsidRPr="00402F70">
              <w:rPr>
                <w:color w:val="000000" w:themeColor="text1"/>
                <w:sz w:val="28"/>
                <w:szCs w:val="28"/>
              </w:rPr>
              <w:t>TC02 – Open multiple instances</w:t>
            </w:r>
          </w:p>
        </w:tc>
        <w:tc>
          <w:tcPr>
            <w:tcW w:w="0" w:type="auto"/>
            <w:vAlign w:val="center"/>
            <w:hideMark/>
          </w:tcPr>
          <w:p w14:paraId="7E014173" w14:textId="77777777" w:rsidR="00402F70" w:rsidRPr="00402F70" w:rsidRDefault="00402F70" w:rsidP="00402F70">
            <w:pPr>
              <w:rPr>
                <w:color w:val="000000" w:themeColor="text1"/>
                <w:sz w:val="28"/>
                <w:szCs w:val="28"/>
              </w:rPr>
            </w:pPr>
            <w:r w:rsidRPr="00402F70">
              <w:rPr>
                <w:color w:val="000000" w:themeColor="text1"/>
                <w:sz w:val="28"/>
                <w:szCs w:val="28"/>
              </w:rPr>
              <w:t>Try opening Calculator again from Start Menu/taskbar.</w:t>
            </w:r>
          </w:p>
        </w:tc>
        <w:tc>
          <w:tcPr>
            <w:tcW w:w="0" w:type="auto"/>
            <w:vAlign w:val="center"/>
            <w:hideMark/>
          </w:tcPr>
          <w:p w14:paraId="1138D610" w14:textId="77777777" w:rsidR="00402F70" w:rsidRPr="00402F70" w:rsidRDefault="00402F70" w:rsidP="00402F70">
            <w:pPr>
              <w:rPr>
                <w:color w:val="000000" w:themeColor="text1"/>
                <w:sz w:val="28"/>
                <w:szCs w:val="28"/>
              </w:rPr>
            </w:pPr>
            <w:r w:rsidRPr="00402F70">
              <w:rPr>
                <w:color w:val="000000" w:themeColor="text1"/>
                <w:sz w:val="28"/>
                <w:szCs w:val="28"/>
              </w:rPr>
              <w:t>Multiple windows should open if supported by the Windows version.</w:t>
            </w:r>
          </w:p>
        </w:tc>
        <w:tc>
          <w:tcPr>
            <w:tcW w:w="0" w:type="auto"/>
            <w:vAlign w:val="center"/>
            <w:hideMark/>
          </w:tcPr>
          <w:p w14:paraId="4C78CBE6" w14:textId="77777777" w:rsidR="00402F70" w:rsidRPr="00402F70" w:rsidRDefault="00402F70" w:rsidP="00402F70">
            <w:pPr>
              <w:rPr>
                <w:color w:val="000000" w:themeColor="text1"/>
                <w:sz w:val="28"/>
                <w:szCs w:val="28"/>
              </w:rPr>
            </w:pPr>
            <w:r w:rsidRPr="00402F70">
              <w:rPr>
                <w:color w:val="000000" w:themeColor="text1"/>
                <w:sz w:val="28"/>
                <w:szCs w:val="28"/>
              </w:rPr>
              <w:t>Pass/Not Supported</w:t>
            </w:r>
          </w:p>
        </w:tc>
      </w:tr>
      <w:tr w:rsidR="00402F70" w:rsidRPr="00402F70" w14:paraId="0FAC16FF" w14:textId="77777777" w:rsidTr="00402F70">
        <w:trPr>
          <w:tblCellSpacing w:w="15" w:type="dxa"/>
        </w:trPr>
        <w:tc>
          <w:tcPr>
            <w:tcW w:w="0" w:type="auto"/>
            <w:vAlign w:val="center"/>
            <w:hideMark/>
          </w:tcPr>
          <w:p w14:paraId="300E5899" w14:textId="77777777" w:rsidR="00402F70" w:rsidRPr="00402F70" w:rsidRDefault="00402F70" w:rsidP="00402F70">
            <w:pPr>
              <w:rPr>
                <w:color w:val="000000" w:themeColor="text1"/>
                <w:sz w:val="28"/>
                <w:szCs w:val="28"/>
              </w:rPr>
            </w:pPr>
            <w:r w:rsidRPr="00402F70">
              <w:rPr>
                <w:color w:val="000000" w:themeColor="text1"/>
                <w:sz w:val="28"/>
                <w:szCs w:val="28"/>
              </w:rPr>
              <w:t>TC03 – Switch between windows</w:t>
            </w:r>
          </w:p>
        </w:tc>
        <w:tc>
          <w:tcPr>
            <w:tcW w:w="0" w:type="auto"/>
            <w:vAlign w:val="center"/>
            <w:hideMark/>
          </w:tcPr>
          <w:p w14:paraId="3169A13A" w14:textId="77777777" w:rsidR="00402F70" w:rsidRPr="00402F70" w:rsidRDefault="00402F70" w:rsidP="00402F70">
            <w:pPr>
              <w:rPr>
                <w:color w:val="000000" w:themeColor="text1"/>
                <w:sz w:val="28"/>
                <w:szCs w:val="28"/>
              </w:rPr>
            </w:pPr>
            <w:r w:rsidRPr="00402F70">
              <w:rPr>
                <w:color w:val="000000" w:themeColor="text1"/>
                <w:sz w:val="28"/>
                <w:szCs w:val="28"/>
              </w:rPr>
              <w:t>Enter a calculation such as 10 + 20 = in Window 1. Switch to Window 2.</w:t>
            </w:r>
          </w:p>
        </w:tc>
        <w:tc>
          <w:tcPr>
            <w:tcW w:w="0" w:type="auto"/>
            <w:vAlign w:val="center"/>
            <w:hideMark/>
          </w:tcPr>
          <w:p w14:paraId="3C5AF806" w14:textId="77777777" w:rsidR="00402F70" w:rsidRPr="00402F70" w:rsidRDefault="00402F70" w:rsidP="00402F70">
            <w:pPr>
              <w:rPr>
                <w:color w:val="000000" w:themeColor="text1"/>
                <w:sz w:val="28"/>
                <w:szCs w:val="28"/>
              </w:rPr>
            </w:pPr>
            <w:r w:rsidRPr="00402F70">
              <w:rPr>
                <w:color w:val="000000" w:themeColor="text1"/>
                <w:sz w:val="28"/>
                <w:szCs w:val="28"/>
              </w:rPr>
              <w:t>Window 2 should maintain its own calculation state.</w:t>
            </w:r>
          </w:p>
        </w:tc>
        <w:tc>
          <w:tcPr>
            <w:tcW w:w="0" w:type="auto"/>
            <w:vAlign w:val="center"/>
            <w:hideMark/>
          </w:tcPr>
          <w:p w14:paraId="08E9E2BD" w14:textId="77777777" w:rsidR="00402F70" w:rsidRPr="00402F70" w:rsidRDefault="00402F70" w:rsidP="00402F70">
            <w:pPr>
              <w:rPr>
                <w:color w:val="000000" w:themeColor="text1"/>
                <w:sz w:val="28"/>
                <w:szCs w:val="28"/>
              </w:rPr>
            </w:pPr>
            <w:r w:rsidRPr="00402F70">
              <w:rPr>
                <w:color w:val="000000" w:themeColor="text1"/>
                <w:sz w:val="28"/>
                <w:szCs w:val="28"/>
              </w:rPr>
              <w:t>Pass</w:t>
            </w:r>
          </w:p>
        </w:tc>
      </w:tr>
      <w:tr w:rsidR="00402F70" w:rsidRPr="00402F70" w14:paraId="015D86D3" w14:textId="77777777" w:rsidTr="00402F70">
        <w:trPr>
          <w:tblCellSpacing w:w="15" w:type="dxa"/>
        </w:trPr>
        <w:tc>
          <w:tcPr>
            <w:tcW w:w="0" w:type="auto"/>
            <w:vAlign w:val="center"/>
            <w:hideMark/>
          </w:tcPr>
          <w:p w14:paraId="57FB002A" w14:textId="77777777" w:rsidR="00402F70" w:rsidRPr="00402F70" w:rsidRDefault="00402F70" w:rsidP="00402F70">
            <w:pPr>
              <w:rPr>
                <w:color w:val="000000" w:themeColor="text1"/>
                <w:sz w:val="28"/>
                <w:szCs w:val="28"/>
              </w:rPr>
            </w:pPr>
            <w:r w:rsidRPr="00402F70">
              <w:rPr>
                <w:color w:val="000000" w:themeColor="text1"/>
                <w:sz w:val="28"/>
                <w:szCs w:val="28"/>
              </w:rPr>
              <w:t>TC04 – Independent calculations</w:t>
            </w:r>
          </w:p>
        </w:tc>
        <w:tc>
          <w:tcPr>
            <w:tcW w:w="0" w:type="auto"/>
            <w:vAlign w:val="center"/>
            <w:hideMark/>
          </w:tcPr>
          <w:p w14:paraId="534228B1" w14:textId="77777777" w:rsidR="00402F70" w:rsidRPr="00402F70" w:rsidRDefault="00402F70" w:rsidP="00402F70">
            <w:pPr>
              <w:rPr>
                <w:color w:val="000000" w:themeColor="text1"/>
                <w:sz w:val="28"/>
                <w:szCs w:val="28"/>
              </w:rPr>
            </w:pPr>
            <w:r w:rsidRPr="00402F70">
              <w:rPr>
                <w:color w:val="000000" w:themeColor="text1"/>
                <w:sz w:val="28"/>
                <w:szCs w:val="28"/>
              </w:rPr>
              <w:t>Enter 50 × 2 = in Window 2, then return to Window 1.</w:t>
            </w:r>
          </w:p>
        </w:tc>
        <w:tc>
          <w:tcPr>
            <w:tcW w:w="0" w:type="auto"/>
            <w:vAlign w:val="center"/>
            <w:hideMark/>
          </w:tcPr>
          <w:p w14:paraId="2C1FFB8C" w14:textId="77777777" w:rsidR="00402F70" w:rsidRPr="00402F70" w:rsidRDefault="00402F70" w:rsidP="00402F70">
            <w:pPr>
              <w:rPr>
                <w:color w:val="000000" w:themeColor="text1"/>
                <w:sz w:val="28"/>
                <w:szCs w:val="28"/>
              </w:rPr>
            </w:pPr>
            <w:r w:rsidRPr="00402F70">
              <w:rPr>
                <w:color w:val="000000" w:themeColor="text1"/>
                <w:sz w:val="28"/>
                <w:szCs w:val="28"/>
              </w:rPr>
              <w:t>Window 1 should still display 30 and should not be affected by Window 2.</w:t>
            </w:r>
          </w:p>
        </w:tc>
        <w:tc>
          <w:tcPr>
            <w:tcW w:w="0" w:type="auto"/>
            <w:vAlign w:val="center"/>
            <w:hideMark/>
          </w:tcPr>
          <w:p w14:paraId="6201FD41" w14:textId="77777777" w:rsidR="00402F70" w:rsidRPr="00402F70" w:rsidRDefault="00402F70" w:rsidP="00402F70">
            <w:pPr>
              <w:rPr>
                <w:color w:val="000000" w:themeColor="text1"/>
                <w:sz w:val="28"/>
                <w:szCs w:val="28"/>
              </w:rPr>
            </w:pPr>
            <w:r w:rsidRPr="00402F70">
              <w:rPr>
                <w:color w:val="000000" w:themeColor="text1"/>
                <w:sz w:val="28"/>
                <w:szCs w:val="28"/>
              </w:rPr>
              <w:t>Pass</w:t>
            </w:r>
          </w:p>
        </w:tc>
      </w:tr>
      <w:tr w:rsidR="00402F70" w:rsidRPr="00402F70" w14:paraId="6E68FA9A" w14:textId="77777777" w:rsidTr="00402F70">
        <w:trPr>
          <w:tblCellSpacing w:w="15" w:type="dxa"/>
        </w:trPr>
        <w:tc>
          <w:tcPr>
            <w:tcW w:w="0" w:type="auto"/>
            <w:vAlign w:val="center"/>
            <w:hideMark/>
          </w:tcPr>
          <w:p w14:paraId="7C0A08D1" w14:textId="77777777" w:rsidR="00402F70" w:rsidRPr="00402F70" w:rsidRDefault="00402F70" w:rsidP="00402F70">
            <w:pPr>
              <w:rPr>
                <w:color w:val="000000" w:themeColor="text1"/>
                <w:sz w:val="28"/>
                <w:szCs w:val="28"/>
              </w:rPr>
            </w:pPr>
            <w:r w:rsidRPr="00402F70">
              <w:rPr>
                <w:color w:val="000000" w:themeColor="text1"/>
                <w:sz w:val="28"/>
                <w:szCs w:val="28"/>
              </w:rPr>
              <w:t>TC05 – Window closing</w:t>
            </w:r>
          </w:p>
        </w:tc>
        <w:tc>
          <w:tcPr>
            <w:tcW w:w="0" w:type="auto"/>
            <w:vAlign w:val="center"/>
            <w:hideMark/>
          </w:tcPr>
          <w:p w14:paraId="280134A9" w14:textId="77777777" w:rsidR="00402F70" w:rsidRPr="00402F70" w:rsidRDefault="00402F70" w:rsidP="00402F70">
            <w:pPr>
              <w:rPr>
                <w:color w:val="000000" w:themeColor="text1"/>
                <w:sz w:val="28"/>
                <w:szCs w:val="28"/>
              </w:rPr>
            </w:pPr>
            <w:r w:rsidRPr="00402F70">
              <w:rPr>
                <w:color w:val="000000" w:themeColor="text1"/>
                <w:sz w:val="28"/>
                <w:szCs w:val="28"/>
              </w:rPr>
              <w:t>Close Window 2 and check Window 1.</w:t>
            </w:r>
          </w:p>
        </w:tc>
        <w:tc>
          <w:tcPr>
            <w:tcW w:w="0" w:type="auto"/>
            <w:vAlign w:val="center"/>
            <w:hideMark/>
          </w:tcPr>
          <w:p w14:paraId="514E0AA4" w14:textId="77777777" w:rsidR="00402F70" w:rsidRPr="00402F70" w:rsidRDefault="00402F70" w:rsidP="00402F70">
            <w:pPr>
              <w:rPr>
                <w:color w:val="000000" w:themeColor="text1"/>
                <w:sz w:val="28"/>
                <w:szCs w:val="28"/>
              </w:rPr>
            </w:pPr>
            <w:r w:rsidRPr="00402F70">
              <w:rPr>
                <w:color w:val="000000" w:themeColor="text1"/>
                <w:sz w:val="28"/>
                <w:szCs w:val="28"/>
              </w:rPr>
              <w:t>Closing one window should not close or reset the other window.</w:t>
            </w:r>
          </w:p>
        </w:tc>
        <w:tc>
          <w:tcPr>
            <w:tcW w:w="0" w:type="auto"/>
            <w:vAlign w:val="center"/>
            <w:hideMark/>
          </w:tcPr>
          <w:p w14:paraId="39FB07DA" w14:textId="77777777" w:rsidR="00402F70" w:rsidRPr="00402F70" w:rsidRDefault="00402F70" w:rsidP="00402F70">
            <w:pPr>
              <w:rPr>
                <w:color w:val="000000" w:themeColor="text1"/>
                <w:sz w:val="28"/>
                <w:szCs w:val="28"/>
              </w:rPr>
            </w:pPr>
            <w:r w:rsidRPr="00402F70">
              <w:rPr>
                <w:color w:val="000000" w:themeColor="text1"/>
                <w:sz w:val="28"/>
                <w:szCs w:val="28"/>
              </w:rPr>
              <w:t>Pass</w:t>
            </w:r>
          </w:p>
        </w:tc>
      </w:tr>
    </w:tbl>
    <w:p w14:paraId="4C62DFEE" w14:textId="77777777" w:rsidR="00402F70" w:rsidRPr="00402F70" w:rsidRDefault="00402F70" w:rsidP="00402F70">
      <w:pPr>
        <w:rPr>
          <w:b/>
          <w:bCs/>
          <w:color w:val="000000" w:themeColor="text1"/>
          <w:sz w:val="28"/>
          <w:szCs w:val="28"/>
        </w:rPr>
      </w:pPr>
      <w:r w:rsidRPr="00402F70">
        <w:rPr>
          <w:b/>
          <w:bCs/>
          <w:color w:val="000000" w:themeColor="text1"/>
          <w:sz w:val="28"/>
          <w:szCs w:val="28"/>
        </w:rPr>
        <w:t>Test Result</w:t>
      </w:r>
    </w:p>
    <w:p w14:paraId="08357C37" w14:textId="77777777" w:rsidR="00402F70" w:rsidRPr="00402F70" w:rsidRDefault="00402F70" w:rsidP="00402F70">
      <w:pPr>
        <w:rPr>
          <w:color w:val="000000" w:themeColor="text1"/>
          <w:sz w:val="28"/>
          <w:szCs w:val="28"/>
        </w:rPr>
      </w:pPr>
      <w:r w:rsidRPr="00402F70">
        <w:rPr>
          <w:color w:val="000000" w:themeColor="text1"/>
          <w:sz w:val="28"/>
          <w:szCs w:val="28"/>
        </w:rPr>
        <w:t xml:space="preserve">The Calculator windows maintain </w:t>
      </w:r>
      <w:r w:rsidRPr="00402F70">
        <w:rPr>
          <w:b/>
          <w:bCs/>
          <w:color w:val="000000" w:themeColor="text1"/>
          <w:sz w:val="28"/>
          <w:szCs w:val="28"/>
        </w:rPr>
        <w:t>independent calculation states</w:t>
      </w:r>
      <w:r w:rsidRPr="00402F70">
        <w:rPr>
          <w:color w:val="000000" w:themeColor="text1"/>
          <w:sz w:val="28"/>
          <w:szCs w:val="28"/>
        </w:rPr>
        <w:t>. Performing a calculation in one window does not change the calculation or displayed result in another window. Switching between windows also works correctly.</w:t>
      </w:r>
    </w:p>
    <w:p w14:paraId="06EAF9CA" w14:textId="77777777" w:rsidR="00402F70" w:rsidRPr="00402F70" w:rsidRDefault="00402F70" w:rsidP="00402F70">
      <w:pPr>
        <w:rPr>
          <w:color w:val="000000" w:themeColor="text1"/>
          <w:sz w:val="28"/>
          <w:szCs w:val="28"/>
        </w:rPr>
      </w:pPr>
      <w:r w:rsidRPr="00402F70">
        <w:rPr>
          <w:b/>
          <w:bCs/>
          <w:color w:val="000000" w:themeColor="text1"/>
          <w:sz w:val="28"/>
          <w:szCs w:val="28"/>
        </w:rPr>
        <w:t>Conclusion:</w:t>
      </w:r>
      <w:r w:rsidRPr="00402F70">
        <w:rPr>
          <w:color w:val="000000" w:themeColor="text1"/>
          <w:sz w:val="28"/>
          <w:szCs w:val="28"/>
        </w:rPr>
        <w:t xml:space="preserve"> The window-handling functionality works as expected.</w:t>
      </w:r>
    </w:p>
    <w:p w14:paraId="7AB941F3" w14:textId="77777777" w:rsidR="00402F70" w:rsidRPr="00756A5F" w:rsidRDefault="00402F70" w:rsidP="002D02BD">
      <w:pPr>
        <w:rPr>
          <w:color w:val="000000" w:themeColor="text1"/>
          <w:sz w:val="28"/>
          <w:szCs w:val="28"/>
          <w:lang w:val="en-US"/>
        </w:rPr>
      </w:pPr>
    </w:p>
    <w:sectPr w:rsidR="00402F70" w:rsidRPr="00756A5F" w:rsidSect="00EA4D50">
      <w:pgSz w:w="11906" w:h="16838"/>
      <w:pgMar w:top="284"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40DD"/>
    <w:multiLevelType w:val="multilevel"/>
    <w:tmpl w:val="338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F0732"/>
    <w:multiLevelType w:val="multilevel"/>
    <w:tmpl w:val="9642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A0F5A"/>
    <w:multiLevelType w:val="multilevel"/>
    <w:tmpl w:val="2F425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66ED1"/>
    <w:multiLevelType w:val="multilevel"/>
    <w:tmpl w:val="3F3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B6519C"/>
    <w:multiLevelType w:val="multilevel"/>
    <w:tmpl w:val="1CA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214914">
    <w:abstractNumId w:val="1"/>
  </w:num>
  <w:num w:numId="2" w16cid:durableId="2084792768">
    <w:abstractNumId w:val="0"/>
  </w:num>
  <w:num w:numId="3" w16cid:durableId="1653635064">
    <w:abstractNumId w:val="4"/>
  </w:num>
  <w:num w:numId="4" w16cid:durableId="1419861076">
    <w:abstractNumId w:val="2"/>
  </w:num>
  <w:num w:numId="5" w16cid:durableId="1120690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3B"/>
    <w:rsid w:val="000E4E74"/>
    <w:rsid w:val="00157463"/>
    <w:rsid w:val="0018018D"/>
    <w:rsid w:val="002D02BD"/>
    <w:rsid w:val="003B1253"/>
    <w:rsid w:val="00402F70"/>
    <w:rsid w:val="00430791"/>
    <w:rsid w:val="00521249"/>
    <w:rsid w:val="0072113B"/>
    <w:rsid w:val="00736BB5"/>
    <w:rsid w:val="00756A5F"/>
    <w:rsid w:val="007C3C22"/>
    <w:rsid w:val="008B7F45"/>
    <w:rsid w:val="00B86401"/>
    <w:rsid w:val="00BE3C0C"/>
    <w:rsid w:val="00C83683"/>
    <w:rsid w:val="00D96529"/>
    <w:rsid w:val="00E83089"/>
    <w:rsid w:val="00EA4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38D8"/>
  <w15:chartTrackingRefBased/>
  <w15:docId w15:val="{5D7DF2D8-179F-435B-A190-2626EB101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3B"/>
    <w:rPr>
      <w:rFonts w:eastAsiaTheme="majorEastAsia" w:cstheme="majorBidi"/>
      <w:color w:val="272727" w:themeColor="text1" w:themeTint="D8"/>
    </w:rPr>
  </w:style>
  <w:style w:type="paragraph" w:styleId="Title">
    <w:name w:val="Title"/>
    <w:basedOn w:val="Normal"/>
    <w:next w:val="Normal"/>
    <w:link w:val="TitleChar"/>
    <w:uiPriority w:val="10"/>
    <w:qFormat/>
    <w:rsid w:val="00721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3B"/>
    <w:pPr>
      <w:spacing w:before="160"/>
      <w:jc w:val="center"/>
    </w:pPr>
    <w:rPr>
      <w:i/>
      <w:iCs/>
      <w:color w:val="404040" w:themeColor="text1" w:themeTint="BF"/>
    </w:rPr>
  </w:style>
  <w:style w:type="character" w:customStyle="1" w:styleId="QuoteChar">
    <w:name w:val="Quote Char"/>
    <w:basedOn w:val="DefaultParagraphFont"/>
    <w:link w:val="Quote"/>
    <w:uiPriority w:val="29"/>
    <w:rsid w:val="0072113B"/>
    <w:rPr>
      <w:i/>
      <w:iCs/>
      <w:color w:val="404040" w:themeColor="text1" w:themeTint="BF"/>
    </w:rPr>
  </w:style>
  <w:style w:type="paragraph" w:styleId="ListParagraph">
    <w:name w:val="List Paragraph"/>
    <w:basedOn w:val="Normal"/>
    <w:uiPriority w:val="34"/>
    <w:qFormat/>
    <w:rsid w:val="0072113B"/>
    <w:pPr>
      <w:ind w:left="720"/>
      <w:contextualSpacing/>
    </w:pPr>
  </w:style>
  <w:style w:type="character" w:styleId="IntenseEmphasis">
    <w:name w:val="Intense Emphasis"/>
    <w:basedOn w:val="DefaultParagraphFont"/>
    <w:uiPriority w:val="21"/>
    <w:qFormat/>
    <w:rsid w:val="0072113B"/>
    <w:rPr>
      <w:i/>
      <w:iCs/>
      <w:color w:val="0F4761" w:themeColor="accent1" w:themeShade="BF"/>
    </w:rPr>
  </w:style>
  <w:style w:type="paragraph" w:styleId="IntenseQuote">
    <w:name w:val="Intense Quote"/>
    <w:basedOn w:val="Normal"/>
    <w:next w:val="Normal"/>
    <w:link w:val="IntenseQuoteChar"/>
    <w:uiPriority w:val="30"/>
    <w:qFormat/>
    <w:rsid w:val="00721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3B"/>
    <w:rPr>
      <w:i/>
      <w:iCs/>
      <w:color w:val="0F4761" w:themeColor="accent1" w:themeShade="BF"/>
    </w:rPr>
  </w:style>
  <w:style w:type="character" w:styleId="IntenseReference">
    <w:name w:val="Intense Reference"/>
    <w:basedOn w:val="DefaultParagraphFont"/>
    <w:uiPriority w:val="32"/>
    <w:qFormat/>
    <w:rsid w:val="0072113B"/>
    <w:rPr>
      <w:b/>
      <w:bCs/>
      <w:smallCaps/>
      <w:color w:val="0F4761" w:themeColor="accent1" w:themeShade="BF"/>
      <w:spacing w:val="5"/>
    </w:rPr>
  </w:style>
  <w:style w:type="character" w:styleId="Hyperlink">
    <w:name w:val="Hyperlink"/>
    <w:basedOn w:val="DefaultParagraphFont"/>
    <w:uiPriority w:val="99"/>
    <w:unhideWhenUsed/>
    <w:rsid w:val="00756A5F"/>
    <w:rPr>
      <w:color w:val="467886" w:themeColor="hyperlink"/>
      <w:u w:val="single"/>
    </w:rPr>
  </w:style>
  <w:style w:type="character" w:styleId="UnresolvedMention">
    <w:name w:val="Unresolved Mention"/>
    <w:basedOn w:val="DefaultParagraphFont"/>
    <w:uiPriority w:val="99"/>
    <w:semiHidden/>
    <w:unhideWhenUsed/>
    <w:rsid w:val="00756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lipkar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5</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6</cp:revision>
  <dcterms:created xsi:type="dcterms:W3CDTF">2026-07-14T11:25:00Z</dcterms:created>
  <dcterms:modified xsi:type="dcterms:W3CDTF">2026-09-23T08:25:00Z</dcterms:modified>
</cp:coreProperties>
</file>