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290B" w14:textId="77777777" w:rsidR="006F001C" w:rsidRPr="006F001C" w:rsidRDefault="006F001C" w:rsidP="006F001C">
      <w:pPr>
        <w:rPr>
          <w:b/>
          <w:bCs/>
          <w:color w:val="156082" w:themeColor="accent1"/>
          <w:sz w:val="32"/>
          <w:szCs w:val="32"/>
        </w:rPr>
      </w:pPr>
      <w:r w:rsidRPr="006F001C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6F001C">
        <w:rPr>
          <w:b/>
          <w:bCs/>
          <w:color w:val="156082" w:themeColor="accent1"/>
          <w:sz w:val="32"/>
          <w:szCs w:val="32"/>
        </w:rPr>
        <w:t>Pick any one feature from a popular app you use daily (for example: Instagram signup, Flipkart add-to-cart, or Paytm recharge) and write 5 clear requirements for that feature.</w:t>
      </w:r>
    </w:p>
    <w:p w14:paraId="2CAFBD07" w14:textId="568F826C" w:rsidR="00C83683" w:rsidRDefault="006F001C" w:rsidP="0018018D">
      <w:pPr>
        <w:rPr>
          <w:b/>
          <w:bCs/>
          <w:color w:val="156082" w:themeColor="accent1"/>
          <w:sz w:val="32"/>
          <w:szCs w:val="32"/>
          <w:lang w:val="en-US"/>
        </w:rPr>
      </w:pPr>
      <w:r w:rsidRPr="006F001C">
        <w:rPr>
          <w:b/>
          <w:bCs/>
          <w:color w:val="156082" w:themeColor="accent1"/>
          <w:sz w:val="32"/>
          <w:szCs w:val="32"/>
          <w:lang w:val="en-US"/>
        </w:rPr>
        <w:t>Ans:</w:t>
      </w:r>
    </w:p>
    <w:p w14:paraId="3274BA1F" w14:textId="77777777" w:rsidR="006F001C" w:rsidRPr="006F001C" w:rsidRDefault="006F001C" w:rsidP="006F001C">
      <w:pPr>
        <w:rPr>
          <w:b/>
          <w:bCs/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Flipkart Add-to-Cart – Requirements</w:t>
      </w:r>
    </w:p>
    <w:p w14:paraId="4314F9B9" w14:textId="77777777" w:rsidR="006F001C" w:rsidRPr="006F001C" w:rsidRDefault="006F001C" w:rsidP="006F001C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Add Product:</w:t>
      </w:r>
      <w:r w:rsidRPr="006F001C">
        <w:rPr>
          <w:color w:val="000000" w:themeColor="text1"/>
          <w:sz w:val="28"/>
          <w:szCs w:val="28"/>
        </w:rPr>
        <w:t xml:space="preserve"> The system shall allow users to add an available product to the shopping cart by clicking the </w:t>
      </w:r>
      <w:r w:rsidRPr="006F001C">
        <w:rPr>
          <w:b/>
          <w:bCs/>
          <w:color w:val="000000" w:themeColor="text1"/>
          <w:sz w:val="28"/>
          <w:szCs w:val="28"/>
        </w:rPr>
        <w:t>“Add to Cart”</w:t>
      </w:r>
      <w:r w:rsidRPr="006F001C">
        <w:rPr>
          <w:color w:val="000000" w:themeColor="text1"/>
          <w:sz w:val="28"/>
          <w:szCs w:val="28"/>
        </w:rPr>
        <w:t xml:space="preserve"> button.</w:t>
      </w:r>
    </w:p>
    <w:p w14:paraId="16BD0C78" w14:textId="77777777" w:rsidR="006F001C" w:rsidRPr="006F001C" w:rsidRDefault="006F001C" w:rsidP="006F001C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Cart Quantity:</w:t>
      </w:r>
      <w:r w:rsidRPr="006F001C">
        <w:rPr>
          <w:color w:val="000000" w:themeColor="text1"/>
          <w:sz w:val="28"/>
          <w:szCs w:val="28"/>
        </w:rPr>
        <w:t xml:space="preserve"> The system shall allow users to increase or decrease the quantity of a product in the cart within the available stock limit.</w:t>
      </w:r>
    </w:p>
    <w:p w14:paraId="6D941E66" w14:textId="77777777" w:rsidR="006F001C" w:rsidRPr="006F001C" w:rsidRDefault="006F001C" w:rsidP="006F001C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Cart Price:</w:t>
      </w:r>
      <w:r w:rsidRPr="006F001C">
        <w:rPr>
          <w:color w:val="000000" w:themeColor="text1"/>
          <w:sz w:val="28"/>
          <w:szCs w:val="28"/>
        </w:rPr>
        <w:t xml:space="preserve"> The system shall automatically update the total price when the quantity of a product is changed.</w:t>
      </w:r>
    </w:p>
    <w:p w14:paraId="665F21D8" w14:textId="77777777" w:rsidR="006F001C" w:rsidRPr="006F001C" w:rsidRDefault="006F001C" w:rsidP="006F001C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Out-of-Stock Product:</w:t>
      </w:r>
      <w:r w:rsidRPr="006F001C">
        <w:rPr>
          <w:color w:val="000000" w:themeColor="text1"/>
          <w:sz w:val="28"/>
          <w:szCs w:val="28"/>
        </w:rPr>
        <w:t xml:space="preserve"> The system shall prevent users from adding an out-of-stock product to the cart and display an appropriate message.</w:t>
      </w:r>
    </w:p>
    <w:p w14:paraId="6AA23FCC" w14:textId="77777777" w:rsidR="006F001C" w:rsidRPr="006F001C" w:rsidRDefault="006F001C" w:rsidP="006F001C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Cart Persistence:</w:t>
      </w:r>
      <w:r w:rsidRPr="006F001C">
        <w:rPr>
          <w:color w:val="000000" w:themeColor="text1"/>
          <w:sz w:val="28"/>
          <w:szCs w:val="28"/>
        </w:rPr>
        <w:t xml:space="preserve"> The system shall retain added products in the cart when the user navigates to another page or returns to the application, subject to stock and cart rules.</w:t>
      </w:r>
    </w:p>
    <w:p w14:paraId="78C74794" w14:textId="54AD08BB" w:rsidR="006F001C" w:rsidRPr="006F001C" w:rsidRDefault="006F001C" w:rsidP="0018018D">
      <w:pPr>
        <w:rPr>
          <w:b/>
          <w:bCs/>
          <w:color w:val="156082" w:themeColor="accent1"/>
          <w:sz w:val="32"/>
          <w:szCs w:val="32"/>
        </w:rPr>
      </w:pPr>
      <w:r w:rsidRPr="006F001C">
        <w:rPr>
          <w:b/>
          <w:bCs/>
          <w:color w:val="156082" w:themeColor="accent1"/>
          <w:sz w:val="32"/>
          <w:szCs w:val="32"/>
          <w:lang w:val="en-US"/>
        </w:rPr>
        <w:t xml:space="preserve">2. </w:t>
      </w:r>
      <w:r w:rsidRPr="006F001C">
        <w:rPr>
          <w:b/>
          <w:bCs/>
          <w:color w:val="156082" w:themeColor="accent1"/>
          <w:sz w:val="32"/>
          <w:szCs w:val="32"/>
        </w:rPr>
        <w:t xml:space="preserve">For the requirements you wrote in Task 1, create a table mapping each requirement to at least one test case that would verify it works as </w:t>
      </w:r>
      <w:proofErr w:type="gramStart"/>
      <w:r w:rsidRPr="006F001C">
        <w:rPr>
          <w:b/>
          <w:bCs/>
          <w:color w:val="156082" w:themeColor="accent1"/>
          <w:sz w:val="32"/>
          <w:szCs w:val="32"/>
        </w:rPr>
        <w:t>intended.&lt;</w:t>
      </w:r>
      <w:proofErr w:type="spellStart"/>
      <w:proofErr w:type="gramEnd"/>
      <w:r w:rsidRPr="006F001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6F001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6F001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 xml:space="preserve">&gt;&lt;strong&gt;Hint:&lt;/strong&gt; Your table should have columns: Requirement ID, Requirement Description, Test Case ID, Test Case </w:t>
      </w:r>
      <w:proofErr w:type="gramStart"/>
      <w:r w:rsidRPr="006F001C">
        <w:rPr>
          <w:b/>
          <w:bCs/>
          <w:color w:val="156082" w:themeColor="accent1"/>
          <w:sz w:val="32"/>
          <w:szCs w:val="32"/>
        </w:rPr>
        <w:t>Description.&lt;</w:t>
      </w:r>
      <w:proofErr w:type="gramEnd"/>
      <w:r w:rsidRPr="006F001C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6F001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</w:t>
      </w:r>
    </w:p>
    <w:p w14:paraId="2E88216A" w14:textId="331D5BDA" w:rsidR="006F001C" w:rsidRDefault="006F001C" w:rsidP="0018018D">
      <w:pPr>
        <w:rPr>
          <w:b/>
          <w:bCs/>
          <w:color w:val="156082" w:themeColor="accent1"/>
          <w:sz w:val="32"/>
          <w:szCs w:val="32"/>
        </w:rPr>
      </w:pPr>
      <w:r w:rsidRPr="006F001C">
        <w:rPr>
          <w:b/>
          <w:bCs/>
          <w:color w:val="156082" w:themeColor="accent1"/>
          <w:sz w:val="32"/>
          <w:szCs w:val="32"/>
        </w:rPr>
        <w:t>Ans:</w:t>
      </w:r>
    </w:p>
    <w:p w14:paraId="6B03CE24" w14:textId="4B0A880C" w:rsidR="006F001C" w:rsidRDefault="006F001C" w:rsidP="0018018D">
      <w:pPr>
        <w:rPr>
          <w:color w:val="000000" w:themeColor="text1"/>
          <w:sz w:val="28"/>
          <w:szCs w:val="28"/>
        </w:rPr>
      </w:pPr>
      <w:r w:rsidRPr="006F001C">
        <w:rPr>
          <w:color w:val="000000" w:themeColor="text1"/>
          <w:sz w:val="28"/>
          <w:szCs w:val="28"/>
        </w:rPr>
        <w:t xml:space="preserve">Using the </w:t>
      </w:r>
      <w:r w:rsidRPr="006F001C">
        <w:rPr>
          <w:b/>
          <w:bCs/>
          <w:color w:val="000000" w:themeColor="text1"/>
          <w:sz w:val="28"/>
          <w:szCs w:val="28"/>
        </w:rPr>
        <w:t>5 Flipkart Add-to-Cart requirements from Task 1</w:t>
      </w:r>
      <w:r w:rsidRPr="006F001C">
        <w:rPr>
          <w:color w:val="000000" w:themeColor="text1"/>
          <w:sz w:val="28"/>
          <w:szCs w:val="28"/>
        </w:rPr>
        <w:t>, here is the requirement-to-test-case mapping: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701"/>
        <w:gridCol w:w="878"/>
        <w:gridCol w:w="4148"/>
      </w:tblGrid>
      <w:tr w:rsidR="006F001C" w:rsidRPr="006F001C" w14:paraId="50CC6A8D" w14:textId="77777777" w:rsidTr="006F001C">
        <w:trPr>
          <w:tblHeader/>
          <w:tblCellSpacing w:w="15" w:type="dxa"/>
        </w:trPr>
        <w:tc>
          <w:tcPr>
            <w:tcW w:w="1708" w:type="dxa"/>
            <w:vAlign w:val="center"/>
            <w:hideMark/>
          </w:tcPr>
          <w:p w14:paraId="66D42867" w14:textId="77777777" w:rsidR="006F001C" w:rsidRPr="006F001C" w:rsidRDefault="006F001C" w:rsidP="006F001C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Requirement ID</w:t>
            </w:r>
          </w:p>
        </w:tc>
        <w:tc>
          <w:tcPr>
            <w:tcW w:w="3671" w:type="dxa"/>
            <w:vAlign w:val="center"/>
            <w:hideMark/>
          </w:tcPr>
          <w:p w14:paraId="741ED48D" w14:textId="77777777" w:rsidR="006F001C" w:rsidRPr="006F001C" w:rsidRDefault="006F001C" w:rsidP="006F001C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5DCD1CF5" w14:textId="77777777" w:rsidR="006F001C" w:rsidRPr="006F001C" w:rsidRDefault="006F001C" w:rsidP="006F001C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0DCC709" w14:textId="77777777" w:rsidR="006F001C" w:rsidRPr="006F001C" w:rsidRDefault="006F001C" w:rsidP="006F001C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Test Case Description</w:t>
            </w:r>
          </w:p>
        </w:tc>
      </w:tr>
      <w:tr w:rsidR="006F001C" w:rsidRPr="006F001C" w14:paraId="5A11EE37" w14:textId="77777777" w:rsidTr="006F001C">
        <w:trPr>
          <w:tblCellSpacing w:w="15" w:type="dxa"/>
        </w:trPr>
        <w:tc>
          <w:tcPr>
            <w:tcW w:w="1708" w:type="dxa"/>
            <w:vAlign w:val="center"/>
            <w:hideMark/>
          </w:tcPr>
          <w:p w14:paraId="4D208B99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REQ-01</w:t>
            </w:r>
          </w:p>
        </w:tc>
        <w:tc>
          <w:tcPr>
            <w:tcW w:w="3671" w:type="dxa"/>
            <w:vAlign w:val="center"/>
            <w:hideMark/>
          </w:tcPr>
          <w:p w14:paraId="74984764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The system shall allow users to add an available product to the shopping cart.</w:t>
            </w:r>
          </w:p>
        </w:tc>
        <w:tc>
          <w:tcPr>
            <w:tcW w:w="0" w:type="auto"/>
            <w:vAlign w:val="center"/>
            <w:hideMark/>
          </w:tcPr>
          <w:p w14:paraId="10F7CD3A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0D88F454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 xml:space="preserve">Select an available product and click </w:t>
            </w: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“Add to Cart”</w:t>
            </w:r>
            <w:r w:rsidRPr="006F001C">
              <w:rPr>
                <w:color w:val="000000" w:themeColor="text1"/>
                <w:sz w:val="28"/>
                <w:szCs w:val="28"/>
              </w:rPr>
              <w:t>. Verify that the product is successfully added to the cart.</w:t>
            </w:r>
          </w:p>
        </w:tc>
      </w:tr>
      <w:tr w:rsidR="006F001C" w:rsidRPr="006F001C" w14:paraId="049299E0" w14:textId="77777777" w:rsidTr="006F001C">
        <w:trPr>
          <w:tblCellSpacing w:w="15" w:type="dxa"/>
        </w:trPr>
        <w:tc>
          <w:tcPr>
            <w:tcW w:w="1708" w:type="dxa"/>
            <w:vAlign w:val="center"/>
            <w:hideMark/>
          </w:tcPr>
          <w:p w14:paraId="7CEC9A8E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REQ-02</w:t>
            </w:r>
          </w:p>
        </w:tc>
        <w:tc>
          <w:tcPr>
            <w:tcW w:w="3671" w:type="dxa"/>
            <w:vAlign w:val="center"/>
            <w:hideMark/>
          </w:tcPr>
          <w:p w14:paraId="1BF22CFA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 xml:space="preserve">The system shall allow users to increase or decrease </w:t>
            </w:r>
            <w:r w:rsidRPr="006F001C">
              <w:rPr>
                <w:color w:val="000000" w:themeColor="text1"/>
                <w:sz w:val="28"/>
                <w:szCs w:val="28"/>
              </w:rPr>
              <w:lastRenderedPageBreak/>
              <w:t>product quantity within the available stock limit.</w:t>
            </w:r>
          </w:p>
        </w:tc>
        <w:tc>
          <w:tcPr>
            <w:tcW w:w="0" w:type="auto"/>
            <w:vAlign w:val="center"/>
            <w:hideMark/>
          </w:tcPr>
          <w:p w14:paraId="34B4422C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TC-02</w:t>
            </w:r>
          </w:p>
        </w:tc>
        <w:tc>
          <w:tcPr>
            <w:tcW w:w="0" w:type="auto"/>
            <w:vAlign w:val="center"/>
            <w:hideMark/>
          </w:tcPr>
          <w:p w14:paraId="025B532D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 xml:space="preserve">Add a product to the cart, increase its quantity, then </w:t>
            </w:r>
            <w:r w:rsidRPr="006F001C">
              <w:rPr>
                <w:color w:val="000000" w:themeColor="text1"/>
                <w:sz w:val="28"/>
                <w:szCs w:val="28"/>
              </w:rPr>
              <w:lastRenderedPageBreak/>
              <w:t>decrease it. Verify that the quantity changes correctly and does not exceed available stock.</w:t>
            </w:r>
          </w:p>
        </w:tc>
      </w:tr>
      <w:tr w:rsidR="006F001C" w:rsidRPr="006F001C" w14:paraId="4D6B0D51" w14:textId="77777777" w:rsidTr="006F001C">
        <w:trPr>
          <w:tblCellSpacing w:w="15" w:type="dxa"/>
        </w:trPr>
        <w:tc>
          <w:tcPr>
            <w:tcW w:w="1708" w:type="dxa"/>
            <w:vAlign w:val="center"/>
            <w:hideMark/>
          </w:tcPr>
          <w:p w14:paraId="0725E685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REQ-03</w:t>
            </w:r>
          </w:p>
        </w:tc>
        <w:tc>
          <w:tcPr>
            <w:tcW w:w="3671" w:type="dxa"/>
            <w:vAlign w:val="center"/>
            <w:hideMark/>
          </w:tcPr>
          <w:p w14:paraId="54093301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The system shall automatically update the total price when product quantity changes.</w:t>
            </w:r>
          </w:p>
        </w:tc>
        <w:tc>
          <w:tcPr>
            <w:tcW w:w="0" w:type="auto"/>
            <w:vAlign w:val="center"/>
            <w:hideMark/>
          </w:tcPr>
          <w:p w14:paraId="7FF68EDF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30D3EE55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Add a product costing ₹500, increase the quantity from 1 to 2, and verify that the cart total changes from ₹500 to ₹1,000.</w:t>
            </w:r>
          </w:p>
        </w:tc>
      </w:tr>
      <w:tr w:rsidR="006F001C" w:rsidRPr="006F001C" w14:paraId="470FF29A" w14:textId="77777777" w:rsidTr="006F001C">
        <w:trPr>
          <w:tblCellSpacing w:w="15" w:type="dxa"/>
        </w:trPr>
        <w:tc>
          <w:tcPr>
            <w:tcW w:w="1708" w:type="dxa"/>
            <w:vAlign w:val="center"/>
            <w:hideMark/>
          </w:tcPr>
          <w:p w14:paraId="1EEABF7C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REQ-04</w:t>
            </w:r>
          </w:p>
        </w:tc>
        <w:tc>
          <w:tcPr>
            <w:tcW w:w="3671" w:type="dxa"/>
            <w:vAlign w:val="center"/>
            <w:hideMark/>
          </w:tcPr>
          <w:p w14:paraId="2EC0B078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The system shall prevent users from adding an out-of-stock product to the cart.</w:t>
            </w:r>
          </w:p>
        </w:tc>
        <w:tc>
          <w:tcPr>
            <w:tcW w:w="0" w:type="auto"/>
            <w:vAlign w:val="center"/>
            <w:hideMark/>
          </w:tcPr>
          <w:p w14:paraId="313EBCD1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4EDE73DE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Open an out-of-stock product and attempt to add it to the cart. Verify that the product is not added and an appropriate message is displayed.</w:t>
            </w:r>
          </w:p>
        </w:tc>
      </w:tr>
      <w:tr w:rsidR="006F001C" w:rsidRPr="006F001C" w14:paraId="0978F25C" w14:textId="77777777" w:rsidTr="006F001C">
        <w:trPr>
          <w:tblCellSpacing w:w="15" w:type="dxa"/>
        </w:trPr>
        <w:tc>
          <w:tcPr>
            <w:tcW w:w="1708" w:type="dxa"/>
            <w:vAlign w:val="center"/>
            <w:hideMark/>
          </w:tcPr>
          <w:p w14:paraId="49DAC773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REQ-05</w:t>
            </w:r>
          </w:p>
        </w:tc>
        <w:tc>
          <w:tcPr>
            <w:tcW w:w="3671" w:type="dxa"/>
            <w:vAlign w:val="center"/>
            <w:hideMark/>
          </w:tcPr>
          <w:p w14:paraId="692267E2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The system shall retain added products when the user navigates to another page or returns to the application.</w:t>
            </w:r>
          </w:p>
        </w:tc>
        <w:tc>
          <w:tcPr>
            <w:tcW w:w="0" w:type="auto"/>
            <w:vAlign w:val="center"/>
            <w:hideMark/>
          </w:tcPr>
          <w:p w14:paraId="67F83286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7B72E53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Add a product to the cart, navigate to another page, then return to the cart. Verify that the product is still present, subject to stock and cart rules.</w:t>
            </w:r>
          </w:p>
        </w:tc>
      </w:tr>
    </w:tbl>
    <w:p w14:paraId="68E9FCD4" w14:textId="77777777" w:rsidR="006F001C" w:rsidRPr="006F001C" w:rsidRDefault="006F001C" w:rsidP="006F001C">
      <w:pPr>
        <w:rPr>
          <w:b/>
          <w:bCs/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Summary</w:t>
      </w:r>
    </w:p>
    <w:p w14:paraId="73952D66" w14:textId="77777777" w:rsidR="006F001C" w:rsidRPr="006F001C" w:rsidRDefault="006F001C" w:rsidP="006F001C">
      <w:pPr>
        <w:rPr>
          <w:color w:val="000000" w:themeColor="text1"/>
          <w:sz w:val="28"/>
          <w:szCs w:val="28"/>
        </w:rPr>
      </w:pPr>
      <w:r w:rsidRPr="006F001C">
        <w:rPr>
          <w:color w:val="000000" w:themeColor="text1"/>
          <w:sz w:val="28"/>
          <w:szCs w:val="28"/>
        </w:rPr>
        <w:t xml:space="preserve">Each requirement has at least </w:t>
      </w:r>
      <w:r w:rsidRPr="006F001C">
        <w:rPr>
          <w:b/>
          <w:bCs/>
          <w:color w:val="000000" w:themeColor="text1"/>
          <w:sz w:val="28"/>
          <w:szCs w:val="28"/>
        </w:rPr>
        <w:t>one corresponding test case</w:t>
      </w:r>
      <w:r w:rsidRPr="006F001C">
        <w:rPr>
          <w:color w:val="000000" w:themeColor="text1"/>
          <w:sz w:val="28"/>
          <w:szCs w:val="28"/>
        </w:rPr>
        <w:t>, ensuring that the requirements can be verified through testing.</w:t>
      </w:r>
    </w:p>
    <w:p w14:paraId="2AB93D97" w14:textId="77777777" w:rsid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p w14:paraId="1E85362B" w14:textId="77777777" w:rsid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p w14:paraId="61FE277E" w14:textId="77777777" w:rsid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p w14:paraId="5C37337E" w14:textId="77777777" w:rsid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p w14:paraId="630634B4" w14:textId="77777777" w:rsid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p w14:paraId="0283DFB6" w14:textId="77777777" w:rsid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p w14:paraId="1FBA9D06" w14:textId="77777777" w:rsid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p w14:paraId="48784EE7" w14:textId="77777777" w:rsid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p w14:paraId="7170B965" w14:textId="77777777" w:rsid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p w14:paraId="186AD40B" w14:textId="22E36C40" w:rsidR="006F001C" w:rsidRPr="006F001C" w:rsidRDefault="006F001C" w:rsidP="0018018D">
      <w:pPr>
        <w:rPr>
          <w:b/>
          <w:bCs/>
          <w:color w:val="156082" w:themeColor="accent1"/>
          <w:sz w:val="32"/>
          <w:szCs w:val="32"/>
        </w:rPr>
      </w:pPr>
      <w:r w:rsidRPr="006F001C">
        <w:rPr>
          <w:b/>
          <w:bCs/>
          <w:color w:val="156082" w:themeColor="accent1"/>
          <w:sz w:val="32"/>
          <w:szCs w:val="32"/>
          <w:lang w:val="en-US"/>
        </w:rPr>
        <w:t xml:space="preserve">3. </w:t>
      </w:r>
      <w:r w:rsidRPr="006F001C">
        <w:rPr>
          <w:b/>
          <w:bCs/>
          <w:color w:val="156082" w:themeColor="accent1"/>
          <w:sz w:val="32"/>
          <w:szCs w:val="32"/>
        </w:rPr>
        <w:t xml:space="preserve">Extend your table from Task 2 by adding a 'Defect ID' column. Imagine that during testing, you find 2 bugs related to your test cases. Link these defects to the relevant test cases in your </w:t>
      </w:r>
      <w:proofErr w:type="gramStart"/>
      <w:r w:rsidRPr="006F001C">
        <w:rPr>
          <w:b/>
          <w:bCs/>
          <w:color w:val="156082" w:themeColor="accent1"/>
          <w:sz w:val="32"/>
          <w:szCs w:val="32"/>
        </w:rPr>
        <w:t>table.&lt;</w:t>
      </w:r>
      <w:proofErr w:type="spellStart"/>
      <w:proofErr w:type="gramEnd"/>
      <w:r w:rsidRPr="006F001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6F001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6F001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&gt;&lt;strong&gt;Hint:&lt;/strong&gt; Defects can be things like 'Signup button not enabled' or 'OTP not received</w:t>
      </w:r>
      <w:proofErr w:type="gramStart"/>
      <w:r w:rsidRPr="006F001C">
        <w:rPr>
          <w:b/>
          <w:bCs/>
          <w:color w:val="156082" w:themeColor="accent1"/>
          <w:sz w:val="32"/>
          <w:szCs w:val="32"/>
        </w:rPr>
        <w:t>'.&lt;</w:t>
      </w:r>
      <w:proofErr w:type="gramEnd"/>
      <w:r w:rsidRPr="006F001C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6F001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</w:t>
      </w:r>
    </w:p>
    <w:p w14:paraId="16C56951" w14:textId="1121C997" w:rsidR="006F001C" w:rsidRDefault="006F001C" w:rsidP="0018018D">
      <w:pPr>
        <w:rPr>
          <w:b/>
          <w:bCs/>
          <w:color w:val="156082" w:themeColor="accent1"/>
          <w:sz w:val="32"/>
          <w:szCs w:val="32"/>
        </w:rPr>
      </w:pPr>
      <w:r w:rsidRPr="006F001C">
        <w:rPr>
          <w:b/>
          <w:bCs/>
          <w:color w:val="156082" w:themeColor="accent1"/>
          <w:sz w:val="32"/>
          <w:szCs w:val="32"/>
        </w:rPr>
        <w:t>Ans:</w:t>
      </w:r>
    </w:p>
    <w:p w14:paraId="0562494D" w14:textId="77777777" w:rsidR="006F001C" w:rsidRPr="006F001C" w:rsidRDefault="006F001C" w:rsidP="006F001C">
      <w:pPr>
        <w:rPr>
          <w:color w:val="000000" w:themeColor="text1"/>
          <w:sz w:val="28"/>
          <w:szCs w:val="28"/>
        </w:rPr>
      </w:pPr>
      <w:r w:rsidRPr="006F001C">
        <w:rPr>
          <w:color w:val="000000" w:themeColor="text1"/>
          <w:sz w:val="28"/>
          <w:szCs w:val="28"/>
        </w:rPr>
        <w:t xml:space="preserve">Here's the extended table with the </w:t>
      </w:r>
      <w:r w:rsidRPr="006F001C">
        <w:rPr>
          <w:b/>
          <w:bCs/>
          <w:color w:val="000000" w:themeColor="text1"/>
          <w:sz w:val="28"/>
          <w:szCs w:val="28"/>
        </w:rPr>
        <w:t>Defect ID</w:t>
      </w:r>
      <w:r w:rsidRPr="006F001C">
        <w:rPr>
          <w:color w:val="000000" w:themeColor="text1"/>
          <w:sz w:val="28"/>
          <w:szCs w:val="28"/>
        </w:rPr>
        <w:t xml:space="preserve"> column added. I've linked two bugs discovered during testing to their relevant test cases.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162"/>
        <w:gridCol w:w="858"/>
        <w:gridCol w:w="3663"/>
        <w:gridCol w:w="997"/>
      </w:tblGrid>
      <w:tr w:rsidR="006F001C" w:rsidRPr="006F001C" w14:paraId="3605F936" w14:textId="77777777" w:rsidTr="006F0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2BF74" w14:textId="77777777" w:rsidR="006F001C" w:rsidRPr="006F001C" w:rsidRDefault="006F001C" w:rsidP="006F00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C978C9F" w14:textId="77777777" w:rsidR="006F001C" w:rsidRPr="006F001C" w:rsidRDefault="006F001C" w:rsidP="006F00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CFA948A" w14:textId="77777777" w:rsidR="006F001C" w:rsidRPr="006F001C" w:rsidRDefault="006F001C" w:rsidP="006F00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42157BC" w14:textId="77777777" w:rsidR="006F001C" w:rsidRPr="006F001C" w:rsidRDefault="006F001C" w:rsidP="006F00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E2FACD2" w14:textId="77777777" w:rsidR="006F001C" w:rsidRPr="006F001C" w:rsidRDefault="006F001C" w:rsidP="006F001C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Defect ID</w:t>
            </w:r>
          </w:p>
        </w:tc>
      </w:tr>
      <w:tr w:rsidR="006F001C" w:rsidRPr="006F001C" w14:paraId="116C1819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6F73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295E58A9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System shall allow entry/auto-detection of a valid 10-digit mobile number before plan selection</w:t>
            </w:r>
          </w:p>
        </w:tc>
        <w:tc>
          <w:tcPr>
            <w:tcW w:w="0" w:type="auto"/>
            <w:vAlign w:val="center"/>
            <w:hideMark/>
          </w:tcPr>
          <w:p w14:paraId="237C029E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677D3C37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Enter a valid 10-digit mobile number and verify the app accepts it and proceeds to plan selection</w:t>
            </w:r>
          </w:p>
        </w:tc>
        <w:tc>
          <w:tcPr>
            <w:tcW w:w="0" w:type="auto"/>
            <w:vAlign w:val="center"/>
            <w:hideMark/>
          </w:tcPr>
          <w:p w14:paraId="4A7BFB7F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—</w:t>
            </w:r>
          </w:p>
        </w:tc>
      </w:tr>
      <w:tr w:rsidR="006F001C" w:rsidRPr="006F001C" w14:paraId="63C11F55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2C34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44DDBEC7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9ECA3C0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5652ACDA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Enter an invalid number (e.g., 9 digits, contains letters, starts with 0-5) and verify an appropriate error message is shown</w:t>
            </w:r>
          </w:p>
        </w:tc>
        <w:tc>
          <w:tcPr>
            <w:tcW w:w="0" w:type="auto"/>
            <w:vAlign w:val="center"/>
            <w:hideMark/>
          </w:tcPr>
          <w:p w14:paraId="3CBE1890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—</w:t>
            </w:r>
          </w:p>
        </w:tc>
      </w:tr>
      <w:tr w:rsidR="006F001C" w:rsidRPr="006F001C" w14:paraId="3D032095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E39D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48B7A872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System shall auto-detect operator and circle, with manual override option</w:t>
            </w:r>
          </w:p>
        </w:tc>
        <w:tc>
          <w:tcPr>
            <w:tcW w:w="0" w:type="auto"/>
            <w:vAlign w:val="center"/>
            <w:hideMark/>
          </w:tcPr>
          <w:p w14:paraId="48C5EFEA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6C91ADF6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Enter a known Jio number and verify the operator and circle are correctly auto-detected and displayed</w:t>
            </w:r>
          </w:p>
        </w:tc>
        <w:tc>
          <w:tcPr>
            <w:tcW w:w="0" w:type="auto"/>
            <w:vAlign w:val="center"/>
            <w:hideMark/>
          </w:tcPr>
          <w:p w14:paraId="2BCB9AEC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—</w:t>
            </w:r>
          </w:p>
        </w:tc>
      </w:tr>
      <w:tr w:rsidR="006F001C" w:rsidRPr="006F001C" w14:paraId="3E8E7511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CD98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45AD156A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C1B4B24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5E1E706E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Enter a number for which auto-detection fails, and verify the user can manually select the correct operator/circle</w:t>
            </w:r>
          </w:p>
        </w:tc>
        <w:tc>
          <w:tcPr>
            <w:tcW w:w="0" w:type="auto"/>
            <w:vAlign w:val="center"/>
            <w:hideMark/>
          </w:tcPr>
          <w:p w14:paraId="50CC0952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DEF-101</w:t>
            </w:r>
          </w:p>
        </w:tc>
      </w:tr>
      <w:tr w:rsidR="006F001C" w:rsidRPr="006F001C" w14:paraId="7723F9CF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E4B0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REQ-03</w:t>
            </w:r>
          </w:p>
        </w:tc>
        <w:tc>
          <w:tcPr>
            <w:tcW w:w="0" w:type="auto"/>
            <w:vAlign w:val="center"/>
            <w:hideMark/>
          </w:tcPr>
          <w:p w14:paraId="4DAB3A22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System shall display real-time recharge plans, categorized, with price and validity visible</w:t>
            </w:r>
          </w:p>
        </w:tc>
        <w:tc>
          <w:tcPr>
            <w:tcW w:w="0" w:type="auto"/>
            <w:vAlign w:val="center"/>
            <w:hideMark/>
          </w:tcPr>
          <w:p w14:paraId="3CE2107B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479F0843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 xml:space="preserve">Select an operator and verify plans load and are grouped correctly under Data, </w:t>
            </w:r>
            <w:proofErr w:type="spellStart"/>
            <w:r w:rsidRPr="006F001C">
              <w:rPr>
                <w:color w:val="000000" w:themeColor="text1"/>
                <w:sz w:val="28"/>
                <w:szCs w:val="28"/>
              </w:rPr>
              <w:t>Talktime</w:t>
            </w:r>
            <w:proofErr w:type="spellEnd"/>
            <w:r w:rsidRPr="006F001C">
              <w:rPr>
                <w:color w:val="000000" w:themeColor="text1"/>
                <w:sz w:val="28"/>
                <w:szCs w:val="28"/>
              </w:rPr>
              <w:t>, and Combo categories</w:t>
            </w:r>
          </w:p>
        </w:tc>
        <w:tc>
          <w:tcPr>
            <w:tcW w:w="0" w:type="auto"/>
            <w:vAlign w:val="center"/>
            <w:hideMark/>
          </w:tcPr>
          <w:p w14:paraId="3B0CDA6A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—</w:t>
            </w:r>
          </w:p>
        </w:tc>
      </w:tr>
      <w:tr w:rsidR="006F001C" w:rsidRPr="006F001C" w14:paraId="56424DF0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6A38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REQ-03</w:t>
            </w:r>
          </w:p>
        </w:tc>
        <w:tc>
          <w:tcPr>
            <w:tcW w:w="0" w:type="auto"/>
            <w:vAlign w:val="center"/>
            <w:hideMark/>
          </w:tcPr>
          <w:p w14:paraId="617EAF19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4103A3B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0D96D5B5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Verify each displayed plan shows price and validity clearly, and matches the operator's live rates</w:t>
            </w:r>
          </w:p>
        </w:tc>
        <w:tc>
          <w:tcPr>
            <w:tcW w:w="0" w:type="auto"/>
            <w:vAlign w:val="center"/>
            <w:hideMark/>
          </w:tcPr>
          <w:p w14:paraId="6E914649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—</w:t>
            </w:r>
          </w:p>
        </w:tc>
      </w:tr>
      <w:tr w:rsidR="006F001C" w:rsidRPr="006F001C" w14:paraId="3D9FB89F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CDEC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REQ-04</w:t>
            </w:r>
          </w:p>
        </w:tc>
        <w:tc>
          <w:tcPr>
            <w:tcW w:w="0" w:type="auto"/>
            <w:vAlign w:val="center"/>
            <w:hideMark/>
          </w:tcPr>
          <w:p w14:paraId="5B4CB97D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System shall support at least one payment method and confirm only after payment success</w:t>
            </w:r>
          </w:p>
        </w:tc>
        <w:tc>
          <w:tcPr>
            <w:tcW w:w="0" w:type="auto"/>
            <w:vAlign w:val="center"/>
            <w:hideMark/>
          </w:tcPr>
          <w:p w14:paraId="2974D9B0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02CFF049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Complete a recharge using UPI and verify the transaction is marked successful only after payment confirmation is received</w:t>
            </w:r>
          </w:p>
        </w:tc>
        <w:tc>
          <w:tcPr>
            <w:tcW w:w="0" w:type="auto"/>
            <w:vAlign w:val="center"/>
            <w:hideMark/>
          </w:tcPr>
          <w:p w14:paraId="7E41CE99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—</w:t>
            </w:r>
          </w:p>
        </w:tc>
      </w:tr>
      <w:tr w:rsidR="006F001C" w:rsidRPr="006F001C" w14:paraId="5D0A0636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920A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REQ-04</w:t>
            </w:r>
          </w:p>
        </w:tc>
        <w:tc>
          <w:tcPr>
            <w:tcW w:w="0" w:type="auto"/>
            <w:vAlign w:val="center"/>
            <w:hideMark/>
          </w:tcPr>
          <w:p w14:paraId="00416127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738CEA3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095C2946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Simulate a payment failure (e.g., insufficient balance) mid-transaction and verify the recharge is NOT marked successful</w:t>
            </w:r>
          </w:p>
        </w:tc>
        <w:tc>
          <w:tcPr>
            <w:tcW w:w="0" w:type="auto"/>
            <w:vAlign w:val="center"/>
            <w:hideMark/>
          </w:tcPr>
          <w:p w14:paraId="2FA80D11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—</w:t>
            </w:r>
          </w:p>
        </w:tc>
      </w:tr>
      <w:tr w:rsidR="006F001C" w:rsidRPr="006F001C" w14:paraId="12894668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38EE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REQ-05</w:t>
            </w:r>
          </w:p>
        </w:tc>
        <w:tc>
          <w:tcPr>
            <w:tcW w:w="0" w:type="auto"/>
            <w:vAlign w:val="center"/>
            <w:hideMark/>
          </w:tcPr>
          <w:p w14:paraId="7E9DF134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System shall send confirmation within 60 seconds on success, or a failure/retry message on failure</w:t>
            </w:r>
          </w:p>
        </w:tc>
        <w:tc>
          <w:tcPr>
            <w:tcW w:w="0" w:type="auto"/>
            <w:vAlign w:val="center"/>
            <w:hideMark/>
          </w:tcPr>
          <w:p w14:paraId="0C3B4391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589BC5E6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Complete a successful recharge and verify an in-app and SMS/push confirmation is received within 60 seconds</w:t>
            </w:r>
          </w:p>
        </w:tc>
        <w:tc>
          <w:tcPr>
            <w:tcW w:w="0" w:type="auto"/>
            <w:vAlign w:val="center"/>
            <w:hideMark/>
          </w:tcPr>
          <w:p w14:paraId="6B03F98B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b/>
                <w:bCs/>
                <w:color w:val="000000" w:themeColor="text1"/>
                <w:sz w:val="28"/>
                <w:szCs w:val="28"/>
              </w:rPr>
              <w:t>DEF-102</w:t>
            </w:r>
          </w:p>
        </w:tc>
      </w:tr>
      <w:tr w:rsidR="006F001C" w:rsidRPr="006F001C" w14:paraId="15F0E6D7" w14:textId="77777777" w:rsidTr="006F00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AF77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REQ-05</w:t>
            </w:r>
          </w:p>
        </w:tc>
        <w:tc>
          <w:tcPr>
            <w:tcW w:w="0" w:type="auto"/>
            <w:vAlign w:val="center"/>
            <w:hideMark/>
          </w:tcPr>
          <w:p w14:paraId="467E3E19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4212510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3697CACD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Trigger a failed recharge and verify the app displays a clear failure message with retry/refund options</w:t>
            </w:r>
          </w:p>
        </w:tc>
        <w:tc>
          <w:tcPr>
            <w:tcW w:w="0" w:type="auto"/>
            <w:vAlign w:val="center"/>
            <w:hideMark/>
          </w:tcPr>
          <w:p w14:paraId="784BFB34" w14:textId="77777777" w:rsidR="006F001C" w:rsidRPr="006F001C" w:rsidRDefault="006F001C" w:rsidP="006F001C">
            <w:pPr>
              <w:rPr>
                <w:color w:val="000000" w:themeColor="text1"/>
                <w:sz w:val="28"/>
                <w:szCs w:val="28"/>
              </w:rPr>
            </w:pPr>
            <w:r w:rsidRPr="006F001C">
              <w:rPr>
                <w:color w:val="000000" w:themeColor="text1"/>
                <w:sz w:val="28"/>
                <w:szCs w:val="28"/>
              </w:rPr>
              <w:t>—</w:t>
            </w:r>
          </w:p>
        </w:tc>
      </w:tr>
    </w:tbl>
    <w:p w14:paraId="55D47DC7" w14:textId="77777777" w:rsidR="006F001C" w:rsidRPr="006F001C" w:rsidRDefault="006F001C" w:rsidP="006F001C">
      <w:pPr>
        <w:rPr>
          <w:b/>
          <w:bCs/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Defect Details</w:t>
      </w:r>
    </w:p>
    <w:p w14:paraId="53EA138F" w14:textId="77777777" w:rsidR="006F001C" w:rsidRPr="006F001C" w:rsidRDefault="006F001C" w:rsidP="006F001C">
      <w:pPr>
        <w:rPr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DEF-101</w:t>
      </w:r>
      <w:r w:rsidRPr="006F001C">
        <w:rPr>
          <w:color w:val="000000" w:themeColor="text1"/>
          <w:sz w:val="28"/>
          <w:szCs w:val="28"/>
        </w:rPr>
        <w:t xml:space="preserve"> — </w:t>
      </w:r>
      <w:r w:rsidRPr="006F001C">
        <w:rPr>
          <w:i/>
          <w:iCs/>
          <w:color w:val="000000" w:themeColor="text1"/>
          <w:sz w:val="28"/>
          <w:szCs w:val="28"/>
        </w:rPr>
        <w:t>Manual operator override dropdown unresponsive</w:t>
      </w:r>
      <w:r w:rsidRPr="006F001C">
        <w:rPr>
          <w:color w:val="000000" w:themeColor="text1"/>
          <w:sz w:val="28"/>
          <w:szCs w:val="28"/>
        </w:rPr>
        <w:br/>
        <w:t>When auto-detection fails and the user taps the "select operator manually" dropdown, the list does not open on the first tap; it requires the user to tap twice, causing confusion and a poor UX during a critical flow.</w:t>
      </w:r>
    </w:p>
    <w:p w14:paraId="55FD2DBD" w14:textId="77777777" w:rsidR="006F001C" w:rsidRDefault="006F001C" w:rsidP="006F001C">
      <w:pPr>
        <w:rPr>
          <w:color w:val="000000" w:themeColor="text1"/>
          <w:sz w:val="28"/>
          <w:szCs w:val="28"/>
        </w:rPr>
      </w:pPr>
      <w:r w:rsidRPr="006F001C">
        <w:rPr>
          <w:b/>
          <w:bCs/>
          <w:color w:val="000000" w:themeColor="text1"/>
          <w:sz w:val="28"/>
          <w:szCs w:val="28"/>
        </w:rPr>
        <w:t>DEF-102</w:t>
      </w:r>
      <w:r w:rsidRPr="006F001C">
        <w:rPr>
          <w:color w:val="000000" w:themeColor="text1"/>
          <w:sz w:val="28"/>
          <w:szCs w:val="28"/>
        </w:rPr>
        <w:t xml:space="preserve"> — </w:t>
      </w:r>
      <w:r w:rsidRPr="006F001C">
        <w:rPr>
          <w:i/>
          <w:iCs/>
          <w:color w:val="000000" w:themeColor="text1"/>
          <w:sz w:val="28"/>
          <w:szCs w:val="28"/>
        </w:rPr>
        <w:t>Recharge confirmation notification delayed beyond SLA</w:t>
      </w:r>
      <w:r w:rsidRPr="006F001C">
        <w:rPr>
          <w:color w:val="000000" w:themeColor="text1"/>
          <w:sz w:val="28"/>
          <w:szCs w:val="28"/>
        </w:rPr>
        <w:br/>
        <w:t>After a successful recharge, the in-app confirmation appears almost instantly, but the SMS/push notification is arriving after 3–4 minutes instead of the required 60 seconds, occasionally causing users to attempt a duplicate recharge thinking the first one failed.</w:t>
      </w:r>
    </w:p>
    <w:p w14:paraId="4EC8522E" w14:textId="77777777" w:rsidR="006F001C" w:rsidRDefault="006F001C" w:rsidP="006F001C">
      <w:pPr>
        <w:rPr>
          <w:color w:val="000000" w:themeColor="text1"/>
          <w:sz w:val="28"/>
          <w:szCs w:val="28"/>
        </w:rPr>
      </w:pPr>
    </w:p>
    <w:p w14:paraId="4F5CA37C" w14:textId="14CD3B4C" w:rsidR="006F001C" w:rsidRPr="006F001C" w:rsidRDefault="006F001C" w:rsidP="006F001C">
      <w:pPr>
        <w:rPr>
          <w:b/>
          <w:bCs/>
          <w:color w:val="156082" w:themeColor="accent1"/>
          <w:sz w:val="32"/>
          <w:szCs w:val="32"/>
        </w:rPr>
      </w:pPr>
      <w:r w:rsidRPr="006F001C">
        <w:rPr>
          <w:b/>
          <w:bCs/>
          <w:color w:val="156082" w:themeColor="accent1"/>
          <w:sz w:val="32"/>
          <w:szCs w:val="32"/>
        </w:rPr>
        <w:t xml:space="preserve">4. </w:t>
      </w:r>
      <w:r w:rsidRPr="006F001C">
        <w:rPr>
          <w:b/>
          <w:bCs/>
          <w:color w:val="156082" w:themeColor="accent1"/>
          <w:sz w:val="32"/>
          <w:szCs w:val="32"/>
        </w:rPr>
        <w:t>Explain in 3-4 sentences the difference between forward traceability and backward traceability in the context of your table. Give one example of each using your requirements and test cases.</w:t>
      </w:r>
    </w:p>
    <w:p w14:paraId="7E29AD41" w14:textId="3CEB22D7" w:rsidR="006F001C" w:rsidRPr="006F001C" w:rsidRDefault="006F001C" w:rsidP="006F001C">
      <w:pPr>
        <w:rPr>
          <w:b/>
          <w:bCs/>
          <w:color w:val="156082" w:themeColor="accent1"/>
          <w:sz w:val="32"/>
          <w:szCs w:val="32"/>
        </w:rPr>
      </w:pPr>
      <w:r w:rsidRPr="006F001C">
        <w:rPr>
          <w:b/>
          <w:bCs/>
          <w:color w:val="156082" w:themeColor="accent1"/>
          <w:sz w:val="32"/>
          <w:szCs w:val="32"/>
        </w:rPr>
        <w:t>Ans:</w:t>
      </w:r>
    </w:p>
    <w:p w14:paraId="7757C2DD" w14:textId="21454EA0" w:rsidR="006F001C" w:rsidRDefault="006F001C" w:rsidP="006F001C">
      <w:pPr>
        <w:rPr>
          <w:color w:val="000000" w:themeColor="text1"/>
          <w:sz w:val="28"/>
          <w:szCs w:val="28"/>
        </w:rPr>
      </w:pPr>
      <w:r w:rsidRPr="006F001C">
        <w:rPr>
          <w:color w:val="000000" w:themeColor="text1"/>
          <w:sz w:val="28"/>
          <w:szCs w:val="28"/>
        </w:rPr>
        <w:t>Forward traceability means tracking a requirement forward to its related test case to ensure every requirement is tested. Backward traceability means tracking a test case back to its original requirement to confirm that the test is based on an approved requirement</w:t>
      </w:r>
      <w:r w:rsidRPr="006F001C">
        <w:rPr>
          <w:color w:val="000000" w:themeColor="text1"/>
          <w:sz w:val="28"/>
          <w:szCs w:val="28"/>
        </w:rPr>
        <w:t>.</w:t>
      </w:r>
    </w:p>
    <w:p w14:paraId="3458C9DC" w14:textId="77777777" w:rsidR="006F001C" w:rsidRDefault="006F001C" w:rsidP="006F001C">
      <w:pPr>
        <w:rPr>
          <w:color w:val="000000" w:themeColor="text1"/>
          <w:sz w:val="28"/>
          <w:szCs w:val="28"/>
        </w:rPr>
      </w:pPr>
      <w:r w:rsidRPr="006F001C">
        <w:rPr>
          <w:color w:val="000000" w:themeColor="text1"/>
          <w:sz w:val="28"/>
          <w:szCs w:val="28"/>
        </w:rPr>
        <w:t xml:space="preserve">For example, </w:t>
      </w:r>
      <w:r w:rsidRPr="006F001C">
        <w:rPr>
          <w:b/>
          <w:bCs/>
          <w:color w:val="000000" w:themeColor="text1"/>
          <w:sz w:val="28"/>
          <w:szCs w:val="28"/>
        </w:rPr>
        <w:t>REQ-01 (Add Product)</w:t>
      </w:r>
      <w:r w:rsidRPr="006F001C">
        <w:rPr>
          <w:color w:val="000000" w:themeColor="text1"/>
          <w:sz w:val="28"/>
          <w:szCs w:val="28"/>
        </w:rPr>
        <w:t xml:space="preserve"> is forward-traced to </w:t>
      </w:r>
      <w:r w:rsidRPr="006F001C">
        <w:rPr>
          <w:b/>
          <w:bCs/>
          <w:color w:val="000000" w:themeColor="text1"/>
          <w:sz w:val="28"/>
          <w:szCs w:val="28"/>
        </w:rPr>
        <w:t>TC-01</w:t>
      </w:r>
      <w:r w:rsidRPr="006F001C">
        <w:rPr>
          <w:color w:val="000000" w:themeColor="text1"/>
          <w:sz w:val="28"/>
          <w:szCs w:val="28"/>
        </w:rPr>
        <w:t xml:space="preserve">, which verifies that an available product can be added to the cart. In backward traceability, </w:t>
      </w:r>
      <w:r w:rsidRPr="006F001C">
        <w:rPr>
          <w:b/>
          <w:bCs/>
          <w:color w:val="000000" w:themeColor="text1"/>
          <w:sz w:val="28"/>
          <w:szCs w:val="28"/>
        </w:rPr>
        <w:t>TC-03</w:t>
      </w:r>
      <w:r w:rsidRPr="006F001C">
        <w:rPr>
          <w:color w:val="000000" w:themeColor="text1"/>
          <w:sz w:val="28"/>
          <w:szCs w:val="28"/>
        </w:rPr>
        <w:t xml:space="preserve"> can be traced back to </w:t>
      </w:r>
      <w:r w:rsidRPr="006F001C">
        <w:rPr>
          <w:b/>
          <w:bCs/>
          <w:color w:val="000000" w:themeColor="text1"/>
          <w:sz w:val="28"/>
          <w:szCs w:val="28"/>
        </w:rPr>
        <w:t>REQ-03</w:t>
      </w:r>
      <w:r w:rsidRPr="006F001C">
        <w:rPr>
          <w:color w:val="000000" w:themeColor="text1"/>
          <w:sz w:val="28"/>
          <w:szCs w:val="28"/>
        </w:rPr>
        <w:t>, which requires the cart price to update when the quantity changes.</w:t>
      </w:r>
    </w:p>
    <w:p w14:paraId="7D7248CA" w14:textId="77777777" w:rsidR="006F001C" w:rsidRDefault="006F001C" w:rsidP="006F001C">
      <w:pPr>
        <w:rPr>
          <w:color w:val="000000" w:themeColor="text1"/>
          <w:sz w:val="28"/>
          <w:szCs w:val="28"/>
        </w:rPr>
      </w:pPr>
    </w:p>
    <w:p w14:paraId="7CED5A5F" w14:textId="555CE089" w:rsidR="006F001C" w:rsidRPr="006F001C" w:rsidRDefault="006F001C" w:rsidP="006F001C">
      <w:pPr>
        <w:rPr>
          <w:b/>
          <w:bCs/>
          <w:color w:val="156082" w:themeColor="accent1"/>
          <w:sz w:val="32"/>
          <w:szCs w:val="32"/>
        </w:rPr>
      </w:pPr>
      <w:r w:rsidRPr="006F001C">
        <w:rPr>
          <w:b/>
          <w:bCs/>
          <w:color w:val="156082" w:themeColor="accent1"/>
          <w:sz w:val="32"/>
          <w:szCs w:val="32"/>
        </w:rPr>
        <w:t xml:space="preserve">5. </w:t>
      </w:r>
      <w:r w:rsidRPr="006F001C">
        <w:rPr>
          <w:b/>
          <w:bCs/>
          <w:color w:val="156082" w:themeColor="accent1"/>
          <w:sz w:val="32"/>
          <w:szCs w:val="32"/>
        </w:rPr>
        <w:t xml:space="preserve">Create a bi-directional RTM (Requirements Traceability Matrix) for the login feature of a food delivery app like Zomato, showing how each requirement is linked to test cases and how test cases trace back to </w:t>
      </w:r>
      <w:proofErr w:type="gramStart"/>
      <w:r w:rsidRPr="006F001C">
        <w:rPr>
          <w:b/>
          <w:bCs/>
          <w:color w:val="156082" w:themeColor="accent1"/>
          <w:sz w:val="32"/>
          <w:szCs w:val="32"/>
        </w:rPr>
        <w:t>requirements.&lt;</w:t>
      </w:r>
      <w:proofErr w:type="spellStart"/>
      <w:proofErr w:type="gramEnd"/>
      <w:r w:rsidRPr="006F001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6F001C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6F001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 xml:space="preserve">&gt;&lt;strong&gt;Constraint:&lt;/strong&gt; Include at least 3 requirements and 5 test cases in your </w:t>
      </w:r>
      <w:proofErr w:type="gramStart"/>
      <w:r w:rsidRPr="006F001C">
        <w:rPr>
          <w:b/>
          <w:bCs/>
          <w:color w:val="156082" w:themeColor="accent1"/>
          <w:sz w:val="32"/>
          <w:szCs w:val="32"/>
        </w:rPr>
        <w:t>matrix.&lt;</w:t>
      </w:r>
      <w:proofErr w:type="gramEnd"/>
      <w:r w:rsidRPr="006F001C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6F001C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6F001C">
        <w:rPr>
          <w:b/>
          <w:bCs/>
          <w:color w:val="156082" w:themeColor="accent1"/>
          <w:sz w:val="32"/>
          <w:szCs w:val="32"/>
        </w:rPr>
        <w:t>&gt;</w:t>
      </w:r>
    </w:p>
    <w:p w14:paraId="7FFF1590" w14:textId="31ADF9D3" w:rsidR="006F001C" w:rsidRPr="006F001C" w:rsidRDefault="006F001C" w:rsidP="006F001C">
      <w:pPr>
        <w:rPr>
          <w:color w:val="000000" w:themeColor="text1"/>
          <w:sz w:val="28"/>
          <w:szCs w:val="28"/>
        </w:rPr>
      </w:pPr>
      <w:r w:rsidRPr="006F001C">
        <w:rPr>
          <w:b/>
          <w:bCs/>
          <w:color w:val="156082" w:themeColor="accent1"/>
          <w:sz w:val="32"/>
          <w:szCs w:val="32"/>
        </w:rPr>
        <w:t>Ans</w:t>
      </w:r>
      <w:r>
        <w:rPr>
          <w:color w:val="000000" w:themeColor="text1"/>
          <w:sz w:val="28"/>
          <w:szCs w:val="28"/>
        </w:rPr>
        <w:t>:</w:t>
      </w:r>
    </w:p>
    <w:p w14:paraId="20A4AD10" w14:textId="77777777" w:rsidR="00E61A36" w:rsidRPr="00E61A36" w:rsidRDefault="00E61A36" w:rsidP="00E61A36">
      <w:pPr>
        <w:rPr>
          <w:color w:val="000000" w:themeColor="text1"/>
          <w:sz w:val="28"/>
          <w:szCs w:val="28"/>
        </w:rPr>
      </w:pPr>
      <w:r w:rsidRPr="00E61A36">
        <w:rPr>
          <w:color w:val="000000" w:themeColor="text1"/>
          <w:sz w:val="28"/>
          <w:szCs w:val="28"/>
        </w:rPr>
        <w:t>Here is a bi-directional Requirements Traceability Matrix (RTM) for the Zomato Login feature. It shows both directions: Requirement → Test Cases and Test Case → Requirement.</w:t>
      </w:r>
    </w:p>
    <w:p w14:paraId="68900B03" w14:textId="1DEB3C36" w:rsidR="00E61A36" w:rsidRPr="00E61A36" w:rsidRDefault="00E61A36" w:rsidP="00E61A36">
      <w:pPr>
        <w:rPr>
          <w:b/>
          <w:bCs/>
          <w:color w:val="000000" w:themeColor="text1"/>
          <w:sz w:val="28"/>
          <w:szCs w:val="28"/>
        </w:rPr>
      </w:pPr>
      <w:r w:rsidRPr="00E61A36">
        <w:rPr>
          <w:b/>
          <w:bCs/>
          <w:color w:val="000000" w:themeColor="text1"/>
          <w:sz w:val="28"/>
          <w:szCs w:val="28"/>
        </w:rPr>
        <w:t>RTM – Login Feature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717"/>
        <w:gridCol w:w="835"/>
        <w:gridCol w:w="3513"/>
        <w:gridCol w:w="1624"/>
      </w:tblGrid>
      <w:tr w:rsidR="00E61A36" w:rsidRPr="00E61A36" w14:paraId="5B3BD4A5" w14:textId="77777777" w:rsidTr="00E61A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367E0" w14:textId="77777777" w:rsidR="00E61A36" w:rsidRPr="00E61A36" w:rsidRDefault="00E61A36" w:rsidP="00E61A3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2B4EAE6" w14:textId="77777777" w:rsidR="00E61A36" w:rsidRPr="00E61A36" w:rsidRDefault="00E61A36" w:rsidP="00E61A3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41A42A09" w14:textId="77777777" w:rsidR="00E61A36" w:rsidRPr="00E61A36" w:rsidRDefault="00E61A36" w:rsidP="00E61A3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1ED62C0" w14:textId="77777777" w:rsidR="00E61A36" w:rsidRPr="00E61A36" w:rsidRDefault="00E61A36" w:rsidP="00E61A3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1AF24488" w14:textId="77777777" w:rsidR="00E61A36" w:rsidRPr="00E61A36" w:rsidRDefault="00E61A36" w:rsidP="00E61A3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Traceability</w:t>
            </w:r>
          </w:p>
        </w:tc>
      </w:tr>
      <w:tr w:rsidR="00E61A36" w:rsidRPr="00E61A36" w14:paraId="19051EA5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A379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06E11128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The system shall allow users to log in using a registered mobile number and valid OTP.</w:t>
            </w:r>
          </w:p>
        </w:tc>
        <w:tc>
          <w:tcPr>
            <w:tcW w:w="0" w:type="auto"/>
            <w:vAlign w:val="center"/>
            <w:hideMark/>
          </w:tcPr>
          <w:p w14:paraId="035BE7DA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77DA5223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Enter a registered mobile number and valid OTP and verify successful login.</w:t>
            </w:r>
          </w:p>
        </w:tc>
        <w:tc>
          <w:tcPr>
            <w:tcW w:w="0" w:type="auto"/>
            <w:vAlign w:val="center"/>
            <w:hideMark/>
          </w:tcPr>
          <w:p w14:paraId="0D8DEE8C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REQ-01 → TC-01</w:t>
            </w:r>
          </w:p>
        </w:tc>
      </w:tr>
      <w:tr w:rsidR="00E61A36" w:rsidRPr="00E61A36" w14:paraId="2CAAB92F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52BD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53F422B5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The system shall allow users to log in using a registered mobile number and valid OTP.</w:t>
            </w:r>
          </w:p>
        </w:tc>
        <w:tc>
          <w:tcPr>
            <w:tcW w:w="0" w:type="auto"/>
            <w:vAlign w:val="center"/>
            <w:hideMark/>
          </w:tcPr>
          <w:p w14:paraId="57E451F2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6D2882BC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Enter an incorrect OTP and verify that login is rejected with an error message.</w:t>
            </w:r>
          </w:p>
        </w:tc>
        <w:tc>
          <w:tcPr>
            <w:tcW w:w="0" w:type="auto"/>
            <w:vAlign w:val="center"/>
            <w:hideMark/>
          </w:tcPr>
          <w:p w14:paraId="462C4D9F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TC-02 → REQ-01</w:t>
            </w:r>
          </w:p>
        </w:tc>
      </w:tr>
      <w:tr w:rsidR="00E61A36" w:rsidRPr="00E61A36" w14:paraId="31F69397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138C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07EDA2AD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The system shall validate the mobile number before sending an OTP.</w:t>
            </w:r>
          </w:p>
        </w:tc>
        <w:tc>
          <w:tcPr>
            <w:tcW w:w="0" w:type="auto"/>
            <w:vAlign w:val="center"/>
            <w:hideMark/>
          </w:tcPr>
          <w:p w14:paraId="42867EE5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3CBEEBF0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Enter an invalid/incomplete mobile number and verify that a validation message is displayed.</w:t>
            </w:r>
          </w:p>
        </w:tc>
        <w:tc>
          <w:tcPr>
            <w:tcW w:w="0" w:type="auto"/>
            <w:vAlign w:val="center"/>
            <w:hideMark/>
          </w:tcPr>
          <w:p w14:paraId="036E1A60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REQ-02 → TC-03</w:t>
            </w:r>
          </w:p>
        </w:tc>
      </w:tr>
      <w:tr w:rsidR="00E61A36" w:rsidRPr="00E61A36" w14:paraId="089CF014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E2F8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2D781924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The system shall validate the mobile number before sending an OTP.</w:t>
            </w:r>
          </w:p>
        </w:tc>
        <w:tc>
          <w:tcPr>
            <w:tcW w:w="0" w:type="auto"/>
            <w:vAlign w:val="center"/>
            <w:hideMark/>
          </w:tcPr>
          <w:p w14:paraId="736933C5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25F40787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Leave the mobile number field empty and click Continue. Verify that the required-field message appears.</w:t>
            </w:r>
          </w:p>
        </w:tc>
        <w:tc>
          <w:tcPr>
            <w:tcW w:w="0" w:type="auto"/>
            <w:vAlign w:val="center"/>
            <w:hideMark/>
          </w:tcPr>
          <w:p w14:paraId="1DD17C5E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TC-04 → REQ-02</w:t>
            </w:r>
          </w:p>
        </w:tc>
      </w:tr>
      <w:tr w:rsidR="00E61A36" w:rsidRPr="00E61A36" w14:paraId="12B9454A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DF26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REQ-03</w:t>
            </w:r>
          </w:p>
        </w:tc>
        <w:tc>
          <w:tcPr>
            <w:tcW w:w="0" w:type="auto"/>
            <w:vAlign w:val="center"/>
            <w:hideMark/>
          </w:tcPr>
          <w:p w14:paraId="74276AE6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The system shall allow users to request a new OTP when the previous OTP expires.</w:t>
            </w:r>
          </w:p>
        </w:tc>
        <w:tc>
          <w:tcPr>
            <w:tcW w:w="0" w:type="auto"/>
            <w:vAlign w:val="center"/>
            <w:hideMark/>
          </w:tcPr>
          <w:p w14:paraId="273CFF4E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6A1B0FA7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 xml:space="preserve">Allow the OTP to expire, select </w:t>
            </w: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Resend OTP</w:t>
            </w:r>
            <w:r w:rsidRPr="00E61A36">
              <w:rPr>
                <w:color w:val="000000" w:themeColor="text1"/>
                <w:sz w:val="28"/>
                <w:szCs w:val="28"/>
              </w:rPr>
              <w:t>, and verify that a new OTP is generated/sent.</w:t>
            </w:r>
          </w:p>
        </w:tc>
        <w:tc>
          <w:tcPr>
            <w:tcW w:w="0" w:type="auto"/>
            <w:vAlign w:val="center"/>
            <w:hideMark/>
          </w:tcPr>
          <w:p w14:paraId="2B345BFA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REQ-03 → TC-05</w:t>
            </w:r>
          </w:p>
        </w:tc>
      </w:tr>
    </w:tbl>
    <w:p w14:paraId="68A3D596" w14:textId="77777777" w:rsidR="00E61A36" w:rsidRPr="00E61A36" w:rsidRDefault="00E61A36" w:rsidP="00E61A36">
      <w:pPr>
        <w:rPr>
          <w:b/>
          <w:bCs/>
          <w:color w:val="000000" w:themeColor="text1"/>
          <w:sz w:val="28"/>
          <w:szCs w:val="28"/>
        </w:rPr>
      </w:pPr>
      <w:r w:rsidRPr="00E61A36">
        <w:rPr>
          <w:b/>
          <w:bCs/>
          <w:color w:val="000000" w:themeColor="text1"/>
          <w:sz w:val="28"/>
          <w:szCs w:val="28"/>
        </w:rPr>
        <w:t>Reverse Traceability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649"/>
        <w:gridCol w:w="4167"/>
      </w:tblGrid>
      <w:tr w:rsidR="00E61A36" w:rsidRPr="00E61A36" w14:paraId="367BA165" w14:textId="77777777" w:rsidTr="00E61A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5D40D" w14:textId="77777777" w:rsidR="00E61A36" w:rsidRPr="00E61A36" w:rsidRDefault="00E61A36" w:rsidP="00E61A3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1E4DA87" w14:textId="77777777" w:rsidR="00E61A36" w:rsidRPr="00E61A36" w:rsidRDefault="00E61A36" w:rsidP="00E61A3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 xml:space="preserve">Traces Back </w:t>
            </w:r>
            <w:proofErr w:type="gramStart"/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To</w:t>
            </w:r>
            <w:proofErr w:type="gramEnd"/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 xml:space="preserve"> Requirement</w:t>
            </w:r>
          </w:p>
        </w:tc>
        <w:tc>
          <w:tcPr>
            <w:tcW w:w="0" w:type="auto"/>
            <w:vAlign w:val="center"/>
            <w:hideMark/>
          </w:tcPr>
          <w:p w14:paraId="03A044CA" w14:textId="77777777" w:rsidR="00E61A36" w:rsidRPr="00E61A36" w:rsidRDefault="00E61A36" w:rsidP="00E61A3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Purpose</w:t>
            </w:r>
          </w:p>
        </w:tc>
      </w:tr>
      <w:tr w:rsidR="00E61A36" w:rsidRPr="00E61A36" w14:paraId="11383ADB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7962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479C6856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565B8CDF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Verifies successful login</w:t>
            </w:r>
          </w:p>
        </w:tc>
      </w:tr>
      <w:tr w:rsidR="00E61A36" w:rsidRPr="00E61A36" w14:paraId="38A2C3B7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8FFE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093ED21A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REQ-01</w:t>
            </w:r>
          </w:p>
        </w:tc>
        <w:tc>
          <w:tcPr>
            <w:tcW w:w="0" w:type="auto"/>
            <w:vAlign w:val="center"/>
            <w:hideMark/>
          </w:tcPr>
          <w:p w14:paraId="4A0EE638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Verifies invalid OTP handling</w:t>
            </w:r>
          </w:p>
        </w:tc>
      </w:tr>
      <w:tr w:rsidR="00E61A36" w:rsidRPr="00E61A36" w14:paraId="75C4D95F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275C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1361D322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2AED899B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Verifies mobile-number validation</w:t>
            </w:r>
          </w:p>
        </w:tc>
      </w:tr>
      <w:tr w:rsidR="00E61A36" w:rsidRPr="00E61A36" w14:paraId="4350D0B8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F817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2DE15775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REQ-02</w:t>
            </w:r>
          </w:p>
        </w:tc>
        <w:tc>
          <w:tcPr>
            <w:tcW w:w="0" w:type="auto"/>
            <w:vAlign w:val="center"/>
            <w:hideMark/>
          </w:tcPr>
          <w:p w14:paraId="38E4F9D2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Verifies empty-field validation</w:t>
            </w:r>
          </w:p>
        </w:tc>
      </w:tr>
      <w:tr w:rsidR="00E61A36" w:rsidRPr="00E61A36" w14:paraId="7270D6DE" w14:textId="77777777" w:rsidTr="00E61A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FE1C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b/>
                <w:bCs/>
                <w:color w:val="000000" w:themeColor="text1"/>
                <w:sz w:val="28"/>
                <w:szCs w:val="28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2D1834CA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REQ-03</w:t>
            </w:r>
          </w:p>
        </w:tc>
        <w:tc>
          <w:tcPr>
            <w:tcW w:w="0" w:type="auto"/>
            <w:vAlign w:val="center"/>
            <w:hideMark/>
          </w:tcPr>
          <w:p w14:paraId="14AE0134" w14:textId="77777777" w:rsidR="00E61A36" w:rsidRPr="00E61A36" w:rsidRDefault="00E61A36" w:rsidP="00E61A36">
            <w:pPr>
              <w:rPr>
                <w:color w:val="000000" w:themeColor="text1"/>
                <w:sz w:val="28"/>
                <w:szCs w:val="28"/>
              </w:rPr>
            </w:pPr>
            <w:r w:rsidRPr="00E61A36">
              <w:rPr>
                <w:color w:val="000000" w:themeColor="text1"/>
                <w:sz w:val="28"/>
                <w:szCs w:val="28"/>
              </w:rPr>
              <w:t>Verifies OTP resend functionality</w:t>
            </w:r>
          </w:p>
        </w:tc>
      </w:tr>
    </w:tbl>
    <w:p w14:paraId="3C58AAAF" w14:textId="77777777" w:rsidR="00E61A36" w:rsidRPr="00E61A36" w:rsidRDefault="00E61A36" w:rsidP="00E61A36">
      <w:pPr>
        <w:rPr>
          <w:b/>
          <w:bCs/>
          <w:color w:val="000000" w:themeColor="text1"/>
          <w:sz w:val="28"/>
          <w:szCs w:val="28"/>
        </w:rPr>
      </w:pPr>
      <w:r w:rsidRPr="00E61A36">
        <w:rPr>
          <w:b/>
          <w:bCs/>
          <w:color w:val="000000" w:themeColor="text1"/>
          <w:sz w:val="28"/>
          <w:szCs w:val="28"/>
        </w:rPr>
        <w:t>Simple Explanation</w:t>
      </w:r>
    </w:p>
    <w:p w14:paraId="3098CD64" w14:textId="77777777" w:rsidR="00E61A36" w:rsidRPr="00E61A36" w:rsidRDefault="00E61A36" w:rsidP="00E61A3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E61A36">
        <w:rPr>
          <w:b/>
          <w:bCs/>
          <w:color w:val="000000" w:themeColor="text1"/>
          <w:sz w:val="28"/>
          <w:szCs w:val="28"/>
        </w:rPr>
        <w:t>Forward Traceability:</w:t>
      </w:r>
      <w:r w:rsidRPr="00E61A36">
        <w:rPr>
          <w:color w:val="000000" w:themeColor="text1"/>
          <w:sz w:val="28"/>
          <w:szCs w:val="28"/>
        </w:rPr>
        <w:t xml:space="preserve"> </w:t>
      </w:r>
      <w:r w:rsidRPr="00E61A36">
        <w:rPr>
          <w:b/>
          <w:bCs/>
          <w:color w:val="000000" w:themeColor="text1"/>
          <w:sz w:val="28"/>
          <w:szCs w:val="28"/>
        </w:rPr>
        <w:t>REQ-01 → TC-01, TC-02</w:t>
      </w:r>
      <w:r w:rsidRPr="00E61A36">
        <w:rPr>
          <w:color w:val="000000" w:themeColor="text1"/>
          <w:sz w:val="28"/>
          <w:szCs w:val="28"/>
        </w:rPr>
        <w:t xml:space="preserve"> — confirms that the requirement has appropriate test coverage. </w:t>
      </w:r>
    </w:p>
    <w:p w14:paraId="710C5502" w14:textId="77777777" w:rsidR="00E61A36" w:rsidRPr="00E61A36" w:rsidRDefault="00E61A36" w:rsidP="00E61A3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E61A36">
        <w:rPr>
          <w:b/>
          <w:bCs/>
          <w:color w:val="000000" w:themeColor="text1"/>
          <w:sz w:val="28"/>
          <w:szCs w:val="28"/>
        </w:rPr>
        <w:t>Backward Traceability:</w:t>
      </w:r>
      <w:r w:rsidRPr="00E61A36">
        <w:rPr>
          <w:color w:val="000000" w:themeColor="text1"/>
          <w:sz w:val="28"/>
          <w:szCs w:val="28"/>
        </w:rPr>
        <w:t xml:space="preserve"> </w:t>
      </w:r>
      <w:r w:rsidRPr="00E61A36">
        <w:rPr>
          <w:b/>
          <w:bCs/>
          <w:color w:val="000000" w:themeColor="text1"/>
          <w:sz w:val="28"/>
          <w:szCs w:val="28"/>
        </w:rPr>
        <w:t>TC-01 → REQ-01</w:t>
      </w:r>
      <w:r w:rsidRPr="00E61A36">
        <w:rPr>
          <w:color w:val="000000" w:themeColor="text1"/>
          <w:sz w:val="28"/>
          <w:szCs w:val="28"/>
        </w:rPr>
        <w:t xml:space="preserve"> — confirms that the test case is linked to a valid requirement. </w:t>
      </w:r>
    </w:p>
    <w:p w14:paraId="01262C36" w14:textId="77777777" w:rsidR="00E61A36" w:rsidRPr="00E61A36" w:rsidRDefault="00E61A36" w:rsidP="00E61A3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E61A36">
        <w:rPr>
          <w:b/>
          <w:bCs/>
          <w:color w:val="000000" w:themeColor="text1"/>
          <w:sz w:val="28"/>
          <w:szCs w:val="28"/>
        </w:rPr>
        <w:t>Bi-directional RTM:</w:t>
      </w:r>
      <w:r w:rsidRPr="00E61A36">
        <w:rPr>
          <w:color w:val="000000" w:themeColor="text1"/>
          <w:sz w:val="28"/>
          <w:szCs w:val="28"/>
        </w:rPr>
        <w:t xml:space="preserve"> Checks </w:t>
      </w:r>
      <w:r w:rsidRPr="00E61A36">
        <w:rPr>
          <w:b/>
          <w:bCs/>
          <w:color w:val="000000" w:themeColor="text1"/>
          <w:sz w:val="28"/>
          <w:szCs w:val="28"/>
        </w:rPr>
        <w:t>both directions</w:t>
      </w:r>
      <w:r w:rsidRPr="00E61A36">
        <w:rPr>
          <w:color w:val="000000" w:themeColor="text1"/>
          <w:sz w:val="28"/>
          <w:szCs w:val="28"/>
        </w:rPr>
        <w:t>, ensuring no requirement is untested and no test case exists without a corresponding requirement.</w:t>
      </w:r>
    </w:p>
    <w:p w14:paraId="71CEE66B" w14:textId="77777777" w:rsidR="006F001C" w:rsidRPr="006F001C" w:rsidRDefault="006F001C" w:rsidP="0018018D">
      <w:pPr>
        <w:rPr>
          <w:color w:val="000000" w:themeColor="text1"/>
          <w:sz w:val="28"/>
          <w:szCs w:val="28"/>
          <w:lang w:val="en-US"/>
        </w:rPr>
      </w:pPr>
    </w:p>
    <w:sectPr w:rsidR="006F001C" w:rsidRPr="006F001C" w:rsidSect="0018018D">
      <w:pgSz w:w="11906" w:h="16838"/>
      <w:pgMar w:top="284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1FFA"/>
    <w:multiLevelType w:val="multilevel"/>
    <w:tmpl w:val="0548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675E0"/>
    <w:multiLevelType w:val="multilevel"/>
    <w:tmpl w:val="B73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43431">
    <w:abstractNumId w:val="0"/>
  </w:num>
  <w:num w:numId="2" w16cid:durableId="1740052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8018D"/>
    <w:rsid w:val="006F001C"/>
    <w:rsid w:val="0072113B"/>
    <w:rsid w:val="00736BB5"/>
    <w:rsid w:val="00B1531E"/>
    <w:rsid w:val="00C83683"/>
    <w:rsid w:val="00D96529"/>
    <w:rsid w:val="00E6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3</cp:revision>
  <dcterms:created xsi:type="dcterms:W3CDTF">2026-07-14T11:25:00Z</dcterms:created>
  <dcterms:modified xsi:type="dcterms:W3CDTF">2026-09-09T17:43:00Z</dcterms:modified>
</cp:coreProperties>
</file>