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0EF" w:rsidRDefault="00563DAC">
      <w:r>
        <w:t>WHISKAS</w:t>
      </w:r>
    </w:p>
    <w:p w:rsidR="00563DAC" w:rsidRDefault="00563DAC">
      <w:proofErr w:type="gramStart"/>
      <w:r>
        <w:t>JUNIOR  2</w:t>
      </w:r>
      <w:proofErr w:type="gramEnd"/>
      <w:r>
        <w:t xml:space="preserve"> – 12 MONTHS </w:t>
      </w:r>
    </w:p>
    <w:p w:rsidR="00563DAC" w:rsidRDefault="00563DAC">
      <w:r>
        <w:t>450 G</w:t>
      </w:r>
    </w:p>
    <w:p w:rsidR="00563DAC" w:rsidRDefault="00563DAC">
      <w:r>
        <w:t>180/-</w:t>
      </w:r>
    </w:p>
    <w:p w:rsidR="00563DAC" w:rsidRDefault="00563DAC">
      <w:r>
        <w:t>3808</w:t>
      </w:r>
    </w:p>
    <w:p w:rsidR="00563DAC" w:rsidRDefault="00563DAC">
      <w:r>
        <w:t>18%</w:t>
      </w:r>
    </w:p>
    <w:p w:rsidR="00563DAC" w:rsidRDefault="00563DAC">
      <w:pPr>
        <w:rPr>
          <w:u w:val="single"/>
        </w:rPr>
      </w:pPr>
      <w:r>
        <w:rPr>
          <w:u w:val="single"/>
        </w:rPr>
        <w:t>DESCRIPTION</w:t>
      </w:r>
    </w:p>
    <w:p w:rsidR="00563DAC" w:rsidRDefault="00563DAC"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This dry cat food helps support overall healthy growth in baby cats by providing them healthy bone &amp; body growth, healthy immune system and energy for play. In addition, with a texture that appeals to the palate of your feline,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Whiskas</w:t>
      </w:r>
      <w:r>
        <w:rPr>
          <w:rFonts w:ascii="Arial" w:hAnsi="Arial" w:cs="Arial"/>
          <w:color w:val="222222"/>
          <w:shd w:val="clear" w:color="auto" w:fill="FFFFFF"/>
        </w:rPr>
        <w:t> ensures meal time is filling and fun!</w:t>
      </w:r>
    </w:p>
    <w:sectPr w:rsidR="00563DAC" w:rsidSect="006A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DAC"/>
    <w:rsid w:val="00563DAC"/>
    <w:rsid w:val="00570049"/>
    <w:rsid w:val="006A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2020-08-18T10:33:00Z</dcterms:created>
  <dcterms:modified xsi:type="dcterms:W3CDTF">2020-08-18T10:33:00Z</dcterms:modified>
</cp:coreProperties>
</file>