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9BA" w:rsidRDefault="00DE16BA">
      <w:r>
        <w:t>PEDIGREE JUMBONE</w:t>
      </w:r>
    </w:p>
    <w:p w:rsidR="00DE16BA" w:rsidRDefault="00DE16BA">
      <w:r>
        <w:t>X2 MEDIUM</w:t>
      </w:r>
    </w:p>
    <w:p w:rsidR="00DE16BA" w:rsidRDefault="00DE16BA">
      <w:r>
        <w:t>200 G</w:t>
      </w:r>
    </w:p>
    <w:p w:rsidR="00DE16BA" w:rsidRDefault="00DE16BA">
      <w:r>
        <w:t>130/-</w:t>
      </w:r>
    </w:p>
    <w:p w:rsidR="00DE16BA" w:rsidRDefault="00DE16BA">
      <w:r>
        <w:t>3808</w:t>
      </w:r>
    </w:p>
    <w:p w:rsidR="00DE16BA" w:rsidRDefault="00DE16BA">
      <w:r>
        <w:t xml:space="preserve"> 18%</w:t>
      </w:r>
    </w:p>
    <w:p w:rsidR="00DE16BA" w:rsidRDefault="00DE16BA">
      <w:pPr>
        <w:rPr>
          <w:u w:val="single"/>
        </w:rPr>
      </w:pPr>
      <w:r w:rsidRPr="00DE16BA">
        <w:rPr>
          <w:u w:val="single"/>
        </w:rPr>
        <w:t>DESCRIPTION</w:t>
      </w:r>
    </w:p>
    <w:p w:rsidR="00DE16BA" w:rsidRDefault="00DE16BA">
      <w:pPr>
        <w:rPr>
          <w:u w:val="single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Jumbone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is available in a range of sizes to suit every dog and appetite. Enriched with vitamins and minerals &amp;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Less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than 5% fat makes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Pedigree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Jumbone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a healthy, satisfying treat your dog will love.</w:t>
      </w:r>
    </w:p>
    <w:p w:rsidR="00DE16BA" w:rsidRPr="00DE16BA" w:rsidRDefault="00DE16BA"/>
    <w:sectPr w:rsidR="00DE16BA" w:rsidRPr="00DE16BA" w:rsidSect="0022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6BA"/>
    <w:rsid w:val="002249BA"/>
    <w:rsid w:val="00D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2020-08-18T10:44:00Z</dcterms:created>
  <dcterms:modified xsi:type="dcterms:W3CDTF">2020-08-18T10:47:00Z</dcterms:modified>
</cp:coreProperties>
</file>