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-274320</wp:posOffset>
            </wp:positionH>
            <wp:positionV relativeFrom="page">
              <wp:posOffset>6451600</wp:posOffset>
            </wp:positionV>
            <wp:extent cx="2399030" cy="4783737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478373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-274320</wp:posOffset>
            </wp:positionH>
            <wp:positionV relativeFrom="page">
              <wp:posOffset>-177800</wp:posOffset>
            </wp:positionV>
            <wp:extent cx="2399030" cy="7279445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72794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42200" cy="106934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10693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12" w:lineRule="exact" w:before="0" w:after="0"/>
        <w:ind w:left="0" w:right="6732" w:firstLine="0"/>
        <w:jc w:val="right"/>
      </w:pPr>
      <w:r>
        <w:rPr>
          <w:rFonts w:ascii="" w:hAnsi="" w:eastAsia=""/>
          <w:b w:val="0"/>
          <w:i w:val="0"/>
          <w:color w:val="5A5B5A"/>
          <w:sz w:val="24"/>
        </w:rPr>
        <w:t>ABOUT ME</w:t>
      </w:r>
    </w:p>
    <w:p>
      <w:pPr>
        <w:autoSpaceDN w:val="0"/>
        <w:autoSpaceDE w:val="0"/>
        <w:widowControl/>
        <w:spacing w:line="260" w:lineRule="exact" w:before="192" w:after="64"/>
        <w:ind w:left="3456" w:right="0" w:firstLine="0"/>
        <w:jc w:val="left"/>
      </w:pPr>
      <w:r>
        <w:rPr>
          <w:rFonts w:ascii="" w:hAnsi="" w:eastAsia=""/>
          <w:b w:val="0"/>
          <w:i w:val="0"/>
          <w:color w:val="5A5B5A"/>
          <w:sz w:val="20"/>
        </w:rPr>
        <w:t xml:space="preserve">I’m a data scientist with great interest in applied ML to solve new, emerging problems. </w:t>
      </w:r>
      <w:r>
        <w:rPr>
          <w:rFonts w:ascii="" w:hAnsi="" w:eastAsia=""/>
          <w:b w:val="0"/>
          <w:i w:val="0"/>
          <w:color w:val="5A5B5A"/>
          <w:sz w:val="20"/>
        </w:rPr>
        <w:t xml:space="preserve">I often work on various, independent projects which requires me to be able to quickly </w:t>
      </w:r>
      <w:r>
        <w:rPr>
          <w:rFonts w:ascii="" w:hAnsi="" w:eastAsia=""/>
          <w:b w:val="0"/>
          <w:i w:val="0"/>
          <w:color w:val="5A5B5A"/>
          <w:sz w:val="20"/>
        </w:rPr>
        <w:t xml:space="preserve">learn new technologies and apply them to real world problems. In current my role I </w:t>
      </w:r>
      <w:r>
        <w:rPr>
          <w:rFonts w:ascii="" w:hAnsi="" w:eastAsia=""/>
          <w:b w:val="0"/>
          <w:i w:val="0"/>
          <w:color w:val="5A5B5A"/>
          <w:sz w:val="20"/>
        </w:rPr>
        <w:t xml:space="preserve">develop, maintain and improve streaming data pipelines for End-To-End IoT solutions, </w:t>
      </w:r>
      <w:r>
        <w:rPr>
          <w:rFonts w:ascii="" w:hAnsi="" w:eastAsia=""/>
          <w:b w:val="0"/>
          <w:i w:val="0"/>
          <w:color w:val="5A5B5A"/>
          <w:sz w:val="20"/>
        </w:rPr>
        <w:t xml:space="preserve">and further analyse the outputs to get an insight into the data collected. Furthermore, I </w:t>
      </w:r>
      <w:r>
        <w:rPr>
          <w:rFonts w:ascii="" w:hAnsi="" w:eastAsia=""/>
          <w:b w:val="0"/>
          <w:i w:val="0"/>
          <w:color w:val="5A5B5A"/>
          <w:sz w:val="20"/>
        </w:rPr>
        <w:t xml:space="preserve">usually participate in various ad-hoc side projects where data science and ML skills are </w:t>
      </w:r>
      <w:r>
        <w:rPr>
          <w:rFonts w:ascii="" w:hAnsi="" w:eastAsia=""/>
          <w:b w:val="0"/>
          <w:i w:val="0"/>
          <w:color w:val="5A5B5A"/>
          <w:sz w:val="20"/>
        </w:rPr>
        <w:t>essential to tackle the problems in hand.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727"/>
        <w:gridCol w:w="5727"/>
      </w:tblGrid>
      <w:tr>
        <w:trPr>
          <w:trHeight w:hRule="exact" w:val="6804"/>
        </w:trPr>
        <w:tc>
          <w:tcPr>
            <w:tcW w:type="dxa" w:w="30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14" w:lineRule="exact" w:before="60" w:after="0"/>
              <w:ind w:left="10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FEFFFE"/>
                <w:sz w:val="42"/>
              </w:rPr>
              <w:t>Tomi Illes</w:t>
              <w:br/>
            </w:r>
          </w:p>
          <w:p>
            <w:pPr>
              <w:autoSpaceDN w:val="0"/>
              <w:autoSpaceDE w:val="0"/>
              <w:widowControl/>
              <w:spacing w:line="546" w:lineRule="exact" w:before="106" w:after="0"/>
              <w:ind w:left="10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EFFFE"/>
                <w:sz w:val="42"/>
              </w:rPr>
              <w:t>Data Scientist</w:t>
            </w:r>
          </w:p>
          <w:p>
            <w:pPr>
              <w:autoSpaceDN w:val="0"/>
              <w:autoSpaceDE w:val="0"/>
              <w:widowControl/>
              <w:spacing w:line="260" w:lineRule="exact" w:before="224" w:after="0"/>
              <w:ind w:left="59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portfolio: 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hyperlink r:id="rId9" w:history="1">
                <w:r>
                  <w:rPr>
                    <w:rStyle w:val="Hyperlink"/>
                  </w:rPr>
                  <w:t>tomilles.com</w:t>
                </w:r>
              </w:hyperlink>
            </w:r>
          </w:p>
          <w:p>
            <w:pPr>
              <w:autoSpaceDN w:val="0"/>
              <w:autoSpaceDE w:val="0"/>
              <w:widowControl/>
              <w:spacing w:line="258" w:lineRule="exact" w:before="282" w:after="0"/>
              <w:ind w:left="59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hyperlink r:id="rId10" w:history="1">
                <w:r>
                  <w:rPr>
                    <w:rStyle w:val="Hyperlink"/>
                  </w:rPr>
                  <w:t>linkedin.com/in/tomilles</w:t>
                </w:r>
              </w:hyperlink>
            </w:r>
          </w:p>
          <w:p>
            <w:pPr>
              <w:autoSpaceDN w:val="0"/>
              <w:autoSpaceDE w:val="0"/>
              <w:widowControl/>
              <w:spacing w:line="260" w:lineRule="exact" w:before="282" w:after="0"/>
              <w:ind w:left="59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hyperlink r:id="rId11" w:history="1">
                <w:r>
                  <w:rPr>
                    <w:rStyle w:val="Hyperlink"/>
                  </w:rPr>
                  <w:t>tomilles97@gmail.com</w:t>
                </w:r>
              </w:hyperlink>
            </w:r>
          </w:p>
          <w:p>
            <w:pPr>
              <w:autoSpaceDN w:val="0"/>
              <w:autoSpaceDE w:val="0"/>
              <w:widowControl/>
              <w:spacing w:line="312" w:lineRule="exact" w:before="490" w:after="0"/>
              <w:ind w:left="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24"/>
              </w:rPr>
              <w:t>Technikal skills</w:t>
            </w:r>
          </w:p>
          <w:p>
            <w:pPr>
              <w:autoSpaceDN w:val="0"/>
              <w:autoSpaceDE w:val="0"/>
              <w:widowControl/>
              <w:spacing w:line="312" w:lineRule="exact" w:before="210" w:after="0"/>
              <w:ind w:left="218" w:right="432" w:hanging="218"/>
              <w:jc w:val="left"/>
            </w:pPr>
            <w:r>
              <w:rPr>
                <w:w w:val="101.53846007127028"/>
                <w:rFonts w:ascii="" w:hAnsi="" w:eastAsia=""/>
                <w:b w:val="0"/>
                <w:i w:val="0"/>
                <w:color w:val="FFFFFF"/>
                <w:sz w:val="26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2"/>
              </w:rPr>
              <w:t xml:space="preserve">Data Science: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Python, Pandas, NumPy, 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SQL, regex, Matlab, R, 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ETL, IoT, EDA, Seaborn, 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Matplotlib, web scraping, 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>Selenium</w:t>
            </w:r>
          </w:p>
          <w:p>
            <w:pPr>
              <w:autoSpaceDN w:val="0"/>
              <w:tabs>
                <w:tab w:pos="218" w:val="left"/>
              </w:tabs>
              <w:autoSpaceDE w:val="0"/>
              <w:widowControl/>
              <w:spacing w:line="314" w:lineRule="exact" w:before="502" w:after="0"/>
              <w:ind w:left="0" w:right="288" w:firstLine="0"/>
              <w:jc w:val="left"/>
            </w:pPr>
            <w:r>
              <w:rPr>
                <w:w w:val="101.53846007127028"/>
                <w:rFonts w:ascii="" w:hAnsi="" w:eastAsia=""/>
                <w:b w:val="0"/>
                <w:i w:val="0"/>
                <w:color w:val="FFFFFF"/>
                <w:sz w:val="26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2"/>
              </w:rPr>
              <w:t xml:space="preserve">Big Data: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>Databricks, PySpark, DWH</w:t>
            </w:r>
          </w:p>
        </w:tc>
        <w:tc>
          <w:tcPr>
            <w:tcW w:type="dxa" w:w="8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456" w:after="0"/>
              <w:ind w:left="35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EXPERIENCE</w:t>
            </w:r>
          </w:p>
          <w:p>
            <w:pPr>
              <w:autoSpaceDN w:val="0"/>
              <w:autoSpaceDE w:val="0"/>
              <w:widowControl/>
              <w:spacing w:line="268" w:lineRule="exact" w:before="342" w:after="0"/>
              <w:ind w:left="358" w:right="432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IoT Data Engineer</w:t>
              <w:br/>
            </w:r>
            <w:r>
              <w:br/>
            </w:r>
            <w:r>
              <w:rPr>
                <w:rFonts w:ascii="" w:hAnsi="" w:eastAsia=""/>
                <w:b/>
                <w:i w:val="0"/>
                <w:color w:val="5A5B5A"/>
                <w:sz w:val="16"/>
              </w:rPr>
              <w:t>IFUA Horváth, December 2021 — present</w:t>
            </w:r>
          </w:p>
          <w:p>
            <w:pPr>
              <w:autoSpaceDN w:val="0"/>
              <w:tabs>
                <w:tab w:pos="640" w:val="left"/>
              </w:tabs>
              <w:autoSpaceDE w:val="0"/>
              <w:widowControl/>
              <w:spacing w:line="326" w:lineRule="exact" w:before="98" w:after="0"/>
              <w:ind w:left="35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 Plan, create, manage and maintain end-to-end IoT data pipelines in Azure 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>using IoT Hub, Azure Data Explorer, DataLakes, Logic Apps, Synapse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 Analyse historical data from IoT devices to identify outliers, correlations and energy 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>saving opportunities for clients in Databricks using Python and PySpark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 Develop ETL processes (SSIS, SSMS, SQL) and backend data models in PBI</w:t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 Developed analytical tools in Python for domain experts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 Regularly research novel IoT techniques and advances</w:t>
            </w:r>
          </w:p>
          <w:p>
            <w:pPr>
              <w:autoSpaceDN w:val="0"/>
              <w:autoSpaceDE w:val="0"/>
              <w:widowControl/>
              <w:spacing w:line="266" w:lineRule="exact" w:before="308" w:after="0"/>
              <w:ind w:left="358" w:right="3888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Data Engineer</w:t>
              <w:br/>
            </w:r>
            <w:r>
              <w:br/>
            </w:r>
            <w:r>
              <w:rPr>
                <w:rFonts w:ascii="" w:hAnsi="" w:eastAsia=""/>
                <w:b/>
                <w:i w:val="0"/>
                <w:color w:val="5A5B5A"/>
                <w:sz w:val="16"/>
              </w:rPr>
              <w:t>Neuron Solutions, 2022, 6 months freelancing</w:t>
            </w:r>
          </w:p>
          <w:p>
            <w:pPr>
              <w:autoSpaceDN w:val="0"/>
              <w:tabs>
                <w:tab w:pos="640" w:val="left"/>
              </w:tabs>
              <w:autoSpaceDE w:val="0"/>
              <w:widowControl/>
              <w:spacing w:line="286" w:lineRule="exact" w:before="138" w:after="0"/>
              <w:ind w:left="35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 Carried out image based fault detection model inferences, EDA, and performance 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>analysis and evaluation to improve the ML model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 Using Pandas, SpaCy, NER and regex extracted information from medical text data 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>to prepare it for ML training purposes to predict lung tumor stages</w:t>
            </w:r>
          </w:p>
          <w:p>
            <w:pPr>
              <w:autoSpaceDN w:val="0"/>
              <w:autoSpaceDE w:val="0"/>
              <w:widowControl/>
              <w:spacing w:line="312" w:lineRule="exact" w:before="282" w:after="0"/>
              <w:ind w:left="35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Data Science Intern</w:t>
              <w:br/>
            </w:r>
          </w:p>
        </w:tc>
      </w:tr>
    </w:tbl>
    <w:p>
      <w:pPr>
        <w:autoSpaceDN w:val="0"/>
        <w:autoSpaceDE w:val="0"/>
        <w:widowControl/>
        <w:spacing w:line="208" w:lineRule="exact" w:before="2" w:after="58"/>
        <w:ind w:left="0" w:right="5430" w:firstLine="0"/>
        <w:jc w:val="right"/>
      </w:pPr>
      <w:r>
        <w:rPr>
          <w:rFonts w:ascii="" w:hAnsi="" w:eastAsia=""/>
          <w:b/>
          <w:i w:val="0"/>
          <w:color w:val="5A5B5A"/>
          <w:sz w:val="16"/>
        </w:rPr>
        <w:t>IFUA Horváth, 2017, 2 months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727"/>
        <w:gridCol w:w="5727"/>
      </w:tblGrid>
      <w:tr>
        <w:trPr>
          <w:trHeight w:hRule="exact" w:val="5276"/>
        </w:trPr>
        <w:tc>
          <w:tcPr>
            <w:tcW w:type="dxa" w:w="30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34" w:after="0"/>
              <w:ind w:left="218" w:right="432" w:hanging="218"/>
              <w:jc w:val="left"/>
            </w:pPr>
            <w:r>
              <w:rPr>
                <w:w w:val="101.53846007127028"/>
                <w:rFonts w:ascii="" w:hAnsi="" w:eastAsia=""/>
                <w:b w:val="0"/>
                <w:i w:val="0"/>
                <w:color w:val="FFFFFF"/>
                <w:sz w:val="26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2"/>
              </w:rPr>
              <w:t>ML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: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SKlearn, PyTorch, spaCy, 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SciPy, Tensorflow, Keras, 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>CNN, NLP</w:t>
            </w:r>
          </w:p>
          <w:p>
            <w:pPr>
              <w:autoSpaceDN w:val="0"/>
              <w:autoSpaceDE w:val="0"/>
              <w:widowControl/>
              <w:spacing w:line="312" w:lineRule="exact" w:before="526" w:after="0"/>
              <w:ind w:left="218" w:right="288" w:hanging="218"/>
              <w:jc w:val="left"/>
            </w:pPr>
            <w:r>
              <w:rPr>
                <w:w w:val="101.53846007127028"/>
                <w:rFonts w:ascii="" w:hAnsi="" w:eastAsia=""/>
                <w:b w:val="0"/>
                <w:i w:val="0"/>
                <w:color w:val="FFFFFF"/>
                <w:sz w:val="26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2"/>
              </w:rPr>
              <w:t xml:space="preserve">Cloud - Azure: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IoT Hub, Logic apps, ADX, 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>KQL (Kusto), Synapse</w:t>
            </w:r>
          </w:p>
          <w:p>
            <w:pPr>
              <w:autoSpaceDN w:val="0"/>
              <w:tabs>
                <w:tab w:pos="218" w:val="left"/>
              </w:tabs>
              <w:autoSpaceDE w:val="0"/>
              <w:widowControl/>
              <w:spacing w:line="314" w:lineRule="exact" w:before="524" w:after="0"/>
              <w:ind w:left="0" w:right="432" w:firstLine="0"/>
              <w:jc w:val="left"/>
            </w:pPr>
            <w:r>
              <w:rPr>
                <w:w w:val="101.53846007127028"/>
                <w:rFonts w:ascii="" w:hAnsi="" w:eastAsia=""/>
                <w:b w:val="0"/>
                <w:i w:val="0"/>
                <w:color w:val="FFFFFF"/>
                <w:sz w:val="26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2"/>
              </w:rPr>
              <w:t xml:space="preserve">Data modelling: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>PBI, Tableau, SSIS, SSMS</w:t>
            </w:r>
          </w:p>
          <w:p>
            <w:pPr>
              <w:autoSpaceDN w:val="0"/>
              <w:tabs>
                <w:tab w:pos="218" w:val="left"/>
              </w:tabs>
              <w:autoSpaceDE w:val="0"/>
              <w:widowControl/>
              <w:spacing w:line="314" w:lineRule="exact" w:before="522" w:after="0"/>
              <w:ind w:left="0" w:right="1008" w:firstLine="0"/>
              <w:jc w:val="left"/>
            </w:pPr>
            <w:r>
              <w:rPr>
                <w:w w:val="101.53846007127028"/>
                <w:rFonts w:ascii="" w:hAnsi="" w:eastAsia=""/>
                <w:b w:val="0"/>
                <w:i w:val="0"/>
                <w:color w:val="FFFFFF"/>
                <w:sz w:val="26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2"/>
              </w:rPr>
              <w:t xml:space="preserve">Web: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>HTML, CSS, jQuery</w:t>
            </w:r>
          </w:p>
        </w:tc>
        <w:tc>
          <w:tcPr>
            <w:tcW w:type="dxa" w:w="8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124" w:after="0"/>
              <w:ind w:left="288" w:right="1872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 Identified customer behaviours through data analysis using  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>k-means clustering and basic data science tools in Python.</w:t>
            </w:r>
          </w:p>
          <w:p>
            <w:pPr>
              <w:autoSpaceDN w:val="0"/>
              <w:autoSpaceDE w:val="0"/>
              <w:widowControl/>
              <w:spacing w:line="312" w:lineRule="exact" w:before="520" w:after="0"/>
              <w:ind w:left="37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PROJECTS</w:t>
            </w:r>
          </w:p>
          <w:p>
            <w:pPr>
              <w:autoSpaceDN w:val="0"/>
              <w:autoSpaceDE w:val="0"/>
              <w:widowControl/>
              <w:spacing w:line="312" w:lineRule="exact" w:before="258" w:after="0"/>
              <w:ind w:left="37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NLP engineer</w:t>
              <w:br/>
            </w:r>
          </w:p>
          <w:p>
            <w:pPr>
              <w:autoSpaceDN w:val="0"/>
              <w:autoSpaceDE w:val="0"/>
              <w:widowControl/>
              <w:spacing w:line="206" w:lineRule="exact" w:before="36" w:after="0"/>
              <w:ind w:left="37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5A5B5A"/>
                <w:sz w:val="16"/>
              </w:rPr>
              <w:t>Hackerintro, September 2021</w:t>
            </w:r>
          </w:p>
          <w:p>
            <w:pPr>
              <w:autoSpaceDN w:val="0"/>
              <w:tabs>
                <w:tab w:pos="660" w:val="left"/>
              </w:tabs>
              <w:autoSpaceDE w:val="0"/>
              <w:widowControl/>
              <w:spacing w:line="242" w:lineRule="exact" w:before="190" w:after="0"/>
              <w:ind w:left="378" w:right="288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 Built a rule-based model and trained a custom NER model in spaCy to detect 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>individuals’ names and tech skills in CVs / resumes.</w:t>
            </w:r>
          </w:p>
          <w:p>
            <w:pPr>
              <w:autoSpaceDN w:val="0"/>
              <w:autoSpaceDE w:val="0"/>
              <w:widowControl/>
              <w:spacing w:line="312" w:lineRule="exact" w:before="240" w:after="0"/>
              <w:ind w:left="37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Master’s final project</w:t>
              <w:br/>
            </w:r>
          </w:p>
          <w:p>
            <w:pPr>
              <w:autoSpaceDN w:val="0"/>
              <w:autoSpaceDE w:val="0"/>
              <w:widowControl/>
              <w:spacing w:line="208" w:lineRule="exact" w:before="34" w:after="0"/>
              <w:ind w:left="37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5A5B5A"/>
                <w:sz w:val="16"/>
              </w:rPr>
              <w:t>Durham University, 2020</w:t>
            </w:r>
          </w:p>
          <w:p>
            <w:pPr>
              <w:autoSpaceDN w:val="0"/>
              <w:tabs>
                <w:tab w:pos="660" w:val="left"/>
              </w:tabs>
              <w:autoSpaceDE w:val="0"/>
              <w:widowControl/>
              <w:spacing w:line="242" w:lineRule="exact" w:before="190" w:after="0"/>
              <w:ind w:left="378" w:right="72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 The extraction of musical instruments from bachata songs using semantic 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>segmentation for audio source separation</w:t>
            </w:r>
          </w:p>
          <w:p>
            <w:pPr>
              <w:autoSpaceDN w:val="0"/>
              <w:autoSpaceDE w:val="0"/>
              <w:widowControl/>
              <w:spacing w:line="312" w:lineRule="exact" w:before="240" w:after="0"/>
              <w:ind w:left="378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Stock price prediction and classification</w:t>
              <w:br/>
            </w:r>
          </w:p>
          <w:p>
            <w:pPr>
              <w:autoSpaceDN w:val="0"/>
              <w:autoSpaceDE w:val="0"/>
              <w:widowControl/>
              <w:spacing w:line="208" w:lineRule="exact" w:before="34" w:after="0"/>
              <w:ind w:left="378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5A5B5A"/>
                <w:sz w:val="16"/>
              </w:rPr>
              <w:t>2021</w:t>
            </w:r>
          </w:p>
        </w:tc>
      </w:tr>
    </w:tbl>
    <w:p>
      <w:pPr>
        <w:autoSpaceDN w:val="0"/>
        <w:autoSpaceDE w:val="0"/>
        <w:widowControl/>
        <w:spacing w:line="250" w:lineRule="exact" w:before="94" w:after="0"/>
        <w:ind w:left="3738" w:right="20" w:hanging="282"/>
        <w:jc w:val="both"/>
      </w:pPr>
      <w:r>
        <w:rPr>
          <w:rFonts w:ascii="" w:hAnsi="" w:eastAsia=""/>
          <w:b w:val="0"/>
          <w:i w:val="0"/>
          <w:color w:val="5A5B5A"/>
          <w:sz w:val="24"/>
        </w:rPr>
        <w:t>•</w:t>
      </w:r>
      <w:r>
        <w:rPr>
          <w:rFonts w:ascii="" w:hAnsi="" w:eastAsia=""/>
          <w:b w:val="0"/>
          <w:i w:val="0"/>
          <w:color w:val="5A5B5A"/>
          <w:sz w:val="20"/>
        </w:rPr>
        <w:t xml:space="preserve"> Developing a statistical CNN model with various features (e.g. multiscale) to predict </w:t>
      </w:r>
      <w:r>
        <w:rPr>
          <w:rFonts w:ascii="" w:hAnsi="" w:eastAsia=""/>
          <w:b w:val="0"/>
          <w:i w:val="0"/>
          <w:color w:val="5A5B5A"/>
          <w:sz w:val="20"/>
        </w:rPr>
        <w:t xml:space="preserve">the stock price movement of the next day of a given market based on the previous </w:t>
      </w:r>
      <w:r>
        <w:rPr>
          <w:rFonts w:ascii="" w:hAnsi="" w:eastAsia=""/>
          <w:b w:val="0"/>
          <w:i w:val="0"/>
          <w:color w:val="5A5B5A"/>
          <w:sz w:val="20"/>
        </w:rPr>
        <w:t>X days.</w:t>
      </w:r>
    </w:p>
    <w:p>
      <w:pPr>
        <w:sectPr>
          <w:pgSz w:w="11906" w:h="16838"/>
          <w:pgMar w:top="284" w:right="190" w:bottom="344" w:left="26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-276860</wp:posOffset>
            </wp:positionH>
            <wp:positionV relativeFrom="page">
              <wp:posOffset>6470650</wp:posOffset>
            </wp:positionV>
            <wp:extent cx="2405380" cy="4767743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47677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-276860</wp:posOffset>
            </wp:positionH>
            <wp:positionV relativeFrom="page">
              <wp:posOffset>5080</wp:posOffset>
            </wp:positionV>
            <wp:extent cx="2405380" cy="7305759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73057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42200" cy="106934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10693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609"/>
        <w:gridCol w:w="5609"/>
      </w:tblGrid>
      <w:tr>
        <w:trPr>
          <w:trHeight w:hRule="exact" w:val="3578"/>
        </w:trPr>
        <w:tc>
          <w:tcPr>
            <w:tcW w:type="dxa" w:w="31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24"/>
              </w:rPr>
              <w:t>Interpersonal skills</w:t>
            </w:r>
          </w:p>
          <w:p>
            <w:pPr>
              <w:autoSpaceDN w:val="0"/>
              <w:tabs>
                <w:tab w:pos="220" w:val="left"/>
              </w:tabs>
              <w:autoSpaceDE w:val="0"/>
              <w:widowControl/>
              <w:spacing w:line="276" w:lineRule="exact" w:before="198" w:after="0"/>
              <w:ind w:left="0" w:right="288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 Communication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FFFFF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 Collaboration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FFFFF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 Teamwork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FFFFF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 Leadership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FFFFF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 Public speaking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FFFFF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 Creative &amp; critical thinking</w:t>
              <w:br/>
            </w:r>
            <w:r>
              <w:rPr>
                <w:rFonts w:ascii="" w:hAnsi="" w:eastAsia=""/>
                <w:b w:val="0"/>
                <w:i w:val="0"/>
                <w:color w:val="FFFFFF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 Analytical mindset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FFFFF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 Teaching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FFFFF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 Organisational &amp;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>management skills</w:t>
              <w:br/>
            </w:r>
          </w:p>
          <w:p>
            <w:pPr>
              <w:autoSpaceDN w:val="0"/>
              <w:autoSpaceDE w:val="0"/>
              <w:widowControl/>
              <w:spacing w:line="312" w:lineRule="exact" w:before="0" w:after="0"/>
              <w:ind w:left="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FFFFF"/>
                <w:sz w:val="20"/>
              </w:rPr>
              <w:t xml:space="preserve"> Report writing</w:t>
            </w:r>
          </w:p>
        </w:tc>
        <w:tc>
          <w:tcPr>
            <w:tcW w:type="dxa" w:w="8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35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EDUCATION, CERTIFICATIONS &amp; ACHIEVEMENTS</w:t>
            </w:r>
          </w:p>
          <w:p>
            <w:pPr>
              <w:autoSpaceDN w:val="0"/>
              <w:autoSpaceDE w:val="0"/>
              <w:widowControl/>
              <w:spacing w:line="340" w:lineRule="exact" w:before="272" w:after="0"/>
              <w:ind w:left="35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 xml:space="preserve">Academic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2"/>
              </w:rPr>
              <w:hyperlink r:id="rId15" w:history="1">
                <w:r>
                  <w:rPr>
                    <w:rStyle w:val="Hyperlink"/>
                  </w:rPr>
                  <w:t>MSci in Computer Science and Mathematics</w:t>
                </w:r>
              </w:hyperlink>
            </w:r>
            <w:r>
              <w:rPr>
                <w:rFonts w:ascii="" w:hAnsi="" w:eastAsia=""/>
                <w:b w:val="0"/>
                <w:i w:val="0"/>
                <w:color w:val="5A5B5A"/>
                <w:sz w:val="22"/>
              </w:rPr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hyperlink r:id="rId15" w:history="1">
                <w:r>
                  <w:rPr>
                    <w:rStyle w:val="Hyperlink"/>
                  </w:rPr>
                  <w:t>within the Natural Sciences programme</w:t>
                  <w:br/>
                </w:r>
              </w:hyperlink>
            </w:r>
            <w:r>
              <w:br/>
            </w:r>
            <w:r>
              <w:rPr>
                <w:rFonts w:ascii="" w:hAnsi="" w:eastAsia=""/>
                <w:b/>
                <w:i w:val="0"/>
                <w:color w:val="5A5B5A"/>
                <w:sz w:val="16"/>
              </w:rPr>
              <w:t xml:space="preserve">2015 – 2020, Durham University  ·  Class II Division 1 (2.1) 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2"/>
              </w:rPr>
              <w:hyperlink r:id="rId16" w:history="1">
                <w:r>
                  <w:rPr>
                    <w:rStyle w:val="Hyperlink"/>
                  </w:rPr>
                  <w:t>Milestone Institute</w:t>
                </w:r>
              </w:hyperlink>
            </w:r>
            <w:r>
              <w:rPr>
                <w:rFonts w:ascii="" w:hAnsi="" w:eastAsia=""/>
                <w:b w:val="0"/>
                <w:i w:val="0"/>
                <w:color w:val="5A5B5A"/>
                <w:sz w:val="22"/>
              </w:rPr>
              <w:br/>
            </w:r>
            <w:r>
              <w:br/>
            </w:r>
            <w:r>
              <w:rPr>
                <w:rFonts w:ascii="" w:hAnsi="" w:eastAsia=""/>
                <w:b/>
                <w:i w:val="0"/>
                <w:color w:val="5A5B5A"/>
                <w:sz w:val="16"/>
              </w:rPr>
              <w:t>2014 – 2015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The institute gathers talented Hungarians from secondary schools and prepares them 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>to study at the top universities of the world.</w:t>
            </w:r>
          </w:p>
        </w:tc>
      </w:tr>
    </w:tbl>
    <w:p>
      <w:pPr>
        <w:autoSpaceDN w:val="0"/>
        <w:autoSpaceDE w:val="0"/>
        <w:widowControl/>
        <w:spacing w:line="312" w:lineRule="exact" w:before="14" w:after="40"/>
        <w:ind w:left="0" w:right="7032" w:firstLine="0"/>
        <w:jc w:val="right"/>
      </w:pPr>
      <w:r>
        <w:rPr>
          <w:rFonts w:ascii="" w:hAnsi="" w:eastAsia=""/>
          <w:b w:val="0"/>
          <w:i w:val="0"/>
          <w:color w:val="5A5B5A"/>
          <w:sz w:val="24"/>
        </w:rPr>
        <w:t>Online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609"/>
        <w:gridCol w:w="5609"/>
      </w:tblGrid>
      <w:tr>
        <w:trPr>
          <w:trHeight w:hRule="exact" w:val="5166"/>
        </w:trPr>
        <w:tc>
          <w:tcPr>
            <w:tcW w:type="dxa" w:w="31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exact" w:before="54" w:after="0"/>
              <w:ind w:left="0" w:right="432" w:firstLine="0"/>
              <w:jc w:val="left"/>
            </w:pPr>
            <w:r>
              <w:rPr>
                <w:rFonts w:ascii="" w:hAnsi="" w:eastAsia=""/>
                <w:b w:val="0"/>
                <w:i w:val="0"/>
                <w:color w:val="FFFFFF"/>
                <w:sz w:val="24"/>
              </w:rPr>
              <w:t xml:space="preserve">Extracurricular activities </w:t>
            </w:r>
            <w:r>
              <w:rPr>
                <w:rFonts w:ascii="" w:hAnsi="" w:eastAsia=""/>
                <w:b w:val="0"/>
                <w:i w:val="0"/>
                <w:color w:val="FFFFFF"/>
                <w:sz w:val="24"/>
              </w:rPr>
              <w:t>&amp; positions</w:t>
            </w:r>
          </w:p>
          <w:p>
            <w:pPr>
              <w:autoSpaceDN w:val="0"/>
              <w:tabs>
                <w:tab w:pos="198" w:val="left"/>
              </w:tabs>
              <w:autoSpaceDE w:val="0"/>
              <w:widowControl/>
              <w:spacing w:line="310" w:lineRule="exact" w:before="164" w:after="0"/>
              <w:ind w:left="0" w:right="288" w:firstLine="0"/>
              <w:jc w:val="left"/>
            </w:pPr>
            <w:r>
              <w:rPr>
                <w:rFonts w:ascii="" w:hAnsi="" w:eastAsia=""/>
                <w:b w:val="0"/>
                <w:i w:val="0"/>
                <w:color w:val="FEFFFE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EFFFE"/>
                <w:sz w:val="20"/>
              </w:rPr>
              <w:t xml:space="preserve">European Solidarity Corps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FEFFFE"/>
                <w:sz w:val="20"/>
              </w:rPr>
              <w:t xml:space="preserve">volunteer 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/>
                <w:color w:val="FEFFFE"/>
                <w:sz w:val="20"/>
              </w:rPr>
              <w:t xml:space="preserve">2020 – 2021, Asociación </w:t>
            </w:r>
            <w:r>
              <w:tab/>
            </w:r>
            <w:r>
              <w:rPr>
                <w:rFonts w:ascii="" w:hAnsi="" w:eastAsia=""/>
                <w:b w:val="0"/>
                <w:i/>
                <w:color w:val="FEFFFE"/>
                <w:sz w:val="20"/>
              </w:rPr>
              <w:t xml:space="preserve">Las Niñas del Tul,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/>
                <w:color w:val="FEFFFE"/>
                <w:sz w:val="20"/>
              </w:rPr>
              <w:t>Granada</w:t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EFFFE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EFFFE"/>
                <w:sz w:val="20"/>
              </w:rPr>
              <w:t xml:space="preserve">Latin dance instructor 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/>
                <w:color w:val="FEFFFE"/>
                <w:sz w:val="20"/>
              </w:rPr>
              <w:t>2016 – 2020, UK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EFFFE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EFFFE"/>
                <w:sz w:val="20"/>
              </w:rPr>
              <w:t xml:space="preserve">Hotel entertainer/animator </w:t>
            </w:r>
            <w:r>
              <w:tab/>
            </w:r>
            <w:r>
              <w:rPr>
                <w:rFonts w:ascii="" w:hAnsi="" w:eastAsia=""/>
                <w:b w:val="0"/>
                <w:i/>
                <w:color w:val="FEFFFE"/>
                <w:sz w:val="20"/>
              </w:rPr>
              <w:t xml:space="preserve">2019, Hotel Gran Castillo </w:t>
            </w:r>
            <w:r>
              <w:tab/>
            </w:r>
            <w:r>
              <w:rPr>
                <w:rFonts w:ascii="" w:hAnsi="" w:eastAsia=""/>
                <w:b w:val="0"/>
                <w:i/>
                <w:color w:val="FEFFFE"/>
                <w:sz w:val="20"/>
              </w:rPr>
              <w:t>Tagoro (Lanzarote), Acttiv</w:t>
            </w:r>
            <w:r>
              <w:rPr>
                <w:rFonts w:ascii="" w:hAnsi="" w:eastAsia=""/>
                <w:b w:val="0"/>
                <w:i w:val="0"/>
                <w:color w:val="FEFFFE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EFFFE"/>
                <w:sz w:val="20"/>
              </w:rPr>
              <w:t xml:space="preserve">Founder and president of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FEFFFE"/>
                <w:sz w:val="20"/>
              </w:rPr>
              <w:t xml:space="preserve">Latin Social Dance Society </w:t>
            </w:r>
            <w:r>
              <w:tab/>
            </w:r>
            <w:r>
              <w:rPr>
                <w:rFonts w:ascii="" w:hAnsi="" w:eastAsia=""/>
                <w:b w:val="0"/>
                <w:i/>
                <w:color w:val="FEFFFE"/>
                <w:sz w:val="20"/>
              </w:rPr>
              <w:t xml:space="preserve">2017 – 2019, Durham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/>
                <w:color w:val="FEFFFE"/>
                <w:sz w:val="20"/>
              </w:rPr>
              <w:t>University</w:t>
              <w:br/>
            </w:r>
          </w:p>
        </w:tc>
        <w:tc>
          <w:tcPr>
            <w:tcW w:type="dxa" w:w="6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112" w:after="0"/>
              <w:ind w:left="33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2"/>
              </w:rPr>
              <w:hyperlink r:id="rId17" w:history="1">
                <w:r>
                  <w:rPr>
                    <w:rStyle w:val="Hyperlink"/>
                  </w:rPr>
                  <w:t>Deep Learning Specialisation by Andrew Ng</w:t>
                </w:r>
              </w:hyperlink>
            </w:r>
            <w:r>
              <w:rPr>
                <w:rFonts w:ascii="" w:hAnsi="" w:eastAsia=""/>
                <w:b w:val="0"/>
                <w:i w:val="0"/>
                <w:color w:val="5A5B5A"/>
                <w:sz w:val="22"/>
              </w:rPr>
              <w:br/>
            </w:r>
          </w:p>
          <w:p>
            <w:pPr>
              <w:autoSpaceDN w:val="0"/>
              <w:autoSpaceDE w:val="0"/>
              <w:widowControl/>
              <w:spacing w:line="308" w:lineRule="exact" w:before="0" w:after="0"/>
              <w:ind w:left="330" w:right="2736" w:firstLine="0"/>
              <w:jc w:val="left"/>
            </w:pPr>
            <w:r>
              <w:rPr>
                <w:rFonts w:ascii="" w:hAnsi="" w:eastAsia=""/>
                <w:b/>
                <w:i w:val="0"/>
                <w:color w:val="5A5B5A"/>
                <w:sz w:val="16"/>
              </w:rPr>
              <w:t>2021, deeplearning.ai, Coursera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• 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hyperlink r:id="rId18" w:history="1">
                <w:r>
                  <w:rPr>
                    <w:rStyle w:val="Hyperlink"/>
                  </w:rPr>
                  <w:t>Neural Networks and Deep Learning</w:t>
                </w:r>
              </w:hyperlink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• 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hyperlink r:id="rId19" w:history="1">
                <w:r>
                  <w:rPr>
                    <w:rStyle w:val="Hyperlink"/>
                  </w:rPr>
                  <w:t>Improving Deep Neural Networks</w:t>
                </w:r>
              </w:hyperlink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• 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hyperlink r:id="rId19" w:history="1">
                <w:r>
                  <w:rPr>
                    <w:rStyle w:val="Hyperlink"/>
                  </w:rPr>
                  <w:t>Structuring Machine Learning Proj</w:t>
                </w:r>
              </w:hyperlink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hyperlink r:id="rId20" w:history="1">
                <w:r>
                  <w:rPr>
                    <w:rStyle w:val="Hyperlink"/>
                  </w:rPr>
                  <w:t>ects</w:t>
                </w:r>
              </w:hyperlink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• 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hyperlink r:id="rId21" w:history="1">
                <w:r>
                  <w:rPr>
                    <w:rStyle w:val="Hyperlink"/>
                  </w:rPr>
                  <w:t>Convolutional Neural Networks</w:t>
                </w:r>
              </w:hyperlink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• 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hyperlink r:id="rId21" w:history="1">
                <w:r>
                  <w:rPr>
                    <w:rStyle w:val="Hyperlink"/>
                  </w:rPr>
                  <w:t>Sequence Models</w:t>
                </w:r>
              </w:hyperlink>
            </w:r>
          </w:p>
          <w:p>
            <w:pPr>
              <w:autoSpaceDN w:val="0"/>
              <w:autoSpaceDE w:val="0"/>
              <w:widowControl/>
              <w:spacing w:line="284" w:lineRule="exact" w:before="268" w:after="0"/>
              <w:ind w:left="33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2"/>
              </w:rPr>
              <w:hyperlink r:id="rId22" w:history="1">
                <w:r>
                  <w:rPr>
                    <w:rStyle w:val="Hyperlink"/>
                  </w:rPr>
                  <w:t>Azure Fundamentals Specialisation AZ-900</w:t>
                </w:r>
              </w:hyperlink>
            </w:r>
            <w:r>
              <w:rPr>
                <w:rFonts w:ascii="" w:hAnsi="" w:eastAsia=""/>
                <w:b w:val="0"/>
                <w:i w:val="0"/>
                <w:color w:val="5A5B5A"/>
                <w:sz w:val="22"/>
              </w:rPr>
              <w:br/>
            </w:r>
          </w:p>
          <w:p>
            <w:pPr>
              <w:autoSpaceDN w:val="0"/>
              <w:autoSpaceDE w:val="0"/>
              <w:widowControl/>
              <w:spacing w:line="308" w:lineRule="exact" w:before="0" w:after="0"/>
              <w:ind w:left="330" w:right="3168" w:firstLine="0"/>
              <w:jc w:val="left"/>
            </w:pPr>
            <w:r>
              <w:rPr>
                <w:rFonts w:ascii="" w:hAnsi="" w:eastAsia=""/>
                <w:b/>
                <w:i w:val="0"/>
                <w:color w:val="5A5B5A"/>
                <w:sz w:val="16"/>
              </w:rPr>
              <w:t>2022, Coursera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• 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hyperlink r:id="rId23" w:history="1">
                <w:r>
                  <w:rPr>
                    <w:rStyle w:val="Hyperlink"/>
                  </w:rPr>
                  <w:t>Azure Cloud Services</w:t>
                </w:r>
              </w:hyperlink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• 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hyperlink r:id="rId24" w:history="1">
                <w:r>
                  <w:rPr>
                    <w:rStyle w:val="Hyperlink"/>
                  </w:rPr>
                  <w:t>Azure Management a</w:t>
                </w:r>
              </w:hyperlink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hyperlink r:id="rId24" w:history="1">
                <w:r>
                  <w:rPr>
                    <w:rStyle w:val="Hyperlink"/>
                  </w:rPr>
                  <w:t>nd Security</w:t>
                </w:r>
              </w:hyperlink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• 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hyperlink r:id="rId24" w:history="1">
                <w:r>
                  <w:rPr>
                    <w:rStyle w:val="Hyperlink"/>
                  </w:rPr>
                  <w:t>Azure Services and Lifecycles</w:t>
                </w:r>
              </w:hyperlink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 xml:space="preserve">• </w:t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hyperlink r:id="rId25" w:history="1">
                <w:r>
                  <w:rPr>
                    <w:rStyle w:val="Hyperlink"/>
                  </w:rPr>
                  <w:t>Preparing for the AZ-900</w:t>
                </w:r>
              </w:hyperlink>
            </w:r>
          </w:p>
          <w:p>
            <w:pPr>
              <w:autoSpaceDN w:val="0"/>
              <w:autoSpaceDE w:val="0"/>
              <w:widowControl/>
              <w:spacing w:line="286" w:lineRule="exact" w:before="252" w:after="0"/>
              <w:ind w:left="33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2"/>
              </w:rPr>
              <w:hyperlink r:id="rId22" w:history="1">
                <w:r>
                  <w:rPr>
                    <w:rStyle w:val="Hyperlink"/>
                  </w:rPr>
                  <w:t>Create Machine Learning Models in Microsoft Azure</w:t>
                </w:r>
              </w:hyperlink>
            </w:r>
            <w:r>
              <w:rPr>
                <w:rFonts w:ascii="" w:hAnsi="" w:eastAsia=""/>
                <w:b w:val="0"/>
                <w:i w:val="0"/>
                <w:color w:val="5A5B5A"/>
                <w:sz w:val="22"/>
              </w:rPr>
              <w:br/>
            </w:r>
          </w:p>
          <w:p>
            <w:pPr>
              <w:autoSpaceDN w:val="0"/>
              <w:autoSpaceDE w:val="0"/>
              <w:widowControl/>
              <w:spacing w:line="208" w:lineRule="exact" w:before="88" w:after="0"/>
              <w:ind w:left="330" w:right="0" w:firstLine="0"/>
              <w:jc w:val="left"/>
            </w:pPr>
            <w:r>
              <w:rPr>
                <w:rFonts w:ascii="" w:hAnsi="" w:eastAsia=""/>
                <w:b/>
                <w:i w:val="0"/>
                <w:color w:val="5A5B5A"/>
                <w:sz w:val="16"/>
              </w:rPr>
              <w:t>2022, Coursera</w:t>
            </w:r>
          </w:p>
        </w:tc>
      </w:tr>
    </w:tbl>
    <w:p>
      <w:pPr>
        <w:autoSpaceDN w:val="0"/>
        <w:autoSpaceDE w:val="0"/>
        <w:widowControl/>
        <w:spacing w:line="312" w:lineRule="exact" w:before="2" w:after="16"/>
        <w:ind w:left="0" w:right="0" w:firstLine="0"/>
        <w:jc w:val="left"/>
      </w:pPr>
      <w:r>
        <w:rPr>
          <w:rFonts w:ascii="" w:hAnsi="" w:eastAsia=""/>
          <w:b w:val="0"/>
          <w:i w:val="0"/>
          <w:color w:val="FEFFFE"/>
          <w:sz w:val="24"/>
        </w:rPr>
        <w:t>•</w:t>
      </w:r>
      <w:r>
        <w:rPr>
          <w:rFonts w:ascii="" w:hAnsi="" w:eastAsia=""/>
          <w:b w:val="0"/>
          <w:i w:val="0"/>
          <w:color w:val="FEFFFE"/>
          <w:sz w:val="20"/>
        </w:rPr>
        <w:t xml:space="preserve">Active Societies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609"/>
        <w:gridCol w:w="5609"/>
      </w:tblGrid>
      <w:tr>
        <w:trPr>
          <w:trHeight w:hRule="exact" w:val="3732"/>
        </w:trPr>
        <w:tc>
          <w:tcPr>
            <w:tcW w:type="dxa" w:w="31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8" w:val="left"/>
              </w:tabs>
              <w:autoSpaceDE w:val="0"/>
              <w:widowControl/>
              <w:spacing w:line="308" w:lineRule="exact" w:before="0" w:after="0"/>
              <w:ind w:left="0" w:right="288" w:firstLine="0"/>
              <w:jc w:val="left"/>
            </w:pPr>
            <w:r>
              <w:tab/>
            </w:r>
            <w:r>
              <w:rPr>
                <w:rFonts w:ascii="" w:hAnsi="" w:eastAsia=""/>
                <w:b w:val="0"/>
                <w:i w:val="0"/>
                <w:color w:val="FEFFFE"/>
                <w:sz w:val="20"/>
              </w:rPr>
              <w:t xml:space="preserve">representative 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/>
                <w:color w:val="FEFFFE"/>
                <w:sz w:val="20"/>
              </w:rPr>
              <w:t xml:space="preserve">2018 – 2019, Durham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/>
                <w:color w:val="FEFFFE"/>
                <w:sz w:val="20"/>
              </w:rPr>
              <w:t>Students' Union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EFFFE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EFFFE"/>
                <w:sz w:val="20"/>
              </w:rPr>
              <w:t xml:space="preserve">Treasurer and social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FEFFFE"/>
                <w:sz w:val="20"/>
              </w:rPr>
              <w:t xml:space="preserve">secretary 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/>
                <w:color w:val="FEFFFE"/>
                <w:sz w:val="20"/>
              </w:rPr>
              <w:t xml:space="preserve">2016 – 2017, Collingwood </w:t>
            </w:r>
            <w:r>
              <w:tab/>
            </w:r>
            <w:r>
              <w:rPr>
                <w:rFonts w:ascii="" w:hAnsi="" w:eastAsia=""/>
                <w:b w:val="0"/>
                <w:i/>
                <w:color w:val="FEFFFE"/>
                <w:sz w:val="20"/>
              </w:rPr>
              <w:t xml:space="preserve">College Basketball Club, </w:t>
            </w:r>
            <w:r>
              <w:tab/>
            </w:r>
            <w:r>
              <w:rPr>
                <w:rFonts w:ascii="" w:hAnsi="" w:eastAsia=""/>
                <w:b w:val="0"/>
                <w:i/>
                <w:color w:val="FEFFFE"/>
                <w:sz w:val="20"/>
              </w:rPr>
              <w:t>DU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EFFFE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EFFFE"/>
                <w:sz w:val="20"/>
              </w:rPr>
              <w:t xml:space="preserve">Languages: English, </w:t>
            </w:r>
            <w:r>
              <w:br/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FEFFFE"/>
                <w:sz w:val="20"/>
              </w:rPr>
              <w:t>Hungarian, Spanish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FEFFFE"/>
                <w:sz w:val="24"/>
              </w:rPr>
              <w:t>•</w:t>
            </w:r>
            <w:r>
              <w:rPr>
                <w:rFonts w:ascii="" w:hAnsi="" w:eastAsia=""/>
                <w:b w:val="0"/>
                <w:i w:val="0"/>
                <w:color w:val="FEFFFE"/>
                <w:sz w:val="20"/>
              </w:rPr>
              <w:t xml:space="preserve">Interests: dancing (latin), </w:t>
            </w:r>
            <w:r>
              <w:tab/>
            </w:r>
            <w:r>
              <w:rPr>
                <w:rFonts w:ascii="" w:hAnsi="" w:eastAsia=""/>
                <w:b w:val="0"/>
                <w:i w:val="0"/>
                <w:color w:val="FEFFFE"/>
                <w:sz w:val="20"/>
              </w:rPr>
              <w:t>basketball, skiing, hiking</w:t>
            </w:r>
          </w:p>
        </w:tc>
        <w:tc>
          <w:tcPr>
            <w:tcW w:type="dxa" w:w="6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8" w:after="0"/>
              <w:ind w:left="35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4"/>
              </w:rPr>
              <w:t>Achievements &amp; Conferences</w:t>
            </w:r>
          </w:p>
          <w:p>
            <w:pPr>
              <w:autoSpaceDN w:val="0"/>
              <w:autoSpaceDE w:val="0"/>
              <w:widowControl/>
              <w:spacing w:line="244" w:lineRule="exact" w:before="196" w:after="0"/>
              <w:ind w:left="350" w:right="1152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2"/>
              </w:rPr>
              <w:t>Guest lecturer: Introduction to AI and ML + use cases</w:t>
              <w:br/>
            </w:r>
            <w:r>
              <w:rPr>
                <w:rFonts w:ascii="" w:hAnsi="" w:eastAsia=""/>
                <w:b/>
                <w:i w:val="0"/>
                <w:color w:val="5A5B5A"/>
                <w:sz w:val="16"/>
              </w:rPr>
              <w:t>2022, Business IT club, Corvinus University, Budapest</w:t>
            </w:r>
          </w:p>
          <w:p>
            <w:pPr>
              <w:autoSpaceDN w:val="0"/>
              <w:autoSpaceDE w:val="0"/>
              <w:widowControl/>
              <w:spacing w:line="246" w:lineRule="exact" w:before="188" w:after="0"/>
              <w:ind w:left="350" w:right="1296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2"/>
              </w:rPr>
              <w:t>Presentation of our IoT solutions with live ML demo</w:t>
              <w:br/>
            </w:r>
            <w:r>
              <w:rPr>
                <w:rFonts w:ascii="" w:hAnsi="" w:eastAsia=""/>
                <w:b/>
                <w:i w:val="0"/>
                <w:color w:val="5A5B5A"/>
                <w:sz w:val="16"/>
              </w:rPr>
              <w:t>2022, IoT Live Show by Yettel, Budapest</w:t>
            </w:r>
          </w:p>
          <w:p>
            <w:pPr>
              <w:autoSpaceDN w:val="0"/>
              <w:autoSpaceDE w:val="0"/>
              <w:widowControl/>
              <w:spacing w:line="264" w:lineRule="exact" w:before="170" w:after="0"/>
              <w:ind w:left="350" w:right="1728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2"/>
              </w:rPr>
              <w:t>Data+AI Summit by Databricks</w:t>
              <w:br/>
            </w:r>
            <w:r>
              <w:br/>
            </w:r>
            <w:r>
              <w:rPr>
                <w:rFonts w:ascii="" w:hAnsi="" w:eastAsia=""/>
                <w:b/>
                <w:i w:val="0"/>
                <w:color w:val="5A5B5A"/>
                <w:sz w:val="16"/>
              </w:rPr>
              <w:t>2022, online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>+ Data Analysis with Databricks SQL training course</w:t>
            </w:r>
          </w:p>
          <w:p>
            <w:pPr>
              <w:autoSpaceDN w:val="0"/>
              <w:autoSpaceDE w:val="0"/>
              <w:widowControl/>
              <w:spacing w:line="264" w:lineRule="exact" w:before="170" w:after="0"/>
              <w:ind w:left="350" w:right="1872" w:firstLine="0"/>
              <w:jc w:val="left"/>
            </w:pPr>
            <w:r>
              <w:rPr>
                <w:rFonts w:ascii="" w:hAnsi="" w:eastAsia=""/>
                <w:b w:val="0"/>
                <w:i w:val="0"/>
                <w:color w:val="5A5B5A"/>
                <w:sz w:val="22"/>
              </w:rPr>
              <w:t>Data Innovation Summit</w:t>
              <w:br/>
            </w:r>
            <w:r>
              <w:br/>
            </w:r>
            <w:r>
              <w:rPr>
                <w:rFonts w:ascii="" w:hAnsi="" w:eastAsia=""/>
                <w:b/>
                <w:i w:val="0"/>
                <w:color w:val="5A5B5A"/>
                <w:sz w:val="16"/>
              </w:rPr>
              <w:t>2022, online</w:t>
              <w:br/>
            </w:r>
            <w:r>
              <w:br/>
            </w:r>
            <w:r>
              <w:rPr>
                <w:rFonts w:ascii="" w:hAnsi="" w:eastAsia=""/>
                <w:b w:val="0"/>
                <w:i w:val="0"/>
                <w:color w:val="5A5B5A"/>
                <w:sz w:val="20"/>
              </w:rPr>
              <w:t>Data Analysis with Databricks SQL training course</w:t>
            </w:r>
          </w:p>
        </w:tc>
      </w:tr>
    </w:tbl>
    <w:p>
      <w:pPr>
        <w:autoSpaceDN w:val="0"/>
        <w:autoSpaceDE w:val="0"/>
        <w:widowControl/>
        <w:spacing w:line="246" w:lineRule="exact" w:before="78" w:after="0"/>
        <w:ind w:left="3456" w:right="5040" w:firstLine="0"/>
        <w:jc w:val="left"/>
      </w:pPr>
      <w:r>
        <w:rPr>
          <w:rFonts w:ascii="" w:hAnsi="" w:eastAsia=""/>
          <w:b w:val="0"/>
          <w:i w:val="0"/>
          <w:color w:val="5A5B5A"/>
          <w:sz w:val="22"/>
        </w:rPr>
        <w:t>Reinforcement Conference</w:t>
        <w:br/>
      </w:r>
      <w:r>
        <w:br/>
      </w:r>
      <w:r>
        <w:rPr>
          <w:rFonts w:ascii="" w:hAnsi="" w:eastAsia=""/>
          <w:b/>
          <w:i w:val="0"/>
          <w:color w:val="5A5B5A"/>
          <w:sz w:val="16"/>
        </w:rPr>
        <w:t>2022, Budapest</w:t>
      </w:r>
    </w:p>
    <w:sectPr w:rsidR="00FC693F" w:rsidRPr="0006063C" w:rsidSect="00034616">
      <w:pgSz w:w="11906" w:h="16838"/>
      <w:pgMar w:top="308" w:right="434" w:bottom="1238" w:left="254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tomilles.com" TargetMode="External"/><Relationship Id="rId10" Type="http://schemas.openxmlformats.org/officeDocument/2006/relationships/hyperlink" Target="https://www.linkedin.com/in/tomilles/" TargetMode="External"/><Relationship Id="rId11" Type="http://schemas.openxmlformats.org/officeDocument/2006/relationships/hyperlink" Target="mailto:tomilles97@gmail.com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hyperlink" Target="https://tomilles.com/pdfs/graduation_letter.pdf" TargetMode="External"/><Relationship Id="rId16" Type="http://schemas.openxmlformats.org/officeDocument/2006/relationships/hyperlink" Target="https://www.linkedin.com/school/milestone-institute/" TargetMode="External"/><Relationship Id="rId17" Type="http://schemas.openxmlformats.org/officeDocument/2006/relationships/hyperlink" Target="https://tomilles.com/pdfs/Coursera%20DL%20spec.pdf" TargetMode="External"/><Relationship Id="rId18" Type="http://schemas.openxmlformats.org/officeDocument/2006/relationships/hyperlink" Target="https://tomilles.com/pdfs/Coursera%20NN%20and%20DL.pdf" TargetMode="External"/><Relationship Id="rId19" Type="http://schemas.openxmlformats.org/officeDocument/2006/relationships/hyperlink" Target="https://tomilles.com/pdfs/Coursera%20improving%20DNNs.pdf" TargetMode="External"/><Relationship Id="rId20" Type="http://schemas.openxmlformats.org/officeDocument/2006/relationships/hyperlink" Target="https://tomilles.com/pdfs/Coursera%20structuring%20ml%20projects.pdf" TargetMode="External"/><Relationship Id="rId21" Type="http://schemas.openxmlformats.org/officeDocument/2006/relationships/hyperlink" Target="https://tomilles.com/pdfs/Coursera%20CNNs.pdf" TargetMode="External"/><Relationship Id="rId22" Type="http://schemas.openxmlformats.org/officeDocument/2006/relationships/hyperlink" Target="https://tomilles.com/pdfs/azure%20fundamentals/Coursera%20Azure%20Fundamentals.pdf" TargetMode="External"/><Relationship Id="rId23" Type="http://schemas.openxmlformats.org/officeDocument/2006/relationships/hyperlink" Target="https://tomilles.com/pdfs/azure%20fundamentals/Coursera%20Azure%20Cloud%20Services.pdf" TargetMode="External"/><Relationship Id="rId24" Type="http://schemas.openxmlformats.org/officeDocument/2006/relationships/hyperlink" Target="https://tomilles.com/pdfs/azure%20fundamentals/Coursera%20Management%20Tools%20and%20Security.pdf" TargetMode="External"/><Relationship Id="rId25" Type="http://schemas.openxmlformats.org/officeDocument/2006/relationships/hyperlink" Target="https://tomilles.com/pdfs/azure%20fundamentals/Coursera%20Preparing%20for%20the%20AZ-900.pdf" TargetMode="External"/><Relationship Id="rId26" Type="http://schemas.openxmlformats.org/officeDocument/2006/relationships/image" Target="media/image4.png"/><Relationship Id="rId27" Type="http://schemas.openxmlformats.org/officeDocument/2006/relationships/image" Target="media/image5.png"/><Relationship Id="rId2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