
<file path=[Content_Types].xml><?xml version="1.0" encoding="utf-8"?>
<Types xmlns="http://schemas.openxmlformats.org/package/2006/content-types"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Default Extension="jpeg" ContentType="image/jpeg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639" w:rsidRDefault="00AC1639">
      <w:r>
        <w:t>Hey Tim,</w:t>
      </w:r>
    </w:p>
    <w:p w:rsidR="00AC1639" w:rsidRDefault="00AC1639"/>
    <w:p w:rsidR="00AC1639" w:rsidRDefault="00AC1639">
      <w:r>
        <w:t xml:space="preserve">So here’s basically what I’m trying to do. I’m looking at the cervical cancer data and </w:t>
      </w:r>
      <w:proofErr w:type="gramStart"/>
      <w:r>
        <w:t>regions of interest are selected by the operator based on what looks clean</w:t>
      </w:r>
      <w:proofErr w:type="gramEnd"/>
      <w:r>
        <w:t>.  It’s really ambiguous in some images and the region you select can affect the N/C ratio.  I’ve been segregating the image like figure 1 shows (you can select what size circles to sample with in the program)</w:t>
      </w:r>
    </w:p>
    <w:p w:rsidR="00AC1639" w:rsidRDefault="00AC1639"/>
    <w:p w:rsidR="00AC1639" w:rsidRDefault="00AC1639">
      <w:r>
        <w:rPr>
          <w:noProof/>
        </w:rPr>
        <w:drawing>
          <wp:inline distT="0" distB="0" distL="0" distR="0">
            <wp:extent cx="4992624" cy="4779264"/>
            <wp:effectExtent l="25400" t="0" r="11176" b="0"/>
            <wp:docPr id="2" name="Picture 1" descr="R006_HRME2 122ms.avi 13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006_HRME2 122ms.avi 13db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2624" cy="477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639" w:rsidRDefault="00AC1639"/>
    <w:p w:rsidR="00AC1639" w:rsidRDefault="00AC1639">
      <w:r>
        <w:t>So this is the raw image</w:t>
      </w:r>
    </w:p>
    <w:p w:rsidR="00AC1639" w:rsidRDefault="00AC1639"/>
    <w:p w:rsidR="00AC1639" w:rsidRDefault="00AC1639"/>
    <w:p w:rsidR="00AC1639" w:rsidRDefault="00AC1639"/>
    <w:p w:rsidR="00AC1639" w:rsidRDefault="00AC1639"/>
    <w:p w:rsidR="00AC1639" w:rsidRDefault="00AC1639"/>
    <w:p w:rsidR="00AC1639" w:rsidRDefault="00AC1639"/>
    <w:p w:rsidR="00AC1639" w:rsidRDefault="00AC1639"/>
    <w:p w:rsidR="00AC1639" w:rsidRDefault="00AC1639"/>
    <w:p w:rsidR="00AC1639" w:rsidRDefault="00AC1639"/>
    <w:p w:rsidR="00AC1639" w:rsidRDefault="00AC1639">
      <w:r>
        <w:rPr>
          <w:noProof/>
        </w:rPr>
        <w:drawing>
          <wp:inline distT="0" distB="0" distL="0" distR="0">
            <wp:extent cx="5486400" cy="5258435"/>
            <wp:effectExtent l="25400" t="0" r="0" b="0"/>
            <wp:docPr id="3" name="Picture 2" descr="R006_HRME2 122ms_ROI_nucle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006_HRME2 122ms_ROI_nuclei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639" w:rsidRDefault="00AC1639"/>
    <w:p w:rsidR="00AC1639" w:rsidRDefault="00AC1639">
      <w:r>
        <w:t xml:space="preserve">This is the ROI defined by </w:t>
      </w:r>
      <w:proofErr w:type="spellStart"/>
      <w:r>
        <w:t>Tefo</w:t>
      </w:r>
      <w:proofErr w:type="spellEnd"/>
      <w:r>
        <w:t xml:space="preserve"> for analysis of N/C ratio (this image is easier than most though)</w:t>
      </w:r>
    </w:p>
    <w:p w:rsidR="00AC1639" w:rsidRDefault="00AC1639">
      <w:r>
        <w:rPr>
          <w:noProof/>
        </w:rPr>
        <w:drawing>
          <wp:inline distT="0" distB="0" distL="0" distR="0">
            <wp:extent cx="5486400" cy="5255260"/>
            <wp:effectExtent l="25400" t="0" r="0" b="0"/>
            <wp:docPr id="1" name="Picture 0" descr="Example_Cir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_Circl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639" w:rsidRDefault="00AC1639">
      <w:r>
        <w:t xml:space="preserve">This is an example where I first segregate the image into circles of </w:t>
      </w:r>
      <w:proofErr w:type="gramStart"/>
      <w:r>
        <w:t>35 pixel</w:t>
      </w:r>
      <w:proofErr w:type="gramEnd"/>
      <w:r>
        <w:t xml:space="preserve"> diameter, and calculate the N/C ratio for each</w:t>
      </w:r>
    </w:p>
    <w:p w:rsidR="00AC1639" w:rsidRDefault="00AC1639"/>
    <w:p w:rsidR="00AC1639" w:rsidRDefault="00AC1639">
      <w:r>
        <w:t xml:space="preserve">My idea was to take a bunch of samples, calculate the N/C ratio for each </w:t>
      </w:r>
      <w:proofErr w:type="spellStart"/>
      <w:r>
        <w:t>circle</w:t>
      </w:r>
      <w:proofErr w:type="gramStart"/>
      <w:r>
        <w:t>,find</w:t>
      </w:r>
      <w:proofErr w:type="spellEnd"/>
      <w:proofErr w:type="gramEnd"/>
      <w:r>
        <w:t xml:space="preserve"> the mean and std, remove outlier, and then recalculate the mean.  This doesn’t work very well, which I probably should have guessed. I’m wondering if there’s a better way to determine which regions aren’t good for analysis. Maybe too high </w:t>
      </w:r>
      <w:proofErr w:type="gramStart"/>
      <w:r>
        <w:t>of</w:t>
      </w:r>
      <w:proofErr w:type="gramEnd"/>
      <w:r>
        <w:t xml:space="preserve"> a mean intensity (indicates overexposure/excess </w:t>
      </w:r>
      <w:proofErr w:type="spellStart"/>
      <w:r>
        <w:t>proflavine</w:t>
      </w:r>
      <w:proofErr w:type="spellEnd"/>
      <w:r>
        <w:t xml:space="preserve">) or too low of a mean intensity and you throw that circle out. I can’t seem to find a good cutoff though. I attached a few more with the ROI </w:t>
      </w:r>
      <w:proofErr w:type="spellStart"/>
      <w:r>
        <w:t>tefo</w:t>
      </w:r>
      <w:proofErr w:type="spellEnd"/>
      <w:r>
        <w:t>/mark selected to see if you could see anything that might be easily detectable between “good” and “bad” regions. I calculated the power spectrum for each circle too which seemed like a good idea but didn’t help much.  Also, I should have used squares not circles but I can fix that later</w:t>
      </w:r>
    </w:p>
    <w:p w:rsidR="00AC1639" w:rsidRDefault="00AC1639"/>
    <w:p w:rsidR="00AC1639" w:rsidRDefault="00AC1639"/>
    <w:p w:rsidR="00AC1639" w:rsidRDefault="00AC1639"/>
    <w:p w:rsidR="00AC1639" w:rsidRDefault="00AC1639"/>
    <w:p w:rsidR="00AC1639" w:rsidRDefault="00AC1639">
      <w:r>
        <w:rPr>
          <w:noProof/>
        </w:rPr>
        <w:drawing>
          <wp:inline distT="0" distB="0" distL="0" distR="0">
            <wp:extent cx="5486400" cy="5127625"/>
            <wp:effectExtent l="25400" t="0" r="0" b="0"/>
            <wp:docPr id="4" name="Picture 3" descr="R010_HRME3 101ms_ROI_nucle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010_HRME3 101ms_ROI_nuclei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639" w:rsidRDefault="00AC1639"/>
    <w:p w:rsidR="00AC1639" w:rsidRDefault="00AC1639"/>
    <w:p w:rsidR="00AC1639" w:rsidRDefault="00AC1639">
      <w:r>
        <w:rPr>
          <w:noProof/>
        </w:rPr>
        <w:drawing>
          <wp:inline distT="0" distB="0" distL="0" distR="0">
            <wp:extent cx="5486400" cy="5414010"/>
            <wp:effectExtent l="25400" t="0" r="0" b="0"/>
            <wp:docPr id="5" name="Picture 4" descr="R011_HRME4 18ms_ROI_nucle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011_HRME4 18ms_ROI_nuclei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639" w:rsidRDefault="00AC1639"/>
    <w:p w:rsidR="00B277AB" w:rsidRDefault="00AC1639">
      <w:r>
        <w:rPr>
          <w:noProof/>
        </w:rPr>
        <w:drawing>
          <wp:inline distT="0" distB="0" distL="0" distR="0">
            <wp:extent cx="5486400" cy="5276215"/>
            <wp:effectExtent l="25400" t="0" r="0" b="0"/>
            <wp:docPr id="6" name="Picture 5" descr="R018_HRME3 110ms_ROI_nucle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018_HRME3 110ms_ROI_nuclei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7AB" w:rsidSect="00511C6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C1639"/>
    <w:rsid w:val="00AC1639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7A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4" Type="http://schemas.openxmlformats.org/officeDocument/2006/relationships/image" Target="media/image1.jpeg"/><Relationship Id="rId10" Type="http://schemas.openxmlformats.org/officeDocument/2006/relationships/fontTable" Target="fontTable.xml"/><Relationship Id="rId5" Type="http://schemas.openxmlformats.org/officeDocument/2006/relationships/image" Target="media/image2.png"/><Relationship Id="rId7" Type="http://schemas.openxmlformats.org/officeDocument/2006/relationships/image" Target="media/image4.png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9" Type="http://schemas.openxmlformats.org/officeDocument/2006/relationships/image" Target="media/image6.png"/><Relationship Id="rId3" Type="http://schemas.openxmlformats.org/officeDocument/2006/relationships/webSettings" Target="webSettings.xml"/><Relationship Id="rId6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214</Words>
  <Characters>1221</Characters>
  <Application>Microsoft Macintosh Word</Application>
  <DocSecurity>0</DocSecurity>
  <Lines>10</Lines>
  <Paragraphs>2</Paragraphs>
  <ScaleCrop>false</ScaleCrop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Benjamin Grant</cp:lastModifiedBy>
  <cp:revision>1</cp:revision>
  <dcterms:created xsi:type="dcterms:W3CDTF">2011-11-28T04:02:00Z</dcterms:created>
  <dcterms:modified xsi:type="dcterms:W3CDTF">2011-11-28T04:23:00Z</dcterms:modified>
</cp:coreProperties>
</file>