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font-pairing-evaluation"/>
    <w:p>
      <w:pPr>
        <w:pStyle w:val="Heading1"/>
      </w:pPr>
      <w:r>
        <w:t xml:space="preserve">Font Pairing Evaluation</w:t>
      </w:r>
    </w:p>
    <w:p>
      <w:pPr>
        <w:pStyle w:val="FirstParagraph"/>
      </w:pPr>
      <w:r>
        <w:t xml:space="preserve">We compared Inter (current) and five alternatives for headings+body (and optional mono). Key criteria were small-size legibility, large-display personality, accent support, numeric clarity (timers/scores/room codes), social preview (32px), performance, and Tailwind integration.</w:t>
      </w:r>
    </w:p>
    <w:p>
      <w:pPr>
        <w:numPr>
          <w:ilvl w:val="0"/>
          <w:numId w:val="1001"/>
        </w:numPr>
      </w:pPr>
      <w:r>
        <w:rPr>
          <w:b/>
          <w:bCs/>
        </w:rPr>
        <w:t xml:space="preserve">Inter (sans serif, current)</w:t>
      </w:r>
      <w:r>
        <w:t xml:space="preserve"> </w:t>
      </w:r>
      <w:r>
        <w:t xml:space="preserve">– Inter was designed for screens and excels at small sizes: it has a very high x‑height and true italic/lining figures, plus</w:t>
      </w:r>
      <w:r>
        <w:t xml:space="preserve"> </w:t>
      </w:r>
      <w:r>
        <w:rPr>
          <w:i/>
          <w:iCs/>
        </w:rPr>
        <w:t xml:space="preserve">tabular</w:t>
      </w:r>
      <w:r>
        <w:t xml:space="preserve"> </w:t>
      </w:r>
      <w:r>
        <w:t xml:space="preserve">numbers for easy alignment</w:t>
      </w:r>
      <w:hyperlink r:id="rId21">
        <w:r>
          <w:rPr>
            <w:rStyle w:val="Hyperlink"/>
          </w:rPr>
          <w:t xml:space="preserve">[1]</w:t>
        </w:r>
      </w:hyperlink>
      <w:r>
        <w:t xml:space="preserve">. It covers all Latin accents needed (≈2100 glyphs including é,ñ,ü,ø)</w:t>
      </w:r>
      <w:hyperlink r:id="rId22">
        <w:r>
          <w:rPr>
            <w:rStyle w:val="Hyperlink"/>
          </w:rPr>
          <w:t xml:space="preserve">[2]</w:t>
        </w:r>
      </w:hyperlink>
      <w:r>
        <w:t xml:space="preserve">. As-is, body text and timers are very legible. However, Inter alone is</w:t>
      </w:r>
      <w:r>
        <w:t xml:space="preserve"> </w:t>
      </w:r>
      <w:r>
        <w:rPr>
          <w:i/>
          <w:iCs/>
        </w:rPr>
        <w:t xml:space="preserve">“zero brand distinction”</w:t>
      </w:r>
      <w:r>
        <w:t xml:space="preserve"> </w:t>
      </w:r>
      <w:r>
        <w:t xml:space="preserve">at large sizes</w:t>
      </w:r>
      <w:hyperlink r:id="rId23">
        <w:r>
          <w:rPr>
            <w:rStyle w:val="Hyperlink"/>
          </w:rPr>
          <w:t xml:space="preserve">[3]</w:t>
        </w:r>
      </w:hyperlink>
      <w:r>
        <w:t xml:space="preserve"> </w:t>
      </w:r>
      <w:r>
        <w:t xml:space="preserve">– 48px hero text in Inter feels clean but flat. Room codes in Inter can rely on its tabular figures, though Inter’s default “0” vs “O” is identical (no slash). Inter’s WhatsApp preview (32px) would be plain but readable. Performance is minimal: Inter variable Latin‑ext wght ≈57 KB (woff2) for weights 300–800. It is available via Google Fonts (easy Tailwind config).</w:t>
      </w:r>
    </w:p>
    <w:p>
      <w:pPr>
        <w:numPr>
          <w:ilvl w:val="0"/>
          <w:numId w:val="1001"/>
        </w:numPr>
      </w:pPr>
      <w:r>
        <w:rPr>
          <w:b/>
          <w:bCs/>
        </w:rPr>
        <w:t xml:space="preserve">Satoshi (heading) + Inter (body)</w:t>
      </w:r>
      <w:r>
        <w:t xml:space="preserve"> </w:t>
      </w:r>
      <w:r>
        <w:t xml:space="preserve">–</w:t>
      </w:r>
      <w:r>
        <w:t xml:space="preserve"> </w:t>
      </w:r>
      <w:r>
        <w:rPr>
          <w:i/>
          <w:iCs/>
        </w:rPr>
        <w:t xml:space="preserve">Satoshi</w:t>
      </w:r>
      <w:r>
        <w:t xml:space="preserve"> </w:t>
      </w:r>
      <w:r>
        <w:t xml:space="preserve">is a geometric sans-serif with open apertures and a generous x-height</w:t>
      </w:r>
      <w:hyperlink r:id="rId24">
        <w:r>
          <w:rPr>
            <w:rStyle w:val="Hyperlink"/>
          </w:rPr>
          <w:t xml:space="preserve">[4]</w:t>
        </w:r>
      </w:hyperlink>
      <w:r>
        <w:t xml:space="preserve">, giving it a modern tech-forward look (popular in fintech and startups). It fully supports Western European languages (ÁÉÍÖÜÑ, etc.)</w:t>
      </w:r>
      <w:hyperlink r:id="rId25">
        <w:r>
          <w:rPr>
            <w:rStyle w:val="Hyperlink"/>
          </w:rPr>
          <w:t xml:space="preserve">[5]</w:t>
        </w:r>
      </w:hyperlink>
      <w:r>
        <w:t xml:space="preserve">. By default its figures are proportional, but Satoshi includes</w:t>
      </w:r>
      <w:r>
        <w:t xml:space="preserve"> </w:t>
      </w:r>
      <w:r>
        <w:rPr>
          <w:b/>
          <w:bCs/>
        </w:rPr>
        <w:t xml:space="preserve">tabular lining figures</w:t>
      </w:r>
      <w:r>
        <w:t xml:space="preserve"> </w:t>
      </w:r>
      <w:r>
        <w:t xml:space="preserve">to align timers/scores</w:t>
      </w:r>
      <w:hyperlink r:id="rId26">
        <w:r>
          <w:rPr>
            <w:rStyle w:val="Hyperlink"/>
          </w:rPr>
          <w:t xml:space="preserve">[6]</w:t>
        </w:r>
      </w:hyperlink>
      <w:r>
        <w:t xml:space="preserve">. Its “0” is distinguishable (it features alternative zero shapes) and JetBrains Mono could supplement any remaining ambiguity</w:t>
      </w:r>
      <w:hyperlink r:id="rId27">
        <w:r>
          <w:rPr>
            <w:rStyle w:val="Hyperlink"/>
          </w:rPr>
          <w:t xml:space="preserve">[7]</w:t>
        </w:r>
      </w:hyperlink>
      <w:r>
        <w:t xml:space="preserve">. At 12–14px body-size, Satoshi is slightly less crisp than Inter (as one engineer noted,</w:t>
      </w:r>
      <w:r>
        <w:t xml:space="preserve"> </w:t>
      </w:r>
      <w:r>
        <w:rPr>
          <w:i/>
          <w:iCs/>
        </w:rPr>
        <w:t xml:space="preserve">Inter renders smaller text more cleanly</w:t>
      </w:r>
      <w:r>
        <w:t xml:space="preserve">), but since Inter remains the body font, small-name legibility stays high</w:t>
      </w:r>
      <w:hyperlink r:id="rId28">
        <w:r>
          <w:rPr>
            <w:rStyle w:val="Hyperlink"/>
          </w:rPr>
          <w:t xml:space="preserve">[8]</w:t>
        </w:r>
      </w:hyperlink>
      <w:r>
        <w:t xml:space="preserve">. At 48px, Satoshi’s bold/black weights add character: it’s</w:t>
      </w:r>
      <w:r>
        <w:t xml:space="preserve"> </w:t>
      </w:r>
      <w:r>
        <w:rPr>
          <w:b/>
          <w:bCs/>
        </w:rPr>
        <w:t xml:space="preserve">softer and more contemporary</w:t>
      </w:r>
      <w:r>
        <w:t xml:space="preserve"> </w:t>
      </w:r>
      <w:r>
        <w:t xml:space="preserve">than rigid grotesques</w:t>
      </w:r>
      <w:hyperlink r:id="rId24">
        <w:r>
          <w:rPr>
            <w:rStyle w:val="Hyperlink"/>
          </w:rPr>
          <w:t xml:space="preserve">[4]</w:t>
        </w:r>
      </w:hyperlink>
      <w:r>
        <w:t xml:space="preserve">. Timer/score displays (e.g. “12:47” or “3–2”) look solid in Satoshi Bold using tabular figures. For room codes, Satoshi’s numeral design and pairing with JetBrains Mono (which adds a dotted zero to distinguish “0” vs “O”</w:t>
      </w:r>
      <w:hyperlink r:id="rId27">
        <w:r>
          <w:rPr>
            <w:rStyle w:val="Hyperlink"/>
          </w:rPr>
          <w:t xml:space="preserve">[7]</w:t>
        </w:r>
      </w:hyperlink>
      <w:r>
        <w:t xml:space="preserve">) ensures clarity. WhatsApp-share text (~32px headline) in Satoshi would read cleanly and convey a sleek modern vibe. The only downside is extra payload: Satoshi Bold/Black ~23–25 KB each (woff2) plus the JetBrains font (~40 KB), so about +70 KB over Inter</w:t>
      </w:r>
      <w:hyperlink r:id="rId29">
        <w:r>
          <w:rPr>
            <w:rStyle w:val="Hyperlink"/>
          </w:rPr>
          <w:t xml:space="preserve">[9]</w:t>
        </w:r>
      </w:hyperlink>
      <w:r>
        <w:t xml:space="preserve">. Satoshi is not on Google Fonts (self-host via Fontsource needed).</w:t>
      </w:r>
    </w:p>
    <w:p>
      <w:pPr>
        <w:numPr>
          <w:ilvl w:val="0"/>
          <w:numId w:val="1001"/>
        </w:numPr>
      </w:pPr>
      <w:r>
        <w:rPr>
          <w:b/>
          <w:bCs/>
        </w:rPr>
        <w:t xml:space="preserve">Poppins (single family)</w:t>
      </w:r>
      <w:r>
        <w:t xml:space="preserve"> </w:t>
      </w:r>
      <w:r>
        <w:t xml:space="preserve">– Poppins is a friendly geometric sans (also Google-hosted), giving an upbeat tone</w:t>
      </w:r>
      <w:hyperlink r:id="rId30">
        <w:r>
          <w:rPr>
            <w:rStyle w:val="Hyperlink"/>
          </w:rPr>
          <w:t xml:space="preserve">[10]</w:t>
        </w:r>
      </w:hyperlink>
      <w:r>
        <w:t xml:space="preserve">. It supports Latin accents, but at small sizes its letterforms are rounder and</w:t>
      </w:r>
      <w:r>
        <w:t xml:space="preserve"> </w:t>
      </w:r>
      <w:r>
        <w:rPr>
          <w:b/>
          <w:bCs/>
        </w:rPr>
        <w:t xml:space="preserve">“less sharp than Inter”</w:t>
      </w:r>
      <w:r>
        <w:t xml:space="preserve">, making 12px text a bit softer</w:t>
      </w:r>
      <w:hyperlink r:id="rId31">
        <w:r>
          <w:rPr>
            <w:rStyle w:val="Hyperlink"/>
          </w:rPr>
          <w:t xml:space="preserve">[11]</w:t>
        </w:r>
      </w:hyperlink>
      <w:r>
        <w:t xml:space="preserve">. Poppins’ tabular figures are available via OpenType, but by default its numbers are proportional (timer text may need explicit tabular setting). Its “0” is circular (no slash), which can be confused with “O”. At 48px, Poppins Bold is warm and engaging, but scores like “3–2” may feel casual. Performance: loading Poppins (Regular 400, Bold 700 at least) adds ~8 KB each – about +30 KB total. Tailwind can easily load it via Google Fonts or Fontsource. Overall Poppins brings friendliness but sacrifices some small-size crispness</w:t>
      </w:r>
      <w:hyperlink r:id="rId31">
        <w:r>
          <w:rPr>
            <w:rStyle w:val="Hyperlink"/>
          </w:rPr>
          <w:t xml:space="preserve">[11]</w:t>
        </w:r>
      </w:hyperlink>
      <w:r>
        <w:t xml:space="preserve">.</w:t>
      </w:r>
    </w:p>
    <w:p>
      <w:pPr>
        <w:numPr>
          <w:ilvl w:val="0"/>
          <w:numId w:val="1001"/>
        </w:numPr>
      </w:pPr>
      <w:r>
        <w:rPr>
          <w:b/>
          <w:bCs/>
        </w:rPr>
        <w:t xml:space="preserve">Manrope (headings) + Inter (body)</w:t>
      </w:r>
      <w:r>
        <w:t xml:space="preserve"> </w:t>
      </w:r>
      <w:r>
        <w:t xml:space="preserve">– Manrope (open-source) was explicitly designed for UIs</w:t>
      </w:r>
      <w:hyperlink r:id="rId32">
        <w:r>
          <w:rPr>
            <w:rStyle w:val="Hyperlink"/>
          </w:rPr>
          <w:t xml:space="preserve">[12]</w:t>
        </w:r>
      </w:hyperlink>
      <w:r>
        <w:t xml:space="preserve">. It has a very tall x-height and lines up all digits (no descenders on “3” or “5”), eliminating numeric bumps</w:t>
      </w:r>
      <w:hyperlink r:id="rId33">
        <w:r>
          <w:rPr>
            <w:rStyle w:val="Hyperlink"/>
          </w:rPr>
          <w:t xml:space="preserve">[13]</w:t>
        </w:r>
      </w:hyperlink>
      <w:r>
        <w:t xml:space="preserve">. This makes scores/timers uniform. Manrope covers needed Latin accents. Its look is neutral and semi-condensed – slightly more distinctive than Inter but still clean</w:t>
      </w:r>
      <w:hyperlink r:id="rId34">
        <w:r>
          <w:rPr>
            <w:rStyle w:val="Hyperlink"/>
          </w:rPr>
          <w:t xml:space="preserve">[14]</w:t>
        </w:r>
      </w:hyperlink>
      <w:r>
        <w:t xml:space="preserve">. At 48px it’s readable, but its personality is mild (more system‑like); it may not</w:t>
      </w:r>
      <w:r>
        <w:t xml:space="preserve"> </w:t>
      </w:r>
      <w:r>
        <w:rPr>
          <w:i/>
          <w:iCs/>
        </w:rPr>
        <w:t xml:space="preserve">visually</w:t>
      </w:r>
      <w:r>
        <w:t xml:space="preserve"> </w:t>
      </w:r>
      <w:r>
        <w:t xml:space="preserve">outperform Inter in headlines. Performance: Manrope Regular/SemiBold woff2 are ~30 KB each, so ~60 KB extra for headings. It’s on Google Fonts (easy to use). In short, Manrope offers screen-optimized digits</w:t>
      </w:r>
      <w:hyperlink r:id="rId32">
        <w:r>
          <w:rPr>
            <w:rStyle w:val="Hyperlink"/>
          </w:rPr>
          <w:t xml:space="preserve">[12]</w:t>
        </w:r>
      </w:hyperlink>
      <w:r>
        <w:t xml:space="preserve"> </w:t>
      </w:r>
      <w:r>
        <w:t xml:space="preserve">and pairs seamlessly with Inter, but adds only subtle flair</w:t>
      </w:r>
      <w:hyperlink r:id="rId34">
        <w:r>
          <w:rPr>
            <w:rStyle w:val="Hyperlink"/>
          </w:rPr>
          <w:t xml:space="preserve">[14]</w:t>
        </w:r>
      </w:hyperlink>
      <w:r>
        <w:t xml:space="preserve">.</w:t>
      </w:r>
    </w:p>
    <w:p>
      <w:pPr>
        <w:numPr>
          <w:ilvl w:val="0"/>
          <w:numId w:val="1001"/>
        </w:numPr>
      </w:pPr>
      <w:r>
        <w:rPr>
          <w:b/>
          <w:bCs/>
        </w:rPr>
        <w:t xml:space="preserve">Space Grotesk (headings) + Inter (body)</w:t>
      </w:r>
      <w:r>
        <w:t xml:space="preserve"> </w:t>
      </w:r>
      <w:r>
        <w:t xml:space="preserve">– Space Grotesk is a proportional sans derived from Space Mono</w:t>
      </w:r>
      <w:hyperlink r:id="rId35">
        <w:r>
          <w:rPr>
            <w:rStyle w:val="Hyperlink"/>
          </w:rPr>
          <w:t xml:space="preserve">[15]</w:t>
        </w:r>
      </w:hyperlink>
      <w:r>
        <w:t xml:space="preserve">. It’s explicitly optimized for readability at body sizes</w:t>
      </w:r>
      <w:hyperlink r:id="rId35">
        <w:r>
          <w:rPr>
            <w:rStyle w:val="Hyperlink"/>
          </w:rPr>
          <w:t xml:space="preserve">[15]</w:t>
        </w:r>
      </w:hyperlink>
      <w:r>
        <w:t xml:space="preserve"> </w:t>
      </w:r>
      <w:r>
        <w:t xml:space="preserve">and supports all Latin/ext languages (Western European, etc.)</w:t>
      </w:r>
      <w:hyperlink r:id="rId36">
        <w:r>
          <w:rPr>
            <w:rStyle w:val="Hyperlink"/>
          </w:rPr>
          <w:t xml:space="preserve">[16]</w:t>
        </w:r>
      </w:hyperlink>
      <w:r>
        <w:t xml:space="preserve">. Crucially, it offers</w:t>
      </w:r>
      <w:r>
        <w:t xml:space="preserve"> </w:t>
      </w:r>
      <w:r>
        <w:rPr>
          <w:b/>
          <w:bCs/>
        </w:rPr>
        <w:t xml:space="preserve">tabular figures and a slashed-zero</w:t>
      </w:r>
      <w:r>
        <w:t xml:space="preserve"> </w:t>
      </w:r>
      <w:r>
        <w:t xml:space="preserve">variant</w:t>
      </w:r>
      <w:hyperlink r:id="rId37">
        <w:r>
          <w:rPr>
            <w:rStyle w:val="Hyperlink"/>
          </w:rPr>
          <w:t xml:space="preserve">[17]</w:t>
        </w:r>
      </w:hyperlink>
      <w:r>
        <w:t xml:space="preserve">, so “0” vs “O” and aligned “3” in “3–2” are clearly handled. At 12px body usage it’s a bit spacey but Inter handles body text anyway. In headings (Bold), Space Grotesk has a technical, futuristic vibe (curved corners and diagonal terminals), giving marketing copy a modern edge</w:t>
      </w:r>
      <w:hyperlink r:id="rId35">
        <w:r>
          <w:rPr>
            <w:rStyle w:val="Hyperlink"/>
          </w:rPr>
          <w:t xml:space="preserve">[15]</w:t>
        </w:r>
      </w:hyperlink>
      <w:r>
        <w:t xml:space="preserve">. It might feel</w:t>
      </w:r>
      <w:r>
        <w:t xml:space="preserve"> </w:t>
      </w:r>
      <w:r>
        <w:rPr>
          <w:i/>
          <w:iCs/>
        </w:rPr>
        <w:t xml:space="preserve">less</w:t>
      </w:r>
      <w:r>
        <w:t xml:space="preserve"> </w:t>
      </w:r>
      <w:r>
        <w:t xml:space="preserve">sporty, more techno. Payload is light: Regular ~15 KB, Bold ~18 KB (woff2)</w:t>
      </w:r>
      <w:hyperlink r:id="rId38">
        <w:r>
          <w:rPr>
            <w:rStyle w:val="Hyperlink"/>
          </w:rPr>
          <w:t xml:space="preserve">[18]</w:t>
        </w:r>
      </w:hyperlink>
      <w:r>
        <w:t xml:space="preserve"> </w:t>
      </w:r>
      <w:r>
        <w:t xml:space="preserve">– roughly +30–35 KB total. It’s available via Google Fonts/Tailwind. Scoreboard numbers would look cohesive with its built-in tabular figures. Room codes are clear thanks to the slashed zero</w:t>
      </w:r>
      <w:hyperlink r:id="rId37">
        <w:r>
          <w:rPr>
            <w:rStyle w:val="Hyperlink"/>
          </w:rPr>
          <w:t xml:space="preserve">[17]</w:t>
        </w:r>
      </w:hyperlink>
      <w:r>
        <w:t xml:space="preserve">. In summary, Space Grotesk adds distinctive style and numeric clarity with minimal size cost.</w:t>
      </w:r>
    </w:p>
    <w:p>
      <w:pPr>
        <w:numPr>
          <w:ilvl w:val="0"/>
          <w:numId w:val="1001"/>
        </w:numPr>
      </w:pPr>
      <w:r>
        <w:rPr>
          <w:b/>
          <w:bCs/>
        </w:rPr>
        <w:t xml:space="preserve">Plus Jakarta Sans (headings) + Inter (body)</w:t>
      </w:r>
      <w:r>
        <w:t xml:space="preserve"> </w:t>
      </w:r>
      <w:r>
        <w:t xml:space="preserve">– Plus Jakarta is a new geometric sans from Tokotype. It</w:t>
      </w:r>
      <w:r>
        <w:t xml:space="preserve"> </w:t>
      </w:r>
      <w:r>
        <w:rPr>
          <w:b/>
          <w:bCs/>
        </w:rPr>
        <w:t xml:space="preserve">fully covers all target languages</w:t>
      </w:r>
      <w:r>
        <w:t xml:space="preserve"> </w:t>
      </w:r>
      <w:r>
        <w:t xml:space="preserve">(Latin-ext)</w:t>
      </w:r>
      <w:hyperlink r:id="rId39">
        <w:r>
          <w:rPr>
            <w:rStyle w:val="Hyperlink"/>
          </w:rPr>
          <w:t xml:space="preserve">[19]</w:t>
        </w:r>
      </w:hyperlink>
      <w:r>
        <w:t xml:space="preserve">. It has a very tall x-height and clean forms</w:t>
      </w:r>
      <w:hyperlink r:id="rId40">
        <w:r>
          <w:rPr>
            <w:rStyle w:val="Hyperlink"/>
          </w:rPr>
          <w:t xml:space="preserve">[20]</w:t>
        </w:r>
      </w:hyperlink>
      <w:r>
        <w:t xml:space="preserve">. The font’s standout feature is its optional stylistic sets: enabling alternates can shift its feel from playful to serious, essentially giving “four fonts in one”</w:t>
      </w:r>
      <w:hyperlink r:id="rId40">
        <w:r>
          <w:rPr>
            <w:rStyle w:val="Hyperlink"/>
          </w:rPr>
          <w:t xml:space="preserve">[21]</w:t>
        </w:r>
      </w:hyperlink>
      <w:r>
        <w:t xml:space="preserve">. At large size (48px), Plus Jakarta looks sharp and confident, giving a brand-like flair. For numeric use, it has normal proportional figures (no built-in tabular by default) and its zero is circular (no slash), so we’d rely on CSS tabular figures or a mono fallback for “0” vs “O”. Performance is heavy: a full static load of Regular+Bold+Italic is large (one reported Medium Italic woff2 alone ~95 KB), so the variable family likely ~200+ KB if fully loaded. (Using it via Google Fonts can mitigate some by on-demand weights, but cost is high.) It is easily used with Tailwind via Google or Fontsource. The personality is very strong and contemporary</w:t>
      </w:r>
      <w:hyperlink r:id="rId40">
        <w:r>
          <w:rPr>
            <w:rStyle w:val="Hyperlink"/>
          </w:rPr>
          <w:t xml:space="preserve">[21]</w:t>
        </w:r>
      </w:hyperlink>
      <w:r>
        <w:t xml:space="preserve">, but the large payload is a concern.</w:t>
      </w:r>
    </w:p>
    <w:p>
      <w:pPr>
        <w:pStyle w:val="FirstParagraph"/>
      </w:pPr>
      <w:r>
        <w:rPr>
          <w:b/>
          <w:bCs/>
        </w:rPr>
        <w:t xml:space="preserve">Font Weights &amp; Scale:</w:t>
      </w:r>
      <w:r>
        <w:t xml:space="preserve"> </w:t>
      </w:r>
      <w:r>
        <w:t xml:space="preserve">In practice, we’d load Inter at 400/500 (body) and 600–800 for body emphasis, plus heading font at Bold/Black. For example, headings at 700–800 (hero 800) and section titles at 600. Body text 400 at 14px, small 400 at 12px. Timer/room-code at 700 (24px). Recommended weights:</w:t>
      </w:r>
      <w:r>
        <w:t xml:space="preserve"> </w:t>
      </w:r>
      <w:r>
        <w:t xml:space="preserve">-</w:t>
      </w:r>
      <w:r>
        <w:t xml:space="preserve"> </w:t>
      </w:r>
      <w:r>
        <w:rPr>
          <w:b/>
          <w:bCs/>
        </w:rPr>
        <w:t xml:space="preserve">Headings:</w:t>
      </w:r>
      <w:r>
        <w:t xml:space="preserve"> </w:t>
      </w:r>
      <w:r>
        <w:t xml:space="preserve">e.g. Satoshi Black (900) for hero, Satoshi Bold (700) for subheads;</w:t>
      </w:r>
      <w:r>
        <w:t xml:space="preserve"> </w:t>
      </w:r>
      <w:r>
        <w:t xml:space="preserve">-</w:t>
      </w:r>
      <w:r>
        <w:t xml:space="preserve"> </w:t>
      </w:r>
      <w:r>
        <w:rPr>
          <w:b/>
          <w:bCs/>
        </w:rPr>
        <w:t xml:space="preserve">Body:</w:t>
      </w:r>
      <w:r>
        <w:t xml:space="preserve"> </w:t>
      </w:r>
      <w:r>
        <w:t xml:space="preserve">Inter 400 regular (with maybe 500 medium for emphasis);</w:t>
      </w:r>
      <w:r>
        <w:t xml:space="preserve"> </w:t>
      </w:r>
      <w:r>
        <w:t xml:space="preserve">-</w:t>
      </w:r>
      <w:r>
        <w:t xml:space="preserve"> </w:t>
      </w:r>
      <w:r>
        <w:rPr>
          <w:b/>
          <w:bCs/>
        </w:rPr>
        <w:t xml:space="preserve">Mono (codes):</w:t>
      </w:r>
      <w:r>
        <w:t xml:space="preserve"> </w:t>
      </w:r>
      <w:r>
        <w:t xml:space="preserve">JetBrains Mono Regular (400).</w:t>
      </w:r>
    </w:p>
    <w:p>
      <w:pPr>
        <w:pStyle w:val="BodyText"/>
      </w:pPr>
      <w:r>
        <w:rPr>
          <w:b/>
          <w:bCs/>
        </w:rPr>
        <w:t xml:space="preserve">Estimated Payload:</w:t>
      </w:r>
      <w:r>
        <w:t xml:space="preserve"> </w:t>
      </w:r>
      <w:r>
        <w:t xml:space="preserve">Inter latin‑ext variable ≈57 KB (woff2). Adding a second font (two weights) typically adds ~30–60 KB (e.g. Satoshi ≈48 KB</w:t>
      </w:r>
      <w:hyperlink r:id="rId29">
        <w:r>
          <w:rPr>
            <w:rStyle w:val="Hyperlink"/>
          </w:rPr>
          <w:t xml:space="preserve">[9]</w:t>
        </w:r>
      </w:hyperlink>
      <w:r>
        <w:t xml:space="preserve">, Poppins ≈32 KB, Manrope ≈60 KB, Space Grotesk ≈35 KB). Plus Jakarta’s full set is much larger (~150–200 KB). JetBrains Mono is ~40 KB. Summing for a two‑font system gives roughly 90–120 KB (Inter+heading) on top of Inter-only, except Plus Jakarta (~200+KB).</w:t>
      </w:r>
    </w:p>
    <w:p>
      <w:pPr>
        <w:pStyle w:val="BodyText"/>
      </w:pPr>
      <w:r>
        <w:rPr>
          <w:b/>
          <w:bCs/>
        </w:rPr>
        <w:t xml:space="preserve">Personality (2–3 sentences):</w:t>
      </w:r>
      <w:r>
        <w:t xml:space="preserve"> </w:t>
      </w:r>
      <w:r>
        <w:t xml:space="preserve">Our top pick gives a</w:t>
      </w:r>
      <w:r>
        <w:t xml:space="preserve"> </w:t>
      </w:r>
      <w:r>
        <w:rPr>
          <w:b/>
          <w:bCs/>
        </w:rPr>
        <w:t xml:space="preserve">modern, energetic vibe</w:t>
      </w:r>
      <w:r>
        <w:t xml:space="preserve">. For example, pairing</w:t>
      </w:r>
      <w:r>
        <w:t xml:space="preserve"> </w:t>
      </w:r>
      <w:r>
        <w:rPr>
          <w:b/>
          <w:bCs/>
        </w:rPr>
        <w:t xml:space="preserve">Satoshi</w:t>
      </w:r>
      <w:r>
        <w:t xml:space="preserve"> </w:t>
      </w:r>
      <w:r>
        <w:t xml:space="preserve">headlines with</w:t>
      </w:r>
      <w:r>
        <w:t xml:space="preserve"> </w:t>
      </w:r>
      <w:r>
        <w:rPr>
          <w:b/>
          <w:bCs/>
        </w:rPr>
        <w:t xml:space="preserve">Inter</w:t>
      </w:r>
      <w:r>
        <w:t xml:space="preserve"> </w:t>
      </w:r>
      <w:r>
        <w:t xml:space="preserve">body text yields clean, open lettering (Satoshi) at large sizes and proven readability (Inter) at small sizes. The look is tech‑savvy yet approachable – Satoshi’s open apertures and generous x-height signal innovation without feeling cold</w:t>
      </w:r>
      <w:hyperlink r:id="rId24">
        <w:r>
          <w:rPr>
            <w:rStyle w:val="Hyperlink"/>
          </w:rPr>
          <w:t xml:space="preserve">[4]</w:t>
        </w:r>
      </w:hyperlink>
      <w:r>
        <w:t xml:space="preserve">. Codes use JetBrains Mono so “0/O” and “1/l” are clearly distinct</w:t>
      </w:r>
      <w:hyperlink r:id="rId27">
        <w:r>
          <w:rPr>
            <w:rStyle w:val="Hyperlink"/>
          </w:rPr>
          <w:t xml:space="preserve">[7]</w:t>
        </w:r>
      </w:hyperlink>
      <w:r>
        <w:t xml:space="preserve">. Overall this feels sport‑y and confident.</w:t>
      </w:r>
    </w:p>
    <w:p>
      <w:pPr>
        <w:pStyle w:val="BodyText"/>
      </w:pPr>
      <w:r>
        <w:rPr>
          <w:b/>
          <w:bCs/>
        </w:rPr>
        <w:t xml:space="preserve">Side-by-side comparison of top 2 options:</w:t>
      </w:r>
      <w:r>
        <w:t xml:space="preserve"> </w:t>
      </w:r>
      <w:r>
        <w:t xml:space="preserve">(Example text at key sizes in Headings vs Body –</w:t>
      </w:r>
      <w:r>
        <w:t xml:space="preserve"> </w:t>
      </w:r>
      <w:r>
        <w:rPr>
          <w:i/>
          <w:iCs/>
        </w:rPr>
        <w:t xml:space="preserve">visual differences are apparent in lettershape and weight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rPr>
                <w:b/>
                <w:bCs/>
              </w:rPr>
              <w:t xml:space="preserve">Option 1: Satoshi (Head.) + Inter (Body)</w:t>
            </w:r>
          </w:p>
        </w:tc>
        <w:tc>
          <w:tcPr/>
          <w:p>
            <w:pPr>
              <w:pStyle w:val="Compact"/>
              <w:jc w:val="center"/>
            </w:pPr>
            <w:r>
              <w:rPr>
                <w:b/>
                <w:bCs/>
              </w:rPr>
              <w:t xml:space="preserve">Option 2: Plus Jakarta (Head.) + Inter (Body)</w:t>
            </w:r>
          </w:p>
        </w:tc>
      </w:tr>
      <w:tr>
        <w:tc>
          <w:tcPr/>
          <w:p>
            <w:pPr>
              <w:pStyle w:val="Compact"/>
            </w:pPr>
            <w:r>
              <w:rPr>
                <w:b/>
                <w:bCs/>
              </w:rPr>
              <w:t xml:space="preserve">Hero (48px)</w:t>
            </w:r>
          </w:p>
        </w:tc>
        <w:tc>
          <w:tcPr/>
          <w:p>
            <w:pPr>
              <w:pStyle w:val="Compact"/>
              <w:jc w:val="center"/>
            </w:pPr>
            <w:r>
              <w:t xml:space="preserve">“FAIR TEAMS. NO ARGUMENTS.” – Satoshi Black; bold geometric but softened curves.</w:t>
            </w:r>
          </w:p>
        </w:tc>
        <w:tc>
          <w:tcPr/>
          <w:p>
            <w:pPr>
              <w:pStyle w:val="Compact"/>
              <w:jc w:val="center"/>
            </w:pPr>
            <w:r>
              <w:t xml:space="preserve">“FAIR TEAMS. NO ARGUMENTS.” – Plus Jakarta ExtraBold; uniform strokes, crisp.</w:t>
            </w:r>
          </w:p>
        </w:tc>
      </w:tr>
      <w:tr>
        <w:tc>
          <w:tcPr/>
          <w:p>
            <w:pPr>
              <w:pStyle w:val="Compact"/>
            </w:pPr>
            <w:r>
              <w:rPr>
                <w:b/>
                <w:bCs/>
              </w:rPr>
              <w:t xml:space="preserve">Page Title (24px)</w:t>
            </w:r>
          </w:p>
        </w:tc>
        <w:tc>
          <w:tcPr/>
          <w:p>
            <w:pPr>
              <w:pStyle w:val="Compact"/>
              <w:jc w:val="center"/>
            </w:pPr>
            <w:r>
              <w:t xml:space="preserve">“Pick Players” – Satoshi Bold for emphasis, with clean joins.</w:t>
            </w:r>
          </w:p>
        </w:tc>
        <w:tc>
          <w:tcPr/>
          <w:p>
            <w:pPr>
              <w:pStyle w:val="Compact"/>
              <w:jc w:val="center"/>
            </w:pPr>
            <w:r>
              <w:t xml:space="preserve">“Pick Players” – Plus Jakarta Bold; very even, tightly spaced.</w:t>
            </w:r>
          </w:p>
        </w:tc>
      </w:tr>
      <w:tr>
        <w:tc>
          <w:tcPr/>
          <w:p>
            <w:pPr>
              <w:pStyle w:val="Compact"/>
            </w:pPr>
            <w:r>
              <w:rPr>
                <w:b/>
                <w:bCs/>
              </w:rPr>
              <w:t xml:space="preserve">Body (14px)</w:t>
            </w:r>
          </w:p>
        </w:tc>
        <w:tc>
          <w:tcPr/>
          <w:p>
            <w:pPr>
              <w:pStyle w:val="Compact"/>
              <w:jc w:val="center"/>
            </w:pPr>
            <w:r>
              <w:t xml:space="preserve">“Player stats and game info in Inter Regular – very high x-height, easy reading.”</w:t>
            </w:r>
          </w:p>
        </w:tc>
        <w:tc>
          <w:tcPr/>
          <w:p>
            <w:pPr>
              <w:pStyle w:val="Compact"/>
              <w:jc w:val="center"/>
            </w:pPr>
            <w:r>
              <w:t xml:space="preserve">“Player stats… in Inter Regular – as above (identical body font).”</w:t>
            </w:r>
          </w:p>
        </w:tc>
      </w:tr>
      <w:tr>
        <w:tc>
          <w:tcPr/>
          <w:p>
            <w:pPr>
              <w:pStyle w:val="Compact"/>
            </w:pPr>
            <w:r>
              <w:rPr>
                <w:b/>
                <w:bCs/>
              </w:rPr>
              <w:t xml:space="preserve">Timer (24px)</w:t>
            </w:r>
          </w:p>
        </w:tc>
        <w:tc>
          <w:tcPr/>
          <w:p>
            <w:pPr>
              <w:pStyle w:val="Compact"/>
              <w:jc w:val="center"/>
            </w:pPr>
            <w:r>
              <w:t xml:space="preserve">“12:47” in Satoshi Bold with tabular figures (straight-aligned).</w:t>
            </w:r>
          </w:p>
        </w:tc>
        <w:tc>
          <w:tcPr/>
          <w:p>
            <w:pPr>
              <w:pStyle w:val="Compact"/>
              <w:jc w:val="center"/>
            </w:pPr>
            <w:r>
              <w:t xml:space="preserve">“12:47” in Plus Jakarta Bold (requires tabular setting to align).</w:t>
            </w:r>
          </w:p>
        </w:tc>
      </w:tr>
      <w:tr>
        <w:tc>
          <w:tcPr/>
          <w:p>
            <w:pPr>
              <w:pStyle w:val="Compact"/>
            </w:pPr>
            <w:r>
              <w:rPr>
                <w:b/>
                <w:bCs/>
              </w:rPr>
              <w:t xml:space="preserve">Score (24px)</w:t>
            </w:r>
          </w:p>
        </w:tc>
        <w:tc>
          <w:tcPr/>
          <w:p>
            <w:pPr>
              <w:pStyle w:val="Compact"/>
              <w:jc w:val="center"/>
            </w:pPr>
            <w:r>
              <w:t xml:space="preserve">“3–2” in Satoshi Bold (dash and digits uniform).</w:t>
            </w:r>
          </w:p>
        </w:tc>
        <w:tc>
          <w:tcPr/>
          <w:p>
            <w:pPr>
              <w:pStyle w:val="Compact"/>
              <w:jc w:val="center"/>
            </w:pPr>
            <w:r>
              <w:t xml:space="preserve">“3–2” in Plus Jakarta Bold (dash may be slightly narrower).</w:t>
            </w:r>
          </w:p>
        </w:tc>
      </w:tr>
      <w:tr>
        <w:tc>
          <w:tcPr/>
          <w:p>
            <w:pPr>
              <w:pStyle w:val="Compact"/>
            </w:pPr>
            <w:r>
              <w:rPr>
                <w:b/>
                <w:bCs/>
              </w:rPr>
              <w:t xml:space="preserve">Room Code (24px)</w:t>
            </w:r>
          </w:p>
        </w:tc>
        <w:tc>
          <w:tcPr/>
          <w:p>
            <w:pPr>
              <w:pStyle w:val="Compact"/>
              <w:jc w:val="center"/>
            </w:pPr>
            <w:r>
              <w:t xml:space="preserve">“X7KW” in JetBrains Mono (dotted zero, clear “1/I/l” shapes).</w:t>
            </w:r>
          </w:p>
        </w:tc>
        <w:tc>
          <w:tcPr/>
          <w:p>
            <w:pPr>
              <w:pStyle w:val="Compact"/>
              <w:jc w:val="center"/>
            </w:pPr>
            <w:r>
              <w:t xml:space="preserve">“X7KW” in JetBrains Mono (same clarity).</w:t>
            </w:r>
          </w:p>
        </w:tc>
      </w:tr>
    </w:tbl>
    <w:p>
      <w:pPr>
        <w:pStyle w:val="BodyText"/>
      </w:pPr>
      <w:r>
        <w:t xml:space="preserve">In practice the fonts must be rendered to fully appreciate differences. (Above text shows that Satoshi’s shapes are slightly more open and “friendly” than Plus Jakarta’s very regular geometric forms</w:t>
      </w:r>
      <w:hyperlink r:id="rId24">
        <w:r>
          <w:rPr>
            <w:rStyle w:val="Hyperlink"/>
          </w:rPr>
          <w:t xml:space="preserve">[4]</w:t>
        </w:r>
      </w:hyperlink>
      <w:hyperlink r:id="rId40">
        <w:r>
          <w:rPr>
            <w:rStyle w:val="Hyperlink"/>
          </w:rPr>
          <w:t xml:space="preserve">[21]</w:t>
        </w:r>
      </w:hyperlink>
      <w:r>
        <w:t xml:space="preserve">.)</w:t>
      </w:r>
    </w:p>
    <w:p>
      <w:pPr>
        <w:pStyle w:val="BodyText"/>
      </w:pPr>
      <w:r>
        <w:rPr>
          <w:b/>
          <w:bCs/>
        </w:rPr>
        <w:t xml:space="preserve">Recommendation:</w:t>
      </w:r>
      <w:r>
        <w:t xml:space="preserve"> </w:t>
      </w:r>
      <w:r>
        <w:t xml:space="preserve">We recommend</w:t>
      </w:r>
      <w:r>
        <w:t xml:space="preserve"> </w:t>
      </w:r>
      <w:r>
        <w:rPr>
          <w:b/>
          <w:bCs/>
        </w:rPr>
        <w:t xml:space="preserve">Satoshi for headings + Inter for body (+JetBrains Mono for codes)</w:t>
      </w:r>
      <w:r>
        <w:t xml:space="preserve">. This pairing adds distinctive style (Satoshi’s modern geometric forms) without sacrificing legibility. Inter preserves excellent small-text readability and native support (2100+ glyphs)</w:t>
      </w:r>
      <w:hyperlink r:id="rId28">
        <w:r>
          <w:rPr>
            <w:rStyle w:val="Hyperlink"/>
          </w:rPr>
          <w:t xml:space="preserve">[22]</w:t>
        </w:r>
      </w:hyperlink>
      <w:r>
        <w:t xml:space="preserve">, and Satoshi brings personality at large sizes</w:t>
      </w:r>
      <w:hyperlink r:id="rId24">
        <w:r>
          <w:rPr>
            <w:rStyle w:val="Hyperlink"/>
          </w:rPr>
          <w:t xml:space="preserve">[4]</w:t>
        </w:r>
      </w:hyperlink>
      <w:r>
        <w:t xml:space="preserve">. The payload (~+50 KB) is reasonable for a PWA</w:t>
      </w:r>
      <w:hyperlink r:id="rId29">
        <w:r>
          <w:rPr>
            <w:rStyle w:val="Hyperlink"/>
          </w:rPr>
          <w:t xml:space="preserve">[9]</w:t>
        </w:r>
      </w:hyperlink>
      <w:r>
        <w:t xml:space="preserve">. If even more impact is desired, the space-grotesk option (with its slashed zero) is worth a look; but Satoshi strikes the best balance of flair, readability, and footprint. JetBrains Mono ensures room codes and timers are crystal-clear</w:t>
      </w:r>
      <w:hyperlink r:id="rId27">
        <w:r>
          <w:rPr>
            <w:rStyle w:val="Hyperlink"/>
          </w:rPr>
          <w:t xml:space="preserve">[7]</w:t>
        </w:r>
      </w:hyperlink>
      <w:r>
        <w:t xml:space="preserve">. This solution maximizes clarity in the draft UI while giving our marketing pages a crisp, energetic look.</w:t>
      </w:r>
    </w:p>
    <w:p>
      <w:pPr>
        <w:pStyle w:val="BodyText"/>
      </w:pPr>
      <w:r>
        <w:rPr>
          <w:b/>
          <w:bCs/>
        </w:rPr>
        <w:t xml:space="preserve">Sources:</w:t>
      </w:r>
      <w:r>
        <w:t xml:space="preserve"> </w:t>
      </w:r>
      <w:r>
        <w:t xml:space="preserve">We used the provided typography brief</w:t>
      </w:r>
      <w:hyperlink r:id="rId21">
        <w:r>
          <w:rPr>
            <w:rStyle w:val="Hyperlink"/>
          </w:rPr>
          <w:t xml:space="preserve">[23]</w:t>
        </w:r>
      </w:hyperlink>
      <w:hyperlink r:id="rId41">
        <w:r>
          <w:rPr>
            <w:rStyle w:val="Hyperlink"/>
          </w:rPr>
          <w:t xml:space="preserve">[24]</w:t>
        </w:r>
      </w:hyperlink>
      <w:r>
        <w:t xml:space="preserve"> </w:t>
      </w:r>
      <w:r>
        <w:t xml:space="preserve">and external font analyses</w:t>
      </w:r>
      <w:hyperlink r:id="rId24">
        <w:r>
          <w:rPr>
            <w:rStyle w:val="Hyperlink"/>
          </w:rPr>
          <w:t xml:space="preserve">[4]</w:t>
        </w:r>
      </w:hyperlink>
      <w:hyperlink r:id="rId32">
        <w:r>
          <w:rPr>
            <w:rStyle w:val="Hyperlink"/>
          </w:rPr>
          <w:t xml:space="preserve">[12]</w:t>
        </w:r>
      </w:hyperlink>
      <w:hyperlink r:id="rId35">
        <w:r>
          <w:rPr>
            <w:rStyle w:val="Hyperlink"/>
          </w:rPr>
          <w:t xml:space="preserve">[25]</w:t>
        </w:r>
      </w:hyperlink>
      <w:hyperlink r:id="rId39">
        <w:r>
          <w:rPr>
            <w:rStyle w:val="Hyperlink"/>
          </w:rPr>
          <w:t xml:space="preserve">[19]</w:t>
        </w:r>
      </w:hyperlink>
      <w:hyperlink r:id="rId40">
        <w:r>
          <w:rPr>
            <w:rStyle w:val="Hyperlink"/>
          </w:rPr>
          <w:t xml:space="preserve">[21]</w:t>
        </w:r>
      </w:hyperlink>
      <w:hyperlink r:id="rId27">
        <w:r>
          <w:rPr>
            <w:rStyle w:val="Hyperlink"/>
          </w:rPr>
          <w:t xml:space="preserve">[7]</w:t>
        </w:r>
      </w:hyperlink>
      <w:r>
        <w:t xml:space="preserve"> </w:t>
      </w:r>
      <w:r>
        <w:t xml:space="preserve">to inform legibility, language support, numeric features, and style. Each option’s performance and character was evaluated against these criteria.</w:t>
      </w:r>
    </w:p>
    <w:bookmarkEnd w:id="42"/>
    <w:bookmarkEnd w:id="43"/>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28">
        <w:r>
          <w:rPr>
            <w:rStyle w:val="Hyperlink"/>
          </w:rPr>
          <w:t xml:space="preserve">[22]</w:t>
        </w:r>
      </w:hyperlink>
      <w:r>
        <w:t xml:space="preserve"> </w:t>
      </w:r>
      <w:hyperlink r:id="rId21">
        <w:r>
          <w:rPr>
            <w:rStyle w:val="Hyperlink"/>
          </w:rPr>
          <w:t xml:space="preserve">[23]</w:t>
        </w:r>
      </w:hyperlink>
      <w:r>
        <w:t xml:space="preserve"> </w:t>
      </w:r>
      <w:hyperlink r:id="rId41">
        <w:r>
          <w:rPr>
            <w:rStyle w:val="Hyperlink"/>
          </w:rPr>
          <w:t xml:space="preserve">[24]</w:t>
        </w:r>
      </w:hyperlink>
      <w:r>
        <w:t xml:space="preserve"> </w:t>
      </w:r>
      <w:r>
        <w:t xml:space="preserve">04-typography.md</w:t>
      </w:r>
    </w:p>
    <w:p>
      <w:pPr>
        <w:pStyle w:val="BodyText"/>
      </w:pPr>
      <w:hyperlink r:id="rId44">
        <w:r>
          <w:rPr>
            <w:rStyle w:val="Hyperlink"/>
          </w:rPr>
          <w:t xml:space="preserve">file://file_00000000872871f78f96e58c1aa533db</w:t>
        </w:r>
      </w:hyperlink>
    </w:p>
    <w:p>
      <w:pPr>
        <w:pStyle w:val="BodyText"/>
      </w:pPr>
      <w:hyperlink r:id="rId24">
        <w:r>
          <w:rPr>
            <w:rStyle w:val="Hyperlink"/>
          </w:rPr>
          <w:t xml:space="preserve">[4]</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Best Fonts for Web Design in 2025 | Modern Web Typography Trends &amp; UI/UX Insights | Shakuro</w:t>
      </w:r>
    </w:p>
    <w:p>
      <w:pPr>
        <w:pStyle w:val="BodyText"/>
      </w:pPr>
      <w:hyperlink r:id="rId45">
        <w:r>
          <w:rPr>
            <w:rStyle w:val="Hyperlink"/>
          </w:rPr>
          <w:t xml:space="preserve">https://shakuro.com/blog/best-fonts-for-web-design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Satoshi Font Family Download for Desktop &amp; WebFont | CDNFonts.com</w:t>
      </w:r>
    </w:p>
    <w:p>
      <w:pPr>
        <w:pStyle w:val="BodyText"/>
      </w:pPr>
      <w:hyperlink r:id="rId46">
        <w:r>
          <w:rPr>
            <w:rStyle w:val="Hyperlink"/>
          </w:rPr>
          <w:t xml:space="preserve">https://fonts.cdnfonts.com/satoshi.font</w:t>
        </w:r>
      </w:hyperlink>
    </w:p>
    <w:p>
      <w:pPr>
        <w:pStyle w:val="BodyText"/>
      </w:pPr>
      <w:hyperlink r:id="rId27">
        <w:r>
          <w:rPr>
            <w:rStyle w:val="Hyperlink"/>
          </w:rPr>
          <w:t xml:space="preserve">[7]</w:t>
        </w:r>
      </w:hyperlink>
      <w:r>
        <w:t xml:space="preserve"> </w:t>
      </w:r>
      <w:r>
        <w:t xml:space="preserve">JetBrains Mono Leads the Way as the Ideal Typeface for Developers</w:t>
      </w:r>
    </w:p>
    <w:p>
      <w:pPr>
        <w:pStyle w:val="BodyText"/>
      </w:pPr>
      <w:hyperlink r:id="rId47">
        <w:r>
          <w:rPr>
            <w:rStyle w:val="Hyperlink"/>
          </w:rPr>
          <w:t xml:space="preserve">https://webdesignerdepot.com/jetbrains-mono-leads-the-way-as-the-ideal-typeface-for-developers/</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5">
        <w:r>
          <w:rPr>
            <w:rStyle w:val="Hyperlink"/>
          </w:rPr>
          <w:t xml:space="preserve">[25]</w:t>
        </w:r>
      </w:hyperlink>
      <w:r>
        <w:t xml:space="preserve"> </w:t>
      </w:r>
      <w:r>
        <w:t xml:space="preserve">Space Grotesk | Florian Karsten Typefaces</w:t>
      </w:r>
    </w:p>
    <w:p>
      <w:pPr>
        <w:pStyle w:val="BodyText"/>
      </w:pPr>
      <w:hyperlink r:id="rId48">
        <w:r>
          <w:rPr>
            <w:rStyle w:val="Hyperlink"/>
          </w:rPr>
          <w:t xml:space="preserve">https://fonts.floriankarsten.com/space-grotesk</w:t>
        </w:r>
      </w:hyperlink>
    </w:p>
    <w:p>
      <w:pPr>
        <w:pStyle w:val="BodyText"/>
      </w:pPr>
      <w:hyperlink r:id="rId38">
        <w:r>
          <w:rPr>
            <w:rStyle w:val="Hyperlink"/>
          </w:rPr>
          <w:t xml:space="preserve">[18]</w:t>
        </w:r>
      </w:hyperlink>
      <w:r>
        <w:t xml:space="preserve"> </w:t>
      </w:r>
      <w:r>
        <w:t xml:space="preserve">Advanced web font optimization techniques - Pixel Point</w:t>
      </w:r>
    </w:p>
    <w:p>
      <w:pPr>
        <w:pStyle w:val="BodyText"/>
      </w:pPr>
      <w:hyperlink r:id="rId49">
        <w:r>
          <w:rPr>
            <w:rStyle w:val="Hyperlink"/>
          </w:rPr>
          <w:t xml:space="preserve">https://pixelpoint.io/blog/advanced-web-font-optimization-techniques/</w:t>
        </w:r>
      </w:hyperlink>
    </w:p>
    <w:p>
      <w:pPr>
        <w:pStyle w:val="BodyText"/>
      </w:pPr>
      <w:hyperlink r:id="rId39">
        <w:r>
          <w:rPr>
            <w:rStyle w:val="Hyperlink"/>
          </w:rPr>
          <w:t xml:space="preserve">[19]</w:t>
        </w:r>
      </w:hyperlink>
      <w:r>
        <w:t xml:space="preserve"> </w:t>
      </w:r>
      <w:r>
        <w:t xml:space="preserve">Plus Jakarta Sans Font Family Download for Desktop &amp; WebFont | CDNFonts.com</w:t>
      </w:r>
    </w:p>
    <w:p>
      <w:pPr>
        <w:pStyle w:val="BodyText"/>
      </w:pPr>
      <w:hyperlink r:id="rId50">
        <w:r>
          <w:rPr>
            <w:rStyle w:val="Hyperlink"/>
          </w:rPr>
          <w:t xml:space="preserve">https://www.cdnfonts.com/plus-jakarta-sans.font</w:t>
        </w:r>
      </w:hyperlink>
    </w:p>
    <w:p>
      <w:pPr>
        <w:pStyle w:val="BodyText"/>
      </w:pPr>
      <w:hyperlink r:id="rId40">
        <w:r>
          <w:rPr>
            <w:rStyle w:val="Hyperlink"/>
          </w:rPr>
          <w:t xml:space="preserve">[20]</w:t>
        </w:r>
      </w:hyperlink>
      <w:r>
        <w:t xml:space="preserve"> </w:t>
      </w:r>
      <w:hyperlink r:id="rId40">
        <w:r>
          <w:rPr>
            <w:rStyle w:val="Hyperlink"/>
          </w:rPr>
          <w:t xml:space="preserve">[21]</w:t>
        </w:r>
      </w:hyperlink>
      <w:r>
        <w:t xml:space="preserve"> </w:t>
      </w:r>
      <w:r>
        <w:t xml:space="preserve">My Favourite Fonts for Neobrutalist Web Design | Kristi.Digital</w:t>
      </w:r>
    </w:p>
    <w:p>
      <w:pPr>
        <w:pStyle w:val="BodyText"/>
      </w:pPr>
      <w:hyperlink r:id="rId51">
        <w:r>
          <w:rPr>
            <w:rStyle w:val="Hyperlink"/>
          </w:rPr>
          <w:t xml:space="preserve">https://blog.kristi.digital/p/my-favourite-fonts-for-neobrutalist-web-design</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file://file_00000000872871f78f96e58c1aa533db" TargetMode="External" /><Relationship Type="http://schemas.openxmlformats.org/officeDocument/2006/relationships/hyperlink" Id="rId29" Target="file://file_00000000872871f78f96e58c1aa533db#:~:text=,50KB" TargetMode="External" /><Relationship Type="http://schemas.openxmlformats.org/officeDocument/2006/relationships/hyperlink" Id="rId23" Target="file://file_00000000872871f78f96e58c1aa533db#:~:text=,AND%20UI%20means%20neither%20context" TargetMode="External" /><Relationship Type="http://schemas.openxmlformats.org/officeDocument/2006/relationships/hyperlink" Id="rId31" Target="file://file_00000000872871f78f96e58c1aa533db#:~:text=,feel%20too%20casual%20for%20scores%2Fstats" TargetMode="External" /><Relationship Type="http://schemas.openxmlformats.org/officeDocument/2006/relationships/hyperlink" Id="rId28" Target="file://file_00000000872871f78f96e58c1aa533db#:~:text=,great%20for%20scores%20and%20timers" TargetMode="External" /><Relationship Type="http://schemas.openxmlformats.org/officeDocument/2006/relationships/hyperlink" Id="rId41" Target="file://file_00000000872871f78f96e58c1aa533db#:~:text=,means%20neither%20context%20is%20optimized" TargetMode="External" /><Relationship Type="http://schemas.openxmlformats.org/officeDocument/2006/relationships/hyperlink" Id="rId22" Target="file://file_00000000872871f78f96e58c1aa533db#:~:text=,screen%20readability" TargetMode="External" /><Relationship Type="http://schemas.openxmlformats.org/officeDocument/2006/relationships/hyperlink" Id="rId21" Target="file://file_00000000872871f78f96e58c1aa533db#:~:text=,to%20users%2C%20no%20cognitive%20friction" TargetMode="External" /><Relationship Type="http://schemas.openxmlformats.org/officeDocument/2006/relationships/hyperlink" Id="rId30" Target="file://file_00000000872871f78f96e58c1aa533db#:~:text=Option%20C%3A%20Poppins%20,feel%20too%20casual%20for%20scores%2Fstats" TargetMode="External" /><Relationship Type="http://schemas.openxmlformats.org/officeDocument/2006/relationships/hyperlink" Id="rId34" Target="file://file_00000000872871f78f96e58c1aa533db#:~:text=Option%20D%3A%20Manrope%20%2B%20Inter,may%20not%20add%20enough%20distinction" TargetMode="External" /><Relationship Type="http://schemas.openxmlformats.org/officeDocument/2006/relationships/hyperlink" Id="rId51" Target="https://blog.kristi.digital/p/my-favourite-fonts-for-neobrutalist-web-design" TargetMode="External" /><Relationship Type="http://schemas.openxmlformats.org/officeDocument/2006/relationships/hyperlink" Id="rId40" Target="https://blog.kristi.digital/p/my-favourite-fonts-for-neobrutalist-web-design#:~:text=5" TargetMode="External" /><Relationship Type="http://schemas.openxmlformats.org/officeDocument/2006/relationships/hyperlink" Id="rId46" Target="https://fonts.cdnfonts.com/satoshi.font" TargetMode="External" /><Relationship Type="http://schemas.openxmlformats.org/officeDocument/2006/relationships/hyperlink" Id="rId25" Target="https://fonts.cdnfonts.com/satoshi.font#:~:text=Afrikaans%2C%20Albanian%2C%20Catalan%2C%20Croatian%2C%20Czech%2C,Swedish%2C%20Turkish%2C%20Zulu" TargetMode="External" /><Relationship Type="http://schemas.openxmlformats.org/officeDocument/2006/relationships/hyperlink" Id="rId26" Target="https://fonts.cdnfonts.com/satoshi.font#:~:text=through%20an%20OpenType%20feature,The%20fonts%E2%80%99" TargetMode="External" /><Relationship Type="http://schemas.openxmlformats.org/officeDocument/2006/relationships/hyperlink" Id="rId48" Target="https://fonts.floriankarsten.com/space-grotesk" TargetMode="External" /><Relationship Type="http://schemas.openxmlformats.org/officeDocument/2006/relationships/hyperlink" Id="rId36" Target="https://fonts.floriankarsten.com/space-grotesk#:~:text=" TargetMode="External" /><Relationship Type="http://schemas.openxmlformats.org/officeDocument/2006/relationships/hyperlink" Id="rId35" Target="https://fonts.floriankarsten.com/space-grotesk#:~:text=Space%20Grotesk%20is%20a%20proportional,display%20sizes" TargetMode="External" /><Relationship Type="http://schemas.openxmlformats.org/officeDocument/2006/relationships/hyperlink" Id="rId37" Target="https://fonts.floriankarsten.com/space-grotesk#:~:text=Standard%20Ligatures%2C%20Case%20Sensitive%20Forms%2C,SS01%E2%80%93SS04" TargetMode="External" /><Relationship Type="http://schemas.openxmlformats.org/officeDocument/2006/relationships/hyperlink" Id="rId49" Target="https://pixelpoint.io/blog/advanced-web-font-optimization-techniques/" TargetMode="External" /><Relationship Type="http://schemas.openxmlformats.org/officeDocument/2006/relationships/hyperlink" Id="rId38" Target="https://pixelpoint.io/blog/advanced-web-font-optimization-techniques/#:~:text=Advanced%20web%20font%20optimization%20techniques,link%20will%20look%20like" TargetMode="External" /><Relationship Type="http://schemas.openxmlformats.org/officeDocument/2006/relationships/hyperlink" Id="rId45" Target="https://shakuro.com/blog/best-fonts-for-web-design" TargetMode="External" /><Relationship Type="http://schemas.openxmlformats.org/officeDocument/2006/relationships/hyperlink" Id="rId32" Target="https://shakuro.com/blog/best-fonts-for-web-design#:~:text=Manrope%20started%20as%20a%20free%2C,focus%20on%20UI%20use%20cases" TargetMode="External" /><Relationship Type="http://schemas.openxmlformats.org/officeDocument/2006/relationships/hyperlink" Id="rId24" Target="https://shakuro.com/blog/best-fonts-for-web-design#:~:text=Satoshi%20is%20a%20geometric%20sans%2C,height" TargetMode="External" /><Relationship Type="http://schemas.openxmlformats.org/officeDocument/2006/relationships/hyperlink" Id="rId33" Target="https://shakuro.com/blog/best-fonts-for-web-design#:~:text=Thanks%20to%20this%20focus%2C%20it,pain%2C%20and%20Manrope%20fixes%20it" TargetMode="External" /><Relationship Type="http://schemas.openxmlformats.org/officeDocument/2006/relationships/hyperlink" Id="rId47" Target="https://webdesignerdepot.com/jetbrains-mono-leads-the-way-as-the-ideal-typeface-for-developers/" TargetMode="External" /><Relationship Type="http://schemas.openxmlformats.org/officeDocument/2006/relationships/hyperlink" Id="rId27" Target="https://webdesignerdepot.com/jetbrains-mono-leads-the-way-as-the-ideal-typeface-for-developers/#:~:text=The%20team%20behind%20JetBrains%20Mono,at%20a%20small%20font%20size" TargetMode="External" /><Relationship Type="http://schemas.openxmlformats.org/officeDocument/2006/relationships/hyperlink" Id="rId50" Target="https://www.cdnfonts.com/plus-jakarta-sans.font" TargetMode="External" /><Relationship Type="http://schemas.openxmlformats.org/officeDocument/2006/relationships/hyperlink" Id="rId39" Target="https://www.cdnfonts.com/plus-jakarta-sans.font#:~:text=Afrikaans%2C%20Albanian%2C%20Catalan%2C%20Croatian%2C%20Czech%2C,Swedish%2C%20Turkish%2C%20Vietnamese%2C%20Zulu" TargetMode="External" /></Relationships>
</file>

<file path=word/_rels/footnotes.xml.rels><?xml version="1.0" encoding="UTF-8"?><Relationships xmlns="http://schemas.openxmlformats.org/package/2006/relationships"><Relationship Type="http://schemas.openxmlformats.org/officeDocument/2006/relationships/hyperlink" Id="rId44" Target="file://file_00000000872871f78f96e58c1aa533db" TargetMode="External" /><Relationship Type="http://schemas.openxmlformats.org/officeDocument/2006/relationships/hyperlink" Id="rId29" Target="file://file_00000000872871f78f96e58c1aa533db#:~:text=,50KB" TargetMode="External" /><Relationship Type="http://schemas.openxmlformats.org/officeDocument/2006/relationships/hyperlink" Id="rId23" Target="file://file_00000000872871f78f96e58c1aa533db#:~:text=,AND%20UI%20means%20neither%20context" TargetMode="External" /><Relationship Type="http://schemas.openxmlformats.org/officeDocument/2006/relationships/hyperlink" Id="rId31" Target="file://file_00000000872871f78f96e58c1aa533db#:~:text=,feel%20too%20casual%20for%20scores%2Fstats" TargetMode="External" /><Relationship Type="http://schemas.openxmlformats.org/officeDocument/2006/relationships/hyperlink" Id="rId28" Target="file://file_00000000872871f78f96e58c1aa533db#:~:text=,great%20for%20scores%20and%20timers" TargetMode="External" /><Relationship Type="http://schemas.openxmlformats.org/officeDocument/2006/relationships/hyperlink" Id="rId41" Target="file://file_00000000872871f78f96e58c1aa533db#:~:text=,means%20neither%20context%20is%20optimized" TargetMode="External" /><Relationship Type="http://schemas.openxmlformats.org/officeDocument/2006/relationships/hyperlink" Id="rId22" Target="file://file_00000000872871f78f96e58c1aa533db#:~:text=,screen%20readability" TargetMode="External" /><Relationship Type="http://schemas.openxmlformats.org/officeDocument/2006/relationships/hyperlink" Id="rId21" Target="file://file_00000000872871f78f96e58c1aa533db#:~:text=,to%20users%2C%20no%20cognitive%20friction" TargetMode="External" /><Relationship Type="http://schemas.openxmlformats.org/officeDocument/2006/relationships/hyperlink" Id="rId30" Target="file://file_00000000872871f78f96e58c1aa533db#:~:text=Option%20C%3A%20Poppins%20,feel%20too%20casual%20for%20scores%2Fstats" TargetMode="External" /><Relationship Type="http://schemas.openxmlformats.org/officeDocument/2006/relationships/hyperlink" Id="rId34" Target="file://file_00000000872871f78f96e58c1aa533db#:~:text=Option%20D%3A%20Manrope%20%2B%20Inter,may%20not%20add%20enough%20distinction" TargetMode="External" /><Relationship Type="http://schemas.openxmlformats.org/officeDocument/2006/relationships/hyperlink" Id="rId51" Target="https://blog.kristi.digital/p/my-favourite-fonts-for-neobrutalist-web-design" TargetMode="External" /><Relationship Type="http://schemas.openxmlformats.org/officeDocument/2006/relationships/hyperlink" Id="rId40" Target="https://blog.kristi.digital/p/my-favourite-fonts-for-neobrutalist-web-design#:~:text=5" TargetMode="External" /><Relationship Type="http://schemas.openxmlformats.org/officeDocument/2006/relationships/hyperlink" Id="rId46" Target="https://fonts.cdnfonts.com/satoshi.font" TargetMode="External" /><Relationship Type="http://schemas.openxmlformats.org/officeDocument/2006/relationships/hyperlink" Id="rId25" Target="https://fonts.cdnfonts.com/satoshi.font#:~:text=Afrikaans%2C%20Albanian%2C%20Catalan%2C%20Croatian%2C%20Czech%2C,Swedish%2C%20Turkish%2C%20Zulu" TargetMode="External" /><Relationship Type="http://schemas.openxmlformats.org/officeDocument/2006/relationships/hyperlink" Id="rId26" Target="https://fonts.cdnfonts.com/satoshi.font#:~:text=through%20an%20OpenType%20feature,The%20fonts%E2%80%99" TargetMode="External" /><Relationship Type="http://schemas.openxmlformats.org/officeDocument/2006/relationships/hyperlink" Id="rId48" Target="https://fonts.floriankarsten.com/space-grotesk" TargetMode="External" /><Relationship Type="http://schemas.openxmlformats.org/officeDocument/2006/relationships/hyperlink" Id="rId36" Target="https://fonts.floriankarsten.com/space-grotesk#:~:text=" TargetMode="External" /><Relationship Type="http://schemas.openxmlformats.org/officeDocument/2006/relationships/hyperlink" Id="rId35" Target="https://fonts.floriankarsten.com/space-grotesk#:~:text=Space%20Grotesk%20is%20a%20proportional,display%20sizes" TargetMode="External" /><Relationship Type="http://schemas.openxmlformats.org/officeDocument/2006/relationships/hyperlink" Id="rId37" Target="https://fonts.floriankarsten.com/space-grotesk#:~:text=Standard%20Ligatures%2C%20Case%20Sensitive%20Forms%2C,SS01%E2%80%93SS04" TargetMode="External" /><Relationship Type="http://schemas.openxmlformats.org/officeDocument/2006/relationships/hyperlink" Id="rId49" Target="https://pixelpoint.io/blog/advanced-web-font-optimization-techniques/" TargetMode="External" /><Relationship Type="http://schemas.openxmlformats.org/officeDocument/2006/relationships/hyperlink" Id="rId38" Target="https://pixelpoint.io/blog/advanced-web-font-optimization-techniques/#:~:text=Advanced%20web%20font%20optimization%20techniques,link%20will%20look%20like" TargetMode="External" /><Relationship Type="http://schemas.openxmlformats.org/officeDocument/2006/relationships/hyperlink" Id="rId45" Target="https://shakuro.com/blog/best-fonts-for-web-design" TargetMode="External" /><Relationship Type="http://schemas.openxmlformats.org/officeDocument/2006/relationships/hyperlink" Id="rId32" Target="https://shakuro.com/blog/best-fonts-for-web-design#:~:text=Manrope%20started%20as%20a%20free%2C,focus%20on%20UI%20use%20cases" TargetMode="External" /><Relationship Type="http://schemas.openxmlformats.org/officeDocument/2006/relationships/hyperlink" Id="rId24" Target="https://shakuro.com/blog/best-fonts-for-web-design#:~:text=Satoshi%20is%20a%20geometric%20sans%2C,height" TargetMode="External" /><Relationship Type="http://schemas.openxmlformats.org/officeDocument/2006/relationships/hyperlink" Id="rId33" Target="https://shakuro.com/blog/best-fonts-for-web-design#:~:text=Thanks%20to%20this%20focus%2C%20it,pain%2C%20and%20Manrope%20fixes%20it" TargetMode="External" /><Relationship Type="http://schemas.openxmlformats.org/officeDocument/2006/relationships/hyperlink" Id="rId47" Target="https://webdesignerdepot.com/jetbrains-mono-leads-the-way-as-the-ideal-typeface-for-developers/" TargetMode="External" /><Relationship Type="http://schemas.openxmlformats.org/officeDocument/2006/relationships/hyperlink" Id="rId27" Target="https://webdesignerdepot.com/jetbrains-mono-leads-the-way-as-the-ideal-typeface-for-developers/#:~:text=The%20team%20behind%20JetBrains%20Mono,at%20a%20small%20font%20size" TargetMode="External" /><Relationship Type="http://schemas.openxmlformats.org/officeDocument/2006/relationships/hyperlink" Id="rId50" Target="https://www.cdnfonts.com/plus-jakarta-sans.font" TargetMode="External" /><Relationship Type="http://schemas.openxmlformats.org/officeDocument/2006/relationships/hyperlink" Id="rId39" Target="https://www.cdnfonts.com/plus-jakarta-sans.font#:~:text=Afrikaans%2C%20Albanian%2C%20Catalan%2C%20Croatian%2C%20Czech%2C,Swedish%2C%20Turkish%2C%20Vietnamese%2C%20Zul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2026-02-18T17:42:15Z</dcterms:created>
  <dcterms:modified xsi:type="dcterms:W3CDTF">2026-02-18T17:42:15Z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