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libri" w:cs="Calibri" w:eastAsia="Calibri" w:hAnsi="Calibri"/>
        </w:rPr>
      </w:pPr>
      <w:r w:rsidDel="00000000" w:rsidR="00000000" w:rsidRPr="00000000">
        <w:rPr>
          <w:rtl w:val="0"/>
        </w:rPr>
      </w:r>
    </w:p>
    <w:p w:rsidR="00000000" w:rsidDel="00000000" w:rsidP="00000000" w:rsidRDefault="00000000" w:rsidRPr="00000000" w14:paraId="0000000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BI Analyst</w:t>
      </w:r>
    </w:p>
    <w:p w:rsidR="00000000" w:rsidDel="00000000" w:rsidP="00000000" w:rsidRDefault="00000000" w:rsidRPr="00000000" w14:paraId="00000004">
      <w:pPr>
        <w:jc w:val="center"/>
        <w:rPr>
          <w:rFonts w:ascii="Calibri" w:cs="Calibri" w:eastAsia="Calibri" w:hAnsi="Calibri"/>
          <w:sz w:val="16"/>
          <w:szCs w:val="16"/>
        </w:rPr>
      </w:pPr>
      <w:r w:rsidDel="00000000" w:rsidR="00000000" w:rsidRPr="00000000">
        <w:rPr>
          <w:rFonts w:ascii="Calibri" w:cs="Calibri" w:eastAsia="Calibri" w:hAnsi="Calibri"/>
          <w:sz w:val="24"/>
          <w:szCs w:val="24"/>
          <w:rtl w:val="0"/>
        </w:rPr>
        <w:t xml:space="preserve">Reporting to Head of BI and CZ CEO</w:t>
      </w:r>
      <w:r w:rsidDel="00000000" w:rsidR="00000000" w:rsidRPr="00000000">
        <w:rPr>
          <w:rtl w:val="0"/>
        </w:rPr>
      </w:r>
    </w:p>
    <w:p w:rsidR="00000000" w:rsidDel="00000000" w:rsidP="00000000" w:rsidRDefault="00000000" w:rsidRPr="00000000" w14:paraId="00000005">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6">
      <w:pPr>
        <w:rPr>
          <w:rFonts w:ascii="Calibri" w:cs="Calibri" w:eastAsia="Calibri" w:hAnsi="Calibri"/>
        </w:rPr>
      </w:pPr>
      <w:r w:rsidDel="00000000" w:rsidR="00000000" w:rsidRPr="00000000">
        <w:rPr>
          <w:rFonts w:ascii="Calibri" w:cs="Calibri" w:eastAsia="Calibri" w:hAnsi="Calibri"/>
          <w:color w:val="555555"/>
          <w:highlight w:val="white"/>
          <w:rtl w:val="0"/>
        </w:rPr>
        <w:t xml:space="preserve">We are one big family in Rohlík. We see the world from the better side and we are constantly looking for ways to make each other happier. We know that even seemingly small goodies can be of great importance, and therefore, together with the rediscovered power of humanity and helpfulness, we return to our roots. To nature, honest craftsmanship and the countryside, where there is inspiration for all who believe that it is time for good things and especially for good food.</w:t>
      </w:r>
      <w:r w:rsidDel="00000000" w:rsidR="00000000" w:rsidRPr="00000000">
        <w:rPr>
          <w:rtl w:val="0"/>
        </w:rPr>
      </w:r>
    </w:p>
    <w:p w:rsidR="00000000" w:rsidDel="00000000" w:rsidP="00000000" w:rsidRDefault="00000000" w:rsidRPr="00000000" w14:paraId="0000000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Department  Overview </w:t>
      </w:r>
      <w:r w:rsidDel="00000000" w:rsidR="00000000" w:rsidRPr="00000000">
        <w:rPr>
          <w:rtl w:val="0"/>
        </w:rPr>
      </w:r>
    </w:p>
    <w:p w:rsidR="00000000" w:rsidDel="00000000" w:rsidP="00000000" w:rsidRDefault="00000000" w:rsidRPr="00000000" w14:paraId="00000009">
      <w:pPr>
        <w:rPr>
          <w:rFonts w:ascii="Calibri" w:cs="Calibri" w:eastAsia="Calibri" w:hAnsi="Calibri"/>
          <w:b w:val="1"/>
        </w:rPr>
      </w:pPr>
      <w:r w:rsidDel="00000000" w:rsidR="00000000" w:rsidRPr="00000000">
        <w:rPr>
          <w:rFonts w:ascii="Calibri" w:cs="Calibri" w:eastAsia="Calibri" w:hAnsi="Calibri"/>
          <w:color w:val="555555"/>
          <w:highlight w:val="white"/>
          <w:rtl w:val="0"/>
        </w:rPr>
        <w:t xml:space="preserve">At Business Intelligence, we take care of everything around data. We help colleagues in Rohlík to have all the necessary information for the management of individual departments. To do this, we prepare reporting for the entire company and also process more complex analyzes. We try to automate processes and make work easier for others wherever it is possible.</w:t>
      </w:r>
      <w:r w:rsidDel="00000000" w:rsidR="00000000" w:rsidRPr="00000000">
        <w:rPr>
          <w:rtl w:val="0"/>
        </w:rPr>
      </w:r>
    </w:p>
    <w:p w:rsidR="00000000" w:rsidDel="00000000" w:rsidP="00000000" w:rsidRDefault="00000000" w:rsidRPr="00000000" w14:paraId="0000000A">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Role Overview </w:t>
      </w:r>
      <w:r w:rsidDel="00000000" w:rsidR="00000000" w:rsidRPr="00000000">
        <w:rPr>
          <w:rtl w:val="0"/>
        </w:rPr>
      </w:r>
    </w:p>
    <w:p w:rsidR="00000000" w:rsidDel="00000000" w:rsidP="00000000" w:rsidRDefault="00000000" w:rsidRPr="00000000" w14:paraId="0000000C">
      <w:pPr>
        <w:spacing w:line="276" w:lineRule="auto"/>
        <w:ind w:left="0" w:firstLine="0"/>
        <w:jc w:val="both"/>
        <w:rPr/>
      </w:pPr>
      <w:r w:rsidDel="00000000" w:rsidR="00000000" w:rsidRPr="00000000">
        <w:rPr>
          <w:rFonts w:ascii="Calibri" w:cs="Calibri" w:eastAsia="Calibri" w:hAnsi="Calibri"/>
          <w:color w:val="555555"/>
          <w:highlight w:val="white"/>
          <w:rtl w:val="0"/>
        </w:rPr>
        <w:t xml:space="preserve">Rohlik is a data-driven company; we need a strong analytics partner for functional teams (commercial, marketing, operations, supply chain). The role is responsible for cooperation with business functions such as finance, commercial department or supply chain as well as local management. This cooperation takes various forms - reporting, insight and presentation, cooperation with the ETL team on data sources, participation in development projects.</w:t>
      </w:r>
      <w:r w:rsidDel="00000000" w:rsidR="00000000" w:rsidRPr="00000000">
        <w:rPr>
          <w:rtl w:val="0"/>
        </w:rPr>
      </w:r>
    </w:p>
    <w:p w:rsidR="00000000" w:rsidDel="00000000" w:rsidP="00000000" w:rsidRDefault="00000000" w:rsidRPr="00000000" w14:paraId="0000000D">
      <w:pPr>
        <w:spacing w:line="276" w:lineRule="auto"/>
        <w:ind w:left="0" w:firstLine="0"/>
        <w:jc w:val="both"/>
        <w:rPr/>
      </w:pPr>
      <w:r w:rsidDel="00000000" w:rsidR="00000000" w:rsidRPr="00000000">
        <w:rPr>
          <w:rtl w:val="0"/>
        </w:rPr>
      </w:r>
    </w:p>
    <w:p w:rsidR="00000000" w:rsidDel="00000000" w:rsidP="00000000" w:rsidRDefault="00000000" w:rsidRPr="00000000" w14:paraId="0000000E">
      <w:pPr>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 </w:t>
      </w:r>
      <w:r w:rsidDel="00000000" w:rsidR="00000000" w:rsidRPr="00000000">
        <w:rPr>
          <w:rtl w:val="0"/>
        </w:rPr>
      </w:r>
    </w:p>
    <w:p w:rsidR="00000000" w:rsidDel="00000000" w:rsidP="00000000" w:rsidRDefault="00000000" w:rsidRPr="00000000" w14:paraId="0000000F">
      <w:pPr>
        <w:numPr>
          <w:ilvl w:val="0"/>
          <w:numId w:val="3"/>
        </w:numPr>
        <w:spacing w:line="276" w:lineRule="auto"/>
        <w:ind w:left="720" w:hanging="360"/>
        <w:jc w:val="both"/>
        <w:rPr>
          <w:rFonts w:ascii="Calibri" w:cs="Calibri" w:eastAsia="Calibri" w:hAnsi="Calibri"/>
          <w:color w:val="666666"/>
        </w:rPr>
      </w:pPr>
      <w:r w:rsidDel="00000000" w:rsidR="00000000" w:rsidRPr="00000000">
        <w:rPr>
          <w:rFonts w:ascii="Calibri" w:cs="Calibri" w:eastAsia="Calibri" w:hAnsi="Calibri"/>
          <w:color w:val="666666"/>
          <w:rtl w:val="0"/>
        </w:rPr>
        <w:t xml:space="preserve">Cooperate with various company's departments</w:t>
      </w:r>
    </w:p>
    <w:p w:rsidR="00000000" w:rsidDel="00000000" w:rsidP="00000000" w:rsidRDefault="00000000" w:rsidRPr="00000000" w14:paraId="00000010">
      <w:pPr>
        <w:numPr>
          <w:ilvl w:val="0"/>
          <w:numId w:val="3"/>
        </w:numPr>
        <w:spacing w:line="276" w:lineRule="auto"/>
        <w:ind w:left="720" w:hanging="360"/>
        <w:jc w:val="both"/>
        <w:rPr>
          <w:rFonts w:ascii="Calibri" w:cs="Calibri" w:eastAsia="Calibri" w:hAnsi="Calibri"/>
          <w:color w:val="666666"/>
          <w:u w:val="none"/>
        </w:rPr>
      </w:pPr>
      <w:r w:rsidDel="00000000" w:rsidR="00000000" w:rsidRPr="00000000">
        <w:rPr>
          <w:rFonts w:ascii="Calibri" w:cs="Calibri" w:eastAsia="Calibri" w:hAnsi="Calibri"/>
          <w:color w:val="666666"/>
          <w:rtl w:val="0"/>
        </w:rPr>
        <w:t xml:space="preserve">Support of CZ CEO with data-driven tasks</w:t>
      </w:r>
      <w:r w:rsidDel="00000000" w:rsidR="00000000" w:rsidRPr="00000000">
        <w:rPr>
          <w:rtl w:val="0"/>
        </w:rPr>
      </w:r>
    </w:p>
    <w:p w:rsidR="00000000" w:rsidDel="00000000" w:rsidP="00000000" w:rsidRDefault="00000000" w:rsidRPr="00000000" w14:paraId="00000011">
      <w:pPr>
        <w:numPr>
          <w:ilvl w:val="0"/>
          <w:numId w:val="3"/>
        </w:numPr>
        <w:spacing w:line="276" w:lineRule="auto"/>
        <w:ind w:left="720" w:hanging="360"/>
        <w:jc w:val="both"/>
        <w:rPr>
          <w:rFonts w:ascii="Calibri" w:cs="Calibri" w:eastAsia="Calibri" w:hAnsi="Calibri"/>
          <w:color w:val="666666"/>
        </w:rPr>
      </w:pPr>
      <w:r w:rsidDel="00000000" w:rsidR="00000000" w:rsidRPr="00000000">
        <w:rPr>
          <w:rFonts w:ascii="Calibri" w:cs="Calibri" w:eastAsia="Calibri" w:hAnsi="Calibri"/>
          <w:color w:val="666666"/>
          <w:rtl w:val="0"/>
        </w:rPr>
        <w:t xml:space="preserve">Transfer know-how between the head office in Prague and the local team -  the ability to travel occasionally (max 10% of employment) and communicate remotely</w:t>
      </w:r>
    </w:p>
    <w:p w:rsidR="00000000" w:rsidDel="00000000" w:rsidP="00000000" w:rsidRDefault="00000000" w:rsidRPr="00000000" w14:paraId="00000012">
      <w:pPr>
        <w:numPr>
          <w:ilvl w:val="0"/>
          <w:numId w:val="3"/>
        </w:numPr>
        <w:spacing w:line="276" w:lineRule="auto"/>
        <w:ind w:left="720" w:hanging="360"/>
        <w:jc w:val="both"/>
        <w:rPr>
          <w:rFonts w:ascii="Calibri" w:cs="Calibri" w:eastAsia="Calibri" w:hAnsi="Calibri"/>
          <w:color w:val="666666"/>
        </w:rPr>
      </w:pPr>
      <w:r w:rsidDel="00000000" w:rsidR="00000000" w:rsidRPr="00000000">
        <w:rPr>
          <w:rFonts w:ascii="Calibri" w:cs="Calibri" w:eastAsia="Calibri" w:hAnsi="Calibri"/>
          <w:color w:val="666666"/>
          <w:rtl w:val="0"/>
        </w:rPr>
        <w:t xml:space="preserve">Create reports in Tableau (or in other systems - e.g. Tibco Spotfire);</w:t>
      </w:r>
    </w:p>
    <w:p w:rsidR="00000000" w:rsidDel="00000000" w:rsidP="00000000" w:rsidRDefault="00000000" w:rsidRPr="00000000" w14:paraId="00000013">
      <w:pPr>
        <w:numPr>
          <w:ilvl w:val="0"/>
          <w:numId w:val="3"/>
        </w:numPr>
        <w:spacing w:line="276" w:lineRule="auto"/>
        <w:ind w:left="720" w:hanging="360"/>
        <w:jc w:val="both"/>
        <w:rPr>
          <w:rFonts w:ascii="Calibri" w:cs="Calibri" w:eastAsia="Calibri" w:hAnsi="Calibri"/>
          <w:color w:val="666666"/>
        </w:rPr>
      </w:pPr>
      <w:r w:rsidDel="00000000" w:rsidR="00000000" w:rsidRPr="00000000">
        <w:rPr>
          <w:rFonts w:ascii="Calibri" w:cs="Calibri" w:eastAsia="Calibri" w:hAnsi="Calibri"/>
          <w:color w:val="666666"/>
          <w:rtl w:val="0"/>
        </w:rPr>
        <w:t xml:space="preserve">Participate in projects - to be able to work in a team where people have different backgrounds and different levels of knowledge in the field of business intelligence</w:t>
      </w:r>
    </w:p>
    <w:p w:rsidR="00000000" w:rsidDel="00000000" w:rsidP="00000000" w:rsidRDefault="00000000" w:rsidRPr="00000000" w14:paraId="0000001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 </w:t>
      </w:r>
    </w:p>
    <w:p w:rsidR="00000000" w:rsidDel="00000000" w:rsidP="00000000" w:rsidRDefault="00000000" w:rsidRPr="00000000" w14:paraId="0000001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color w:val="666666"/>
        </w:rPr>
      </w:pPr>
      <w:r w:rsidDel="00000000" w:rsidR="00000000" w:rsidRPr="00000000">
        <w:rPr>
          <w:rFonts w:ascii="Calibri" w:cs="Calibri" w:eastAsia="Calibri" w:hAnsi="Calibri"/>
          <w:color w:val="666666"/>
          <w:rtl w:val="0"/>
        </w:rPr>
        <w:t xml:space="preserve">Good knowledge of SQL, it is not necessary to be a developer, but to have experience with writing Select queries is necessary, knowledge of Python is a plus</w:t>
      </w:r>
    </w:p>
    <w:p w:rsidR="00000000" w:rsidDel="00000000" w:rsidP="00000000" w:rsidRDefault="00000000" w:rsidRPr="00000000" w14:paraId="0000001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color w:val="666666"/>
        </w:rPr>
      </w:pPr>
      <w:r w:rsidDel="00000000" w:rsidR="00000000" w:rsidRPr="00000000">
        <w:rPr>
          <w:rFonts w:ascii="Calibri" w:cs="Calibri" w:eastAsia="Calibri" w:hAnsi="Calibri"/>
          <w:color w:val="666666"/>
          <w:rtl w:val="0"/>
        </w:rPr>
        <w:t xml:space="preserve">Experience with reporting in Tableau is preferred (or Power BI, Spotfire, Microstrategy, etc.) </w:t>
      </w:r>
    </w:p>
    <w:p w:rsidR="00000000" w:rsidDel="00000000" w:rsidP="00000000" w:rsidRDefault="00000000" w:rsidRPr="00000000" w14:paraId="0000001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color w:val="666666"/>
        </w:rPr>
      </w:pPr>
      <w:r w:rsidDel="00000000" w:rsidR="00000000" w:rsidRPr="00000000">
        <w:rPr>
          <w:rFonts w:ascii="Calibri" w:cs="Calibri" w:eastAsia="Calibri" w:hAnsi="Calibri"/>
          <w:color w:val="666666"/>
          <w:rtl w:val="0"/>
        </w:rPr>
        <w:t xml:space="preserve">At least several years of experience in the field and the ability to demonstrate the use of BI for practical purposes</w:t>
      </w:r>
    </w:p>
    <w:p w:rsidR="00000000" w:rsidDel="00000000" w:rsidP="00000000" w:rsidRDefault="00000000" w:rsidRPr="00000000" w14:paraId="0000001A">
      <w:pPr>
        <w:numPr>
          <w:ilvl w:val="0"/>
          <w:numId w:val="3"/>
        </w:numPr>
        <w:spacing w:line="276" w:lineRule="auto"/>
        <w:ind w:left="720" w:hanging="360"/>
        <w:jc w:val="both"/>
        <w:rPr/>
      </w:pPr>
      <w:r w:rsidDel="00000000" w:rsidR="00000000" w:rsidRPr="00000000">
        <w:rPr>
          <w:rFonts w:ascii="Calibri" w:cs="Calibri" w:eastAsia="Calibri" w:hAnsi="Calibri"/>
          <w:color w:val="666666"/>
          <w:rtl w:val="0"/>
        </w:rPr>
        <w:t xml:space="preserve">Beside technical skill the person should have good understanding of related business topics and be interested in improving how things are done</w:t>
      </w:r>
      <w:r w:rsidDel="00000000" w:rsidR="00000000" w:rsidRPr="00000000">
        <w:rPr>
          <w:rtl w:val="0"/>
        </w:rPr>
      </w:r>
    </w:p>
    <w:p w:rsidR="00000000" w:rsidDel="00000000" w:rsidP="00000000" w:rsidRDefault="00000000" w:rsidRPr="00000000" w14:paraId="0000001B">
      <w:pPr>
        <w:numPr>
          <w:ilvl w:val="0"/>
          <w:numId w:val="3"/>
        </w:numPr>
        <w:spacing w:line="276" w:lineRule="auto"/>
        <w:ind w:left="720" w:hanging="360"/>
        <w:jc w:val="both"/>
        <w:rPr/>
      </w:pPr>
      <w:r w:rsidDel="00000000" w:rsidR="00000000" w:rsidRPr="00000000">
        <w:rPr>
          <w:rFonts w:ascii="Calibri" w:cs="Calibri" w:eastAsia="Calibri" w:hAnsi="Calibri"/>
          <w:color w:val="666666"/>
          <w:rtl w:val="0"/>
        </w:rPr>
        <w:t xml:space="preserve">Have the capability to operate in teams with diverse skill set and effectively communicate advanced topics</w:t>
      </w:r>
      <w:r w:rsidDel="00000000" w:rsidR="00000000" w:rsidRPr="00000000">
        <w:rPr>
          <w:rtl w:val="0"/>
        </w:rPr>
      </w:r>
    </w:p>
    <w:p w:rsidR="00000000" w:rsidDel="00000000" w:rsidP="00000000" w:rsidRDefault="00000000" w:rsidRPr="00000000" w14:paraId="0000001C">
      <w:pPr>
        <w:numPr>
          <w:ilvl w:val="0"/>
          <w:numId w:val="3"/>
        </w:numPr>
        <w:spacing w:line="276" w:lineRule="auto"/>
        <w:ind w:left="720" w:hanging="360"/>
        <w:jc w:val="both"/>
        <w:rPr>
          <w:rFonts w:ascii="Calibri" w:cs="Calibri" w:eastAsia="Calibri" w:hAnsi="Calibri"/>
          <w:color w:val="666666"/>
          <w:u w:val="none"/>
        </w:rPr>
      </w:pPr>
      <w:r w:rsidDel="00000000" w:rsidR="00000000" w:rsidRPr="00000000">
        <w:rPr>
          <w:rFonts w:ascii="Calibri" w:cs="Calibri" w:eastAsia="Calibri" w:hAnsi="Calibri"/>
          <w:color w:val="666666"/>
          <w:rtl w:val="0"/>
        </w:rPr>
        <w:t xml:space="preserve">Excellent stakeholder management</w:t>
      </w:r>
      <w:r w:rsidDel="00000000" w:rsidR="00000000" w:rsidRPr="00000000">
        <w:rPr>
          <w:rtl w:val="0"/>
        </w:rPr>
      </w:r>
    </w:p>
    <w:p w:rsidR="00000000" w:rsidDel="00000000" w:rsidP="00000000" w:rsidRDefault="00000000" w:rsidRPr="00000000" w14:paraId="0000001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color w:val="666666"/>
        </w:rPr>
      </w:pPr>
      <w:r w:rsidDel="00000000" w:rsidR="00000000" w:rsidRPr="00000000">
        <w:rPr>
          <w:rFonts w:ascii="Calibri" w:cs="Calibri" w:eastAsia="Calibri" w:hAnsi="Calibri"/>
          <w:color w:val="666666"/>
          <w:rtl w:val="0"/>
        </w:rPr>
        <w:t xml:space="preserve">Practical and realistic thinking about what can be achieved with current technologies</w:t>
      </w:r>
    </w:p>
    <w:p w:rsidR="00000000" w:rsidDel="00000000" w:rsidP="00000000" w:rsidRDefault="00000000" w:rsidRPr="00000000" w14:paraId="000000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color w:val="666666"/>
        </w:rPr>
      </w:pPr>
      <w:r w:rsidDel="00000000" w:rsidR="00000000" w:rsidRPr="00000000">
        <w:rPr>
          <w:rFonts w:ascii="Calibri" w:cs="Calibri" w:eastAsia="Calibri" w:hAnsi="Calibri"/>
          <w:color w:val="666666"/>
          <w:rtl w:val="0"/>
        </w:rPr>
        <w:t xml:space="preserve">Creativity and ability to quickly understand if the data are sufficient and suitable for the business problem</w:t>
      </w:r>
    </w:p>
    <w:p w:rsidR="00000000" w:rsidDel="00000000" w:rsidP="00000000" w:rsidRDefault="00000000" w:rsidRPr="00000000" w14:paraId="000000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color w:val="666666"/>
        </w:rPr>
      </w:pPr>
      <w:r w:rsidDel="00000000" w:rsidR="00000000" w:rsidRPr="00000000">
        <w:rPr>
          <w:rFonts w:ascii="Calibri" w:cs="Calibri" w:eastAsia="Calibri" w:hAnsi="Calibri"/>
          <w:color w:val="666666"/>
          <w:rtl w:val="0"/>
        </w:rPr>
        <w:t xml:space="preserve">Good knowledge of languages ​​: English at B2 level</w:t>
      </w:r>
    </w:p>
    <w:p w:rsidR="00000000" w:rsidDel="00000000" w:rsidP="00000000" w:rsidRDefault="00000000" w:rsidRPr="00000000" w14:paraId="00000020">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1">
      <w:pPr>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 </w:t>
      </w:r>
      <w:r w:rsidDel="00000000" w:rsidR="00000000" w:rsidRPr="00000000">
        <w:rPr>
          <w:rtl w:val="0"/>
        </w:rPr>
      </w:r>
    </w:p>
    <w:p w:rsidR="00000000" w:rsidDel="00000000" w:rsidP="00000000" w:rsidRDefault="00000000" w:rsidRPr="00000000" w14:paraId="00000022">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color w:val="555555"/>
          <w:sz w:val="18"/>
          <w:szCs w:val="18"/>
        </w:rPr>
      </w:pPr>
      <w:r w:rsidDel="00000000" w:rsidR="00000000" w:rsidRPr="00000000">
        <w:rPr>
          <w:rFonts w:ascii="Roboto" w:cs="Roboto" w:eastAsia="Roboto" w:hAnsi="Roboto"/>
          <w:color w:val="555555"/>
          <w:sz w:val="20"/>
          <w:szCs w:val="20"/>
          <w:highlight w:val="white"/>
          <w:rtl w:val="0"/>
        </w:rPr>
        <w:t xml:space="preserve">Shared responsibility for project KPIs and shared responsibility for assigned functional teams (marketing, commercial, etc.)</w:t>
      </w:r>
      <w:r w:rsidDel="00000000" w:rsidR="00000000" w:rsidRPr="00000000">
        <w:rPr>
          <w:rtl w:val="0"/>
        </w:rPr>
      </w:r>
    </w:p>
    <w:p w:rsidR="00000000" w:rsidDel="00000000" w:rsidP="00000000" w:rsidRDefault="00000000" w:rsidRPr="00000000" w14:paraId="00000023">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120" w:before="0" w:line="360" w:lineRule="auto"/>
        <w:ind w:left="720" w:right="0" w:hanging="360"/>
        <w:jc w:val="left"/>
        <w:rPr>
          <w:color w:val="555555"/>
          <w:sz w:val="18"/>
          <w:szCs w:val="18"/>
        </w:rPr>
      </w:pPr>
      <w:r w:rsidDel="00000000" w:rsidR="00000000" w:rsidRPr="00000000">
        <w:rPr>
          <w:rFonts w:ascii="Roboto" w:cs="Roboto" w:eastAsia="Roboto" w:hAnsi="Roboto"/>
          <w:color w:val="555555"/>
          <w:sz w:val="20"/>
          <w:szCs w:val="20"/>
          <w:highlight w:val="white"/>
          <w:rtl w:val="0"/>
        </w:rPr>
        <w:t xml:space="preserve">Evaluation of performance by BI manager and CZ CEO</w:t>
      </w:r>
      <w:r w:rsidDel="00000000" w:rsidR="00000000" w:rsidRPr="00000000">
        <w:rPr>
          <w:rtl w:val="0"/>
        </w:rPr>
      </w:r>
    </w:p>
    <w:p w:rsidR="00000000" w:rsidDel="00000000" w:rsidP="00000000" w:rsidRDefault="00000000" w:rsidRPr="00000000" w14:paraId="00000024">
      <w:pPr>
        <w:rPr>
          <w:rFonts w:ascii="Calibri" w:cs="Calibri" w:eastAsia="Calibri" w:hAnsi="Calibri"/>
          <w:b w:val="1"/>
        </w:rPr>
      </w:pPr>
      <w:r w:rsidDel="00000000" w:rsidR="00000000" w:rsidRPr="00000000">
        <w:rPr>
          <w:rtl w:val="0"/>
        </w:rPr>
      </w:r>
    </w:p>
    <w:p w:rsidR="00000000" w:rsidDel="00000000" w:rsidP="00000000" w:rsidRDefault="00000000" w:rsidRPr="00000000" w14:paraId="00000025">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26">
      <w:pPr>
        <w:numPr>
          <w:ilvl w:val="0"/>
          <w:numId w:val="1"/>
        </w:numPr>
        <w:shd w:fill="ffffff" w:val="clear"/>
        <w:spacing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7">
      <w:pPr>
        <w:numPr>
          <w:ilvl w:val="0"/>
          <w:numId w:val="1"/>
        </w:numPr>
        <w:shd w:fill="ffffff" w:val="clear"/>
        <w:spacing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28">
      <w:pPr>
        <w:numPr>
          <w:ilvl w:val="0"/>
          <w:numId w:val="1"/>
        </w:numPr>
        <w:shd w:fill="ffffff" w:val="clear"/>
        <w:spacing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29">
      <w:pPr>
        <w:numPr>
          <w:ilvl w:val="0"/>
          <w:numId w:val="1"/>
        </w:numPr>
        <w:shd w:fill="ffffff" w:val="clear"/>
        <w:spacing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2A">
      <w:pPr>
        <w:numPr>
          <w:ilvl w:val="0"/>
          <w:numId w:val="1"/>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2B">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Our Values </w:t>
      </w:r>
    </w:p>
    <w:p w:rsidR="00000000" w:rsidDel="00000000" w:rsidP="00000000" w:rsidRDefault="00000000" w:rsidRPr="00000000" w14:paraId="0000002E">
      <w:pPr>
        <w:numPr>
          <w:ilvl w:val="0"/>
          <w:numId w:val="2"/>
        </w:numPr>
        <w:spacing w:line="360" w:lineRule="auto"/>
        <w:ind w:left="720" w:hanging="360"/>
        <w:rPr>
          <w:rFonts w:ascii="Roboto" w:cs="Roboto" w:eastAsia="Roboto" w:hAnsi="Roboto"/>
          <w:color w:val="555555"/>
          <w:highlight w:val="white"/>
        </w:rPr>
      </w:pPr>
      <w:r w:rsidDel="00000000" w:rsidR="00000000" w:rsidRPr="00000000">
        <w:rPr>
          <w:rFonts w:ascii="Roboto" w:cs="Roboto" w:eastAsia="Roboto" w:hAnsi="Roboto"/>
          <w:color w:val="555555"/>
          <w:sz w:val="20"/>
          <w:szCs w:val="20"/>
          <w:highlight w:val="white"/>
          <w:rtl w:val="0"/>
        </w:rPr>
        <w:t xml:space="preserve">Customer is in the centre of our universe. Everything we do, we do for them</w:t>
      </w:r>
      <w:r w:rsidDel="00000000" w:rsidR="00000000" w:rsidRPr="00000000">
        <w:rPr>
          <w:rtl w:val="0"/>
        </w:rPr>
      </w:r>
    </w:p>
    <w:p w:rsidR="00000000" w:rsidDel="00000000" w:rsidP="00000000" w:rsidRDefault="00000000" w:rsidRPr="00000000" w14:paraId="0000002F">
      <w:pPr>
        <w:numPr>
          <w:ilvl w:val="0"/>
          <w:numId w:val="2"/>
        </w:numPr>
        <w:spacing w:line="360" w:lineRule="auto"/>
        <w:ind w:left="720" w:hanging="360"/>
        <w:rPr>
          <w:rFonts w:ascii="Roboto" w:cs="Roboto" w:eastAsia="Roboto" w:hAnsi="Roboto"/>
          <w:color w:val="555555"/>
          <w:highlight w:val="white"/>
        </w:rPr>
      </w:pPr>
      <w:r w:rsidDel="00000000" w:rsidR="00000000" w:rsidRPr="00000000">
        <w:rPr>
          <w:rFonts w:ascii="Roboto" w:cs="Roboto" w:eastAsia="Roboto" w:hAnsi="Roboto"/>
          <w:color w:val="555555"/>
          <w:sz w:val="20"/>
          <w:szCs w:val="20"/>
          <w:highlight w:val="white"/>
          <w:rtl w:val="0"/>
        </w:rPr>
        <w:t xml:space="preserve">Better done than perfect. We build, improve &amp; mainly deliver </w:t>
      </w:r>
      <w:r w:rsidDel="00000000" w:rsidR="00000000" w:rsidRPr="00000000">
        <w:rPr>
          <w:rtl w:val="0"/>
        </w:rPr>
      </w:r>
    </w:p>
    <w:p w:rsidR="00000000" w:rsidDel="00000000" w:rsidP="00000000" w:rsidRDefault="00000000" w:rsidRPr="00000000" w14:paraId="00000030">
      <w:pPr>
        <w:numPr>
          <w:ilvl w:val="0"/>
          <w:numId w:val="2"/>
        </w:numPr>
        <w:spacing w:line="360" w:lineRule="auto"/>
        <w:ind w:left="720" w:hanging="360"/>
        <w:rPr>
          <w:rFonts w:ascii="Roboto" w:cs="Roboto" w:eastAsia="Roboto" w:hAnsi="Roboto"/>
          <w:color w:val="555555"/>
          <w:highlight w:val="white"/>
        </w:rPr>
      </w:pPr>
      <w:r w:rsidDel="00000000" w:rsidR="00000000" w:rsidRPr="00000000">
        <w:rPr>
          <w:rFonts w:ascii="Roboto" w:cs="Roboto" w:eastAsia="Roboto" w:hAnsi="Roboto"/>
          <w:color w:val="555555"/>
          <w:sz w:val="20"/>
          <w:szCs w:val="20"/>
          <w:highlight w:val="white"/>
          <w:rtl w:val="0"/>
        </w:rPr>
        <w:t xml:space="preserve">We are brave. We are not scared of making decisions</w:t>
      </w:r>
      <w:r w:rsidDel="00000000" w:rsidR="00000000" w:rsidRPr="00000000">
        <w:rPr>
          <w:rtl w:val="0"/>
        </w:rPr>
      </w:r>
    </w:p>
    <w:p w:rsidR="00000000" w:rsidDel="00000000" w:rsidP="00000000" w:rsidRDefault="00000000" w:rsidRPr="00000000" w14:paraId="00000031">
      <w:pPr>
        <w:numPr>
          <w:ilvl w:val="0"/>
          <w:numId w:val="2"/>
        </w:numPr>
        <w:spacing w:line="360" w:lineRule="auto"/>
        <w:ind w:left="720" w:hanging="360"/>
        <w:rPr>
          <w:rFonts w:ascii="Roboto" w:cs="Roboto" w:eastAsia="Roboto" w:hAnsi="Roboto"/>
          <w:color w:val="555555"/>
          <w:highlight w:val="white"/>
        </w:rPr>
      </w:pPr>
      <w:r w:rsidDel="00000000" w:rsidR="00000000" w:rsidRPr="00000000">
        <w:rPr>
          <w:rFonts w:ascii="Roboto" w:cs="Roboto" w:eastAsia="Roboto" w:hAnsi="Roboto"/>
          <w:color w:val="555555"/>
          <w:sz w:val="20"/>
          <w:szCs w:val="20"/>
          <w:highlight w:val="white"/>
          <w:rtl w:val="0"/>
        </w:rPr>
        <w:t xml:space="preserve">We keep learning. Information is power. Change is life and opportunity</w:t>
      </w:r>
      <w:r w:rsidDel="00000000" w:rsidR="00000000" w:rsidRPr="00000000">
        <w:rPr>
          <w:rtl w:val="0"/>
        </w:rPr>
      </w:r>
    </w:p>
    <w:p w:rsidR="00000000" w:rsidDel="00000000" w:rsidP="00000000" w:rsidRDefault="00000000" w:rsidRPr="00000000" w14:paraId="00000032">
      <w:pPr>
        <w:numPr>
          <w:ilvl w:val="0"/>
          <w:numId w:val="2"/>
        </w:numPr>
        <w:spacing w:line="360" w:lineRule="auto"/>
        <w:ind w:left="720" w:hanging="360"/>
        <w:rPr>
          <w:rFonts w:ascii="Roboto" w:cs="Roboto" w:eastAsia="Roboto" w:hAnsi="Roboto"/>
          <w:color w:val="555555"/>
          <w:highlight w:val="white"/>
        </w:rPr>
      </w:pPr>
      <w:r w:rsidDel="00000000" w:rsidR="00000000" w:rsidRPr="00000000">
        <w:rPr>
          <w:rFonts w:ascii="Roboto" w:cs="Roboto" w:eastAsia="Roboto" w:hAnsi="Roboto"/>
          <w:color w:val="555555"/>
          <w:sz w:val="20"/>
          <w:szCs w:val="20"/>
          <w:highlight w:val="white"/>
          <w:rtl w:val="0"/>
        </w:rPr>
        <w:t xml:space="preserve">Market standard is not good enough. We aim to win, be the best and ahead of the market. We keep innovating</w:t>
      </w:r>
      <w:r w:rsidDel="00000000" w:rsidR="00000000" w:rsidRPr="00000000">
        <w:rPr>
          <w:rtl w:val="0"/>
        </w:rPr>
      </w:r>
    </w:p>
    <w:p w:rsidR="00000000" w:rsidDel="00000000" w:rsidP="00000000" w:rsidRDefault="00000000" w:rsidRPr="00000000" w14:paraId="00000033">
      <w:pPr>
        <w:numPr>
          <w:ilvl w:val="0"/>
          <w:numId w:val="2"/>
        </w:numPr>
        <w:spacing w:line="360" w:lineRule="auto"/>
        <w:ind w:left="720" w:hanging="360"/>
        <w:rPr>
          <w:rFonts w:ascii="Roboto" w:cs="Roboto" w:eastAsia="Roboto" w:hAnsi="Roboto"/>
          <w:color w:val="555555"/>
          <w:highlight w:val="white"/>
        </w:rPr>
      </w:pPr>
      <w:r w:rsidDel="00000000" w:rsidR="00000000" w:rsidRPr="00000000">
        <w:rPr>
          <w:rFonts w:ascii="Roboto" w:cs="Roboto" w:eastAsia="Roboto" w:hAnsi="Roboto"/>
          <w:color w:val="555555"/>
          <w:sz w:val="20"/>
          <w:szCs w:val="20"/>
          <w:highlight w:val="white"/>
          <w:rtl w:val="0"/>
        </w:rPr>
        <w:t xml:space="preserve">We are open and honest to ourselves and to our colleagues. We are able to accept feedback</w:t>
      </w:r>
      <w:r w:rsidDel="00000000" w:rsidR="00000000" w:rsidRPr="00000000">
        <w:rPr>
          <w:rtl w:val="0"/>
        </w:rPr>
      </w:r>
    </w:p>
    <w:p w:rsidR="00000000" w:rsidDel="00000000" w:rsidP="00000000" w:rsidRDefault="00000000" w:rsidRPr="00000000" w14:paraId="00000034">
      <w:pPr>
        <w:numPr>
          <w:ilvl w:val="0"/>
          <w:numId w:val="2"/>
        </w:numPr>
        <w:spacing w:line="360" w:lineRule="auto"/>
        <w:ind w:left="720" w:hanging="360"/>
        <w:rPr>
          <w:rFonts w:ascii="Roboto" w:cs="Roboto" w:eastAsia="Roboto" w:hAnsi="Roboto"/>
          <w:color w:val="555555"/>
          <w:highlight w:val="white"/>
        </w:rPr>
      </w:pPr>
      <w:r w:rsidDel="00000000" w:rsidR="00000000" w:rsidRPr="00000000">
        <w:rPr>
          <w:rFonts w:ascii="Roboto" w:cs="Roboto" w:eastAsia="Roboto" w:hAnsi="Roboto"/>
          <w:color w:val="555555"/>
          <w:sz w:val="20"/>
          <w:szCs w:val="20"/>
          <w:highlight w:val="white"/>
          <w:rtl w:val="0"/>
        </w:rPr>
        <w:t xml:space="preserve">We fight in tough environments. The most important is to have fun and keep helicopter view</w:t>
      </w:r>
      <w:r w:rsidDel="00000000" w:rsidR="00000000" w:rsidRPr="00000000">
        <w:rPr>
          <w:rtl w:val="0"/>
        </w:rPr>
      </w:r>
    </w:p>
    <w:p w:rsidR="00000000" w:rsidDel="00000000" w:rsidP="00000000" w:rsidRDefault="00000000" w:rsidRPr="00000000" w14:paraId="00000035">
      <w:pPr>
        <w:numPr>
          <w:ilvl w:val="0"/>
          <w:numId w:val="2"/>
        </w:numPr>
        <w:spacing w:line="360" w:lineRule="auto"/>
        <w:ind w:left="720" w:hanging="360"/>
        <w:rPr>
          <w:rFonts w:ascii="Roboto" w:cs="Roboto" w:eastAsia="Roboto" w:hAnsi="Roboto"/>
          <w:color w:val="555555"/>
          <w:highlight w:val="white"/>
        </w:rPr>
      </w:pPr>
      <w:r w:rsidDel="00000000" w:rsidR="00000000" w:rsidRPr="00000000">
        <w:rPr>
          <w:rFonts w:ascii="Roboto" w:cs="Roboto" w:eastAsia="Roboto" w:hAnsi="Roboto"/>
          <w:color w:val="555555"/>
          <w:sz w:val="20"/>
          <w:szCs w:val="20"/>
          <w:highlight w:val="white"/>
          <w:rtl w:val="0"/>
        </w:rPr>
        <w:t xml:space="preserve">We are making the retail environment better </w:t>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color w:val="434343"/>
          <w:sz w:val="20"/>
          <w:szCs w:val="20"/>
        </w:rPr>
      </w:pPr>
      <w:r w:rsidDel="00000000" w:rsidR="00000000" w:rsidRPr="00000000">
        <w:rPr>
          <w:rtl w:val="0"/>
        </w:rPr>
      </w:r>
    </w:p>
    <w:p w:rsidR="00000000" w:rsidDel="00000000" w:rsidP="00000000" w:rsidRDefault="00000000" w:rsidRPr="00000000" w14:paraId="0000003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8">
      <w:pPr>
        <w:rPr>
          <w:rFonts w:ascii="Calibri" w:cs="Calibri" w:eastAsia="Calibri" w:hAnsi="Calibri"/>
          <w:sz w:val="24"/>
          <w:szCs w:val="24"/>
        </w:rPr>
      </w:pP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5295900</wp:posOffset>
          </wp:positionH>
          <wp:positionV relativeFrom="paragraph">
            <wp:posOffset>-152397</wp:posOffset>
          </wp:positionV>
          <wp:extent cx="642938" cy="472904"/>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42938" cy="472904"/>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9">
    <w:pPr>
      <w:jc w:val="right"/>
      <w:rPr/>
    </w:pPr>
    <w:r w:rsidDel="00000000" w:rsidR="00000000" w:rsidRPr="00000000">
      <w:rPr/>
      <w:drawing>
        <wp:inline distB="114300" distT="114300" distL="114300" distR="114300">
          <wp:extent cx="836287" cy="649731"/>
          <wp:effectExtent b="0" l="0" r="0" t="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NtVre6EXJhwoFFFFH2Jz+KqFPQ==">CgMxLjA4AHIhMUdGZ0VCVTc4SVRHUmdaS29obUNweEczMnMxS2JZcUF0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