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Category manager</w:t>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rPr>
      </w:pPr>
      <w:r w:rsidDel="00000000" w:rsidR="00000000" w:rsidRPr="00000000">
        <w:rPr>
          <w:rFonts w:ascii="Calibri" w:cs="Calibri" w:eastAsia="Calibri" w:hAnsi="Calibri"/>
          <w:b w:val="1"/>
          <w:rtl w:val="0"/>
        </w:rPr>
        <w:t xml:space="preserve">Situation</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As Junior Buyer you were asked by your Category Manager to review 1 of your given categories to increase customer and basket penetrations and increase the growth of that category. </w:t>
      </w:r>
    </w:p>
    <w:p w:rsidR="00000000" w:rsidDel="00000000" w:rsidP="00000000" w:rsidRDefault="00000000" w:rsidRPr="00000000" w14:paraId="0000000C">
      <w:pPr>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0D">
      <w:pPr>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b w:val="1"/>
          <w:rtl w:val="0"/>
        </w:rPr>
        <w:t xml:space="preserve">Task </w:t>
      </w:r>
      <w:r w:rsidDel="00000000" w:rsidR="00000000" w:rsidRPr="00000000">
        <w:rPr>
          <w:rtl w:val="0"/>
        </w:rPr>
      </w:r>
    </w:p>
    <w:p w:rsidR="00000000" w:rsidDel="00000000" w:rsidP="00000000" w:rsidRDefault="00000000" w:rsidRPr="00000000" w14:paraId="0000000F">
      <w:pPr>
        <w:numPr>
          <w:ilvl w:val="0"/>
          <w:numId w:val="1"/>
        </w:numPr>
        <w:ind w:left="720" w:hanging="360"/>
        <w:rPr>
          <w:rFonts w:ascii="Calibri" w:cs="Calibri" w:eastAsia="Calibri" w:hAnsi="Calibri"/>
        </w:rPr>
      </w:pPr>
      <w:r w:rsidDel="00000000" w:rsidR="00000000" w:rsidRPr="00000000">
        <w:rPr>
          <w:rFonts w:ascii="Calibri" w:cs="Calibri" w:eastAsia="Calibri" w:hAnsi="Calibri"/>
          <w:color w:val="222222"/>
          <w:rtl w:val="0"/>
        </w:rPr>
        <w:t xml:space="preserve">Chose 1 category which you know the best and describe changes which you would do to increase penetrations and growth of that category</w:t>
      </w:r>
      <w:r w:rsidDel="00000000" w:rsidR="00000000" w:rsidRPr="00000000">
        <w:rPr>
          <w:rtl w:val="0"/>
        </w:rPr>
      </w:r>
    </w:p>
    <w:p w:rsidR="00000000" w:rsidDel="00000000" w:rsidP="00000000" w:rsidRDefault="00000000" w:rsidRPr="00000000" w14:paraId="00000010">
      <w:pPr>
        <w:numPr>
          <w:ilvl w:val="0"/>
          <w:numId w:val="1"/>
        </w:numPr>
        <w:ind w:left="720"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Prepare reasonably detailed plan how to drive that category throughout the year</w:t>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rPr>
      </w:pPr>
      <w:r w:rsidDel="00000000" w:rsidR="00000000" w:rsidRPr="00000000">
        <w:rPr>
          <w:rFonts w:ascii="Calibri" w:cs="Calibri" w:eastAsia="Calibri" w:hAnsi="Calibri"/>
          <w:b w:val="1"/>
          <w:rtl w:val="0"/>
        </w:rPr>
        <w:t xml:space="preserve">Additional  Information</w:t>
      </w:r>
    </w:p>
    <w:p w:rsidR="00000000" w:rsidDel="00000000" w:rsidP="00000000" w:rsidRDefault="00000000" w:rsidRPr="00000000" w14:paraId="00000014">
      <w:pPr>
        <w:numPr>
          <w:ilvl w:val="0"/>
          <w:numId w:val="2"/>
        </w:numPr>
        <w:ind w:left="720" w:hanging="360"/>
        <w:jc w:val="both"/>
        <w:rPr>
          <w:rFonts w:ascii="Calibri" w:cs="Calibri" w:eastAsia="Calibri" w:hAnsi="Calibri"/>
          <w:i w:val="1"/>
          <w:sz w:val="20"/>
          <w:szCs w:val="20"/>
        </w:rPr>
      </w:pPr>
      <w:r w:rsidDel="00000000" w:rsidR="00000000" w:rsidRPr="00000000">
        <w:rPr>
          <w:rFonts w:ascii="Calibri" w:cs="Calibri" w:eastAsia="Calibri" w:hAnsi="Calibri"/>
          <w:rtl w:val="0"/>
        </w:rPr>
        <w:t xml:space="preserve">The exercise should not take you more than a few hours to prepare.</w:t>
      </w:r>
      <w:r w:rsidDel="00000000" w:rsidR="00000000" w:rsidRPr="00000000">
        <w:rPr>
          <w:rtl w:val="0"/>
        </w:rPr>
      </w:r>
    </w:p>
    <w:p w:rsidR="00000000" w:rsidDel="00000000" w:rsidP="00000000" w:rsidRDefault="00000000" w:rsidRPr="00000000" w14:paraId="00000015">
      <w:pPr>
        <w:numPr>
          <w:ilvl w:val="0"/>
          <w:numId w:val="2"/>
        </w:numPr>
        <w:spacing w:after="240" w:lineRule="auto"/>
        <w:ind w:left="720" w:hanging="360"/>
        <w:jc w:val="both"/>
        <w:rPr>
          <w:rFonts w:ascii="Calibri" w:cs="Calibri" w:eastAsia="Calibri" w:hAnsi="Calibri"/>
          <w:i w:val="1"/>
          <w:sz w:val="20"/>
          <w:szCs w:val="20"/>
        </w:rPr>
      </w:pPr>
      <w:bookmarkStart w:colFirst="0" w:colLast="0" w:name="_heading=h.gjdgxs" w:id="0"/>
      <w:bookmarkEnd w:id="0"/>
      <w:r w:rsidDel="00000000" w:rsidR="00000000" w:rsidRPr="00000000">
        <w:rPr>
          <w:rFonts w:ascii="Calibri" w:cs="Calibri" w:eastAsia="Calibri" w:hAnsi="Calibri"/>
          <w:rtl w:val="0"/>
        </w:rPr>
        <w:t xml:space="preserve">We will then go through the case study together during an interview/video call, the case study presentation should not take more than 20 minutes</w:t>
      </w:r>
      <w:r w:rsidDel="00000000" w:rsidR="00000000" w:rsidRPr="00000000">
        <w:rPr>
          <w:color w:val="222222"/>
          <w:sz w:val="24"/>
          <w:szCs w:val="24"/>
          <w:rtl w:val="0"/>
        </w:rPr>
        <w:t xml:space="preserve">.</w:t>
      </w:r>
      <w:r w:rsidDel="00000000" w:rsidR="00000000" w:rsidRPr="00000000">
        <w:rPr>
          <w:rtl w:val="0"/>
        </w:rPr>
      </w:r>
    </w:p>
    <w:p w:rsidR="00000000" w:rsidDel="00000000" w:rsidP="00000000" w:rsidRDefault="00000000" w:rsidRPr="00000000" w14:paraId="00000016">
      <w:pPr>
        <w:ind w:left="720" w:firstLine="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7">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We are not strictly set on the form of the presentation. Whatever works for you and you are comfortable with, works for us. So if you just want to have an open forum discussion without any materials, we are in. If you want to present any documents to us, we will provide the tools for it or bring your own. Just let us know. </w:t>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19052</wp:posOffset>
          </wp:positionV>
          <wp:extent cx="1147763" cy="84652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3AZVTNjjYhzv0t4bcdXVHDoSA==">AMUW2mV9uBLMqGhkE2qLntV1ok6nzGx6QyDWtDbWQAuVvOO9ZO+2E4WON5kgDYeno4AdOMbR94B376D8c/xQVEXxQIPaGvsUPdzoX5BZmHrSOG2o8D8PtUjY33Hg6b/e3HIrtkn3HDmf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