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LAST MILE</w:t>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 mile at the on-line supermarket aims to deliver customers their purchase on time and without a claim. </w:t>
      </w: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 </w:t>
      </w:r>
      <w:r w:rsidDel="00000000" w:rsidR="00000000" w:rsidRPr="00000000">
        <w:rPr>
          <w:rFonts w:ascii="Calibri" w:cs="Calibri" w:eastAsia="Calibri" w:hAnsi="Calibri"/>
          <w:sz w:val="20"/>
          <w:szCs w:val="20"/>
          <w:rtl w:val="0"/>
        </w:rPr>
        <w:br w:type="textWrapping"/>
        <w:t xml:space="preserve">W</w:t>
      </w:r>
      <w:r w:rsidDel="00000000" w:rsidR="00000000" w:rsidRPr="00000000">
        <w:rPr>
          <w:rFonts w:ascii="Calibri" w:cs="Calibri" w:eastAsia="Calibri" w:hAnsi="Calibri"/>
          <w:sz w:val="20"/>
          <w:szCs w:val="20"/>
          <w:rtl w:val="0"/>
        </w:rPr>
        <w:t xml:space="preserve">hat do you have to consider by planning capacity to make it happen?</w:t>
      </w: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 mile process has to be efficient.</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Task </w:t>
        <w:br w:type="textWrapping"/>
      </w:r>
      <w:r w:rsidDel="00000000" w:rsidR="00000000" w:rsidRPr="00000000">
        <w:rPr>
          <w:rFonts w:ascii="Calibri" w:cs="Calibri" w:eastAsia="Calibri" w:hAnsi="Calibri"/>
          <w:sz w:val="20"/>
          <w:szCs w:val="20"/>
          <w:rtl w:val="0"/>
        </w:rPr>
        <w:t xml:space="preserve">What</w:t>
      </w:r>
      <w:r w:rsidDel="00000000" w:rsidR="00000000" w:rsidRPr="00000000">
        <w:rPr>
          <w:rFonts w:ascii="Calibri" w:cs="Calibri" w:eastAsia="Calibri" w:hAnsi="Calibri"/>
          <w:sz w:val="20"/>
          <w:szCs w:val="20"/>
          <w:rtl w:val="0"/>
        </w:rPr>
        <w:t xml:space="preserve"> are the main drivers and how would you set targets?</w:t>
      </w: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2">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Last mile = driver.</w:t>
        <w:br w:type="textWrapping"/>
      </w:r>
      <w:r w:rsidDel="00000000" w:rsidR="00000000" w:rsidRPr="00000000">
        <w:rPr>
          <w:rFonts w:ascii="Calibri" w:cs="Calibri" w:eastAsia="Calibri" w:hAnsi="Calibri"/>
          <w:b w:val="1"/>
          <w:sz w:val="20"/>
          <w:szCs w:val="20"/>
          <w:rtl w:val="0"/>
        </w:rPr>
        <w:t xml:space="preserve">Task</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should the application/system properly steer and control the driver on the way to the customer? Do you see any link to other departments by execution?</w:t>
      </w:r>
    </w:p>
    <w:p w:rsidR="00000000" w:rsidDel="00000000" w:rsidP="00000000" w:rsidRDefault="00000000" w:rsidRPr="00000000" w14:paraId="00000014">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 mile = vehicle.</w:t>
      </w: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H</w:t>
      </w:r>
      <w:r w:rsidDel="00000000" w:rsidR="00000000" w:rsidRPr="00000000">
        <w:rPr>
          <w:rFonts w:ascii="Calibri" w:cs="Calibri" w:eastAsia="Calibri" w:hAnsi="Calibri"/>
          <w:sz w:val="20"/>
          <w:szCs w:val="20"/>
          <w:rtl w:val="0"/>
        </w:rPr>
        <w:t xml:space="preserve">ow should the system support evidence of vehicles by changing their drivers and what to monitor on vehicles during a day?</w:t>
      </w: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ways and means of transport to deliver purchases to customers.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What would</w:t>
      </w:r>
      <w:r w:rsidDel="00000000" w:rsidR="00000000" w:rsidRPr="00000000">
        <w:rPr>
          <w:rFonts w:ascii="Calibri" w:cs="Calibri" w:eastAsia="Calibri" w:hAnsi="Calibri"/>
          <w:sz w:val="20"/>
          <w:szCs w:val="20"/>
          <w:rtl w:val="0"/>
        </w:rPr>
        <w:t xml:space="preserve"> you consider and how would you steer it by system?    </w:t>
      </w:r>
      <w:r w:rsidDel="00000000" w:rsidR="00000000" w:rsidRPr="00000000">
        <w:rPr>
          <w:color w:val="d1d2d3"/>
          <w:sz w:val="23"/>
          <w:szCs w:val="23"/>
          <w:shd w:fill="222529" w:val="clear"/>
          <w:rtl w:val="0"/>
        </w:rPr>
        <w:t xml:space="preserve">       </w:t>
      </w:r>
      <w:r w:rsidDel="00000000" w:rsidR="00000000" w:rsidRPr="00000000">
        <w:rPr>
          <w:rtl w:val="0"/>
        </w:rPr>
      </w:r>
    </w:p>
    <w:p w:rsidR="00000000" w:rsidDel="00000000" w:rsidP="00000000" w:rsidRDefault="00000000" w:rsidRPr="00000000" w14:paraId="0000001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You will be asked to present the outcome of the tasks to us during the 2nd stage interview (60min). 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19057</wp:posOffset>
          </wp:positionV>
          <wp:extent cx="1147763" cy="84652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5qBn4nyar55PCFeNBDj8uz8ZRg==">AMUW2mWMsMg2GHWfjl512NmI+LHN5eyfrDP8VMAz00tU8e2yLZ/00upzSkrdl4d0PEVNxec9/Qj9mz1T8smdTUyqofF2XOYXLfstD5+u6kTDk8Gp3sZFvcE=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