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Financial Controller</w:t>
      </w:r>
    </w:p>
    <w:p w:rsidR="00000000" w:rsidDel="00000000" w:rsidP="00000000" w:rsidRDefault="00000000" w:rsidRPr="00000000" w14:paraId="00000003">
      <w:pPr>
        <w:pageBreakBefore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Reporting to Head of Finance </w:t>
      </w:r>
    </w:p>
    <w:p w:rsidR="00000000" w:rsidDel="00000000" w:rsidP="00000000" w:rsidRDefault="00000000" w:rsidRPr="00000000" w14:paraId="00000004">
      <w:pPr>
        <w:pageBreakBefore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6">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7">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8">
      <w:pPr>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pageBreakBefore w:val="0"/>
        <w:rPr>
          <w:rFonts w:ascii="Calibri" w:cs="Calibri" w:eastAsia="Calibri" w:hAnsi="Calibri"/>
        </w:rPr>
      </w:pPr>
      <w:r w:rsidDel="00000000" w:rsidR="00000000" w:rsidRPr="00000000">
        <w:rPr>
          <w:rFonts w:ascii="Calibri" w:cs="Calibri" w:eastAsia="Calibri" w:hAnsi="Calibri"/>
          <w:color w:val="555555"/>
          <w:highlight w:val="white"/>
          <w:rtl w:val="0"/>
        </w:rPr>
        <w:t xml:space="preserve">Invoices, payments, accounting, analysis, tendering, reporting and statements. Does it make your head spin? At the Finance Department we love it the most at Rohlík! We thus maintain the smooth running of the company and its financial health.</w:t>
      </w:r>
      <w:r w:rsidDel="00000000" w:rsidR="00000000" w:rsidRPr="00000000">
        <w:rPr>
          <w:rtl w:val="0"/>
        </w:rPr>
      </w:r>
    </w:p>
    <w:p w:rsidR="00000000" w:rsidDel="00000000" w:rsidP="00000000" w:rsidRDefault="00000000" w:rsidRPr="00000000" w14:paraId="0000000C">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 </w:t>
      </w:r>
      <w:r w:rsidDel="00000000" w:rsidR="00000000" w:rsidRPr="00000000">
        <w:rPr>
          <w:rtl w:val="0"/>
        </w:rPr>
      </w:r>
    </w:p>
    <w:p w:rsidR="00000000" w:rsidDel="00000000" w:rsidP="00000000" w:rsidRDefault="00000000" w:rsidRPr="00000000" w14:paraId="0000000E">
      <w:pPr>
        <w:pageBreakBefore w:val="0"/>
        <w:spacing w:line="240" w:lineRule="auto"/>
        <w:rPr>
          <w:rFonts w:ascii="Calibri" w:cs="Calibri" w:eastAsia="Calibri" w:hAnsi="Calibri"/>
          <w:b w:val="1"/>
          <w:sz w:val="24"/>
          <w:szCs w:val="24"/>
        </w:rPr>
      </w:pPr>
      <w:bookmarkStart w:colFirst="0" w:colLast="0" w:name="_heading=h.gjdgxs" w:id="0"/>
      <w:bookmarkEnd w:id="0"/>
      <w:r w:rsidDel="00000000" w:rsidR="00000000" w:rsidRPr="00000000">
        <w:rPr>
          <w:rFonts w:ascii="Calibri" w:cs="Calibri" w:eastAsia="Calibri" w:hAnsi="Calibri"/>
          <w:color w:val="555555"/>
          <w:highlight w:val="white"/>
          <w:rtl w:val="0"/>
        </w:rPr>
        <w:t xml:space="preserve">Our financial team is looking for a new Financial Controller who is passionate about numbers and is not afraid of a fast and ever changing environment. If you have some previous experience in financial controlling we are looking forward to hearing from you! </w:t>
      </w:r>
      <w:r w:rsidDel="00000000" w:rsidR="00000000" w:rsidRPr="00000000">
        <w:rPr>
          <w:rtl w:val="0"/>
        </w:rPr>
      </w:r>
    </w:p>
    <w:p w:rsidR="00000000" w:rsidDel="00000000" w:rsidP="00000000" w:rsidRDefault="00000000" w:rsidRPr="00000000" w14:paraId="0000000F">
      <w:pPr>
        <w:pageBreakBefore w:val="0"/>
        <w:shd w:fill="ffffff" w:val="clear"/>
        <w:spacing w:after="120"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Forecasting, Planning and Analysis - tracking and reporting on financial performance and non financial KPIs, accompanied with insightful analysis to drive business decision making</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Continuous Process and System Improvement - constantly finding ways to automate processes and improve system integration, firstly within finance and then throughout the business</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Managing the relationship with the 3rd Party Accounting Firm and intercompany accounting with the parent company in the Czech Republic</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Procurement, Inventory and Shrinkage management - ensuring processes run smoothly with strong controls to drive a cost conscious culture, reduce waste and ensure suppliers are paid on time</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A variety of ad hoc admin and processes - we’re a lean team and have a wide variety of things to do</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76" w:lineRule="auto"/>
        <w:ind w:left="720" w:right="0" w:firstLine="0"/>
        <w:jc w:val="both"/>
        <w:rPr>
          <w:rFonts w:ascii="Calibri" w:cs="Calibri" w:eastAsia="Calibri" w:hAnsi="Calibri"/>
          <w:color w:val="555555"/>
          <w:highlight w:val="white"/>
        </w:rPr>
      </w:pPr>
      <w:r w:rsidDel="00000000" w:rsidR="00000000" w:rsidRPr="00000000">
        <w:rPr>
          <w:rtl w:val="0"/>
        </w:rPr>
      </w:r>
    </w:p>
    <w:p w:rsidR="00000000" w:rsidDel="00000000" w:rsidP="00000000" w:rsidRDefault="00000000" w:rsidRPr="00000000" w14:paraId="00000017">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 </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The ideal candidate will have the following qualities:</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Minimum of 3, ideally 5 years’ experience in a relevant role in a challenging &amp; fast paced environment, such as a startup or growth company, with experience in forecasting, P&amp;L management, analysis and strategic decision making.</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Strong analytical skills and the ability to understand complex models and deal with lots of data.</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Demonstrated experience in creating and improving efficient, automated processes.</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A degree focused on Accounting, Finance, Business Administration or similar.</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Inventory management experience.</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Excellent knowledge of MS Excel.</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0" w:before="0" w:line="276" w:lineRule="auto"/>
        <w:ind w:left="720" w:right="0" w:hanging="360"/>
        <w:jc w:val="both"/>
        <w:rPr/>
      </w:pPr>
      <w:r w:rsidDel="00000000" w:rsidR="00000000" w:rsidRPr="00000000">
        <w:rPr>
          <w:rFonts w:ascii="Calibri" w:cs="Calibri" w:eastAsia="Calibri" w:hAnsi="Calibri"/>
          <w:color w:val="555555"/>
          <w:highlight w:val="white"/>
          <w:rtl w:val="0"/>
        </w:rPr>
        <w:t xml:space="preserve">Fluent in English </w:t>
      </w: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pageBreakBefore w:val="0"/>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2">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3">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4">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5">
      <w:pPr>
        <w:pageBreakBefore w:val="0"/>
        <w:numPr>
          <w:ilvl w:val="0"/>
          <w:numId w:val="1"/>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6">
      <w:pPr>
        <w:pageBreakBefore w:val="0"/>
        <w:numPr>
          <w:ilvl w:val="0"/>
          <w:numId w:val="1"/>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corporate events</w:t>
      </w:r>
      <w:r w:rsidDel="00000000" w:rsidR="00000000" w:rsidRPr="00000000">
        <w:rPr>
          <w:rtl w:val="0"/>
        </w:rPr>
      </w:r>
    </w:p>
    <w:p w:rsidR="00000000" w:rsidDel="00000000" w:rsidP="00000000" w:rsidRDefault="00000000" w:rsidRPr="00000000" w14:paraId="00000027">
      <w:pPr>
        <w:pageBreakBefore w:val="0"/>
        <w:shd w:fill="ffffff" w:val="clear"/>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8">
      <w:pPr>
        <w:ind w:left="720" w:firstLine="0"/>
        <w:jc w:val="center"/>
        <w:rPr>
          <w:rFonts w:ascii="Calibri" w:cs="Calibri" w:eastAsia="Calibri" w:hAnsi="Calibri"/>
          <w:sz w:val="20"/>
          <w:szCs w:val="20"/>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pageBreakBefore w:val="0"/>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5381625</wp:posOffset>
          </wp:positionH>
          <wp:positionV relativeFrom="paragraph">
            <wp:posOffset>-209549</wp:posOffset>
          </wp:positionV>
          <wp:extent cx="642938" cy="472904"/>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54q02qSgbSf8WGs/1A4/TMMlnw==">CgMxLjAyCGguZ2pkZ3hzOAByITFkMXpXY21RU0k4SzJNVDFQNGtxWXNSMVNHdmRrNGJINg==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