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Consolidation Manager</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xxx</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w:t>
      </w:r>
    </w:p>
    <w:p w:rsidR="00000000" w:rsidDel="00000000" w:rsidP="00000000" w:rsidRDefault="00000000" w:rsidRPr="00000000" w14:paraId="00000009">
      <w:pPr>
        <w:pageBreakBefore w:val="0"/>
        <w:rPr>
          <w:rFonts w:ascii="Calibri" w:cs="Calibri" w:eastAsia="Calibri" w:hAnsi="Calibri"/>
          <w:sz w:val="16"/>
          <w:szCs w:val="16"/>
          <w:highlight w:val="yellow"/>
        </w:rPr>
      </w:pPr>
      <w:r w:rsidDel="00000000" w:rsidR="00000000" w:rsidRPr="00000000">
        <w:rPr>
          <w:rtl w:val="0"/>
        </w:rPr>
      </w:r>
    </w:p>
    <w:p w:rsidR="00000000" w:rsidDel="00000000" w:rsidP="00000000" w:rsidRDefault="00000000" w:rsidRPr="00000000" w14:paraId="0000000A">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b w:val="1"/>
        </w:rPr>
      </w:pPr>
      <w:r w:rsidDel="00000000" w:rsidR="00000000" w:rsidRPr="00000000">
        <w:rPr>
          <w:rFonts w:ascii="Calibri" w:cs="Calibri" w:eastAsia="Calibri" w:hAnsi="Calibri"/>
          <w:sz w:val="24"/>
          <w:szCs w:val="24"/>
          <w:rtl w:val="0"/>
        </w:rPr>
        <w:t xml:space="preserve">As a Financial Manager, you will be responsible for audits of the Rohlik.cz group companies, preparing documentation for corporate income tax returns, overseeing accounting, and coordinating the relationships within the Rohlik.cz group. You will also handle IFRS and consolidated accounting reporting for the international Rohlik group (Czech Republic, Hungary, Austria, Germany), assist financial teams within the group outside the Czech Republic, and engage in many other activities within the Finance department. You will report directly to the Group CFO.</w:t>
      </w: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E">
      <w:pPr>
        <w:shd w:fill="ffffff" w:val="clear"/>
        <w:spacing w:line="240" w:lineRule="auto"/>
        <w:ind w:left="0" w:firstLine="0"/>
        <w:rPr>
          <w:color w:val="434343"/>
          <w:sz w:val="21"/>
          <w:szCs w:val="21"/>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Audit Planning and Coordination:</w:t>
      </w:r>
    </w:p>
    <w:p w:rsidR="00000000" w:rsidDel="00000000" w:rsidP="00000000" w:rsidRDefault="00000000" w:rsidRPr="00000000" w14:paraId="00000010">
      <w:pPr>
        <w:numPr>
          <w:ilvl w:val="0"/>
          <w:numId w:val="5"/>
        </w:numPr>
        <w:spacing w:after="0" w:afterAutospacing="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the audit plan and coordinate all necessary documentation.</w:t>
      </w:r>
    </w:p>
    <w:p w:rsidR="00000000" w:rsidDel="00000000" w:rsidP="00000000" w:rsidRDefault="00000000" w:rsidRPr="00000000" w14:paraId="00000011">
      <w:pPr>
        <w:numPr>
          <w:ilvl w:val="0"/>
          <w:numId w:val="5"/>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Actively participate in preparing supporting documents.</w:t>
      </w:r>
    </w:p>
    <w:p w:rsidR="00000000" w:rsidDel="00000000" w:rsidP="00000000" w:rsidRDefault="00000000" w:rsidRPr="00000000" w14:paraId="00000012">
      <w:pPr>
        <w:numPr>
          <w:ilvl w:val="0"/>
          <w:numId w:val="5"/>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the annual financial statements according to CAS.</w:t>
      </w:r>
    </w:p>
    <w:p w:rsidR="00000000" w:rsidDel="00000000" w:rsidP="00000000" w:rsidRDefault="00000000" w:rsidRPr="00000000" w14:paraId="00000013">
      <w:pPr>
        <w:numPr>
          <w:ilvl w:val="0"/>
          <w:numId w:val="5"/>
        </w:numPr>
        <w:spacing w:after="24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Communicate and collaborate with external auditors.</w:t>
      </w:r>
    </w:p>
    <w:p w:rsidR="00000000" w:rsidDel="00000000" w:rsidP="00000000" w:rsidRDefault="00000000" w:rsidRPr="00000000" w14:paraId="00000014">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Consolidated Financial Statements:</w:t>
      </w:r>
    </w:p>
    <w:p w:rsidR="00000000" w:rsidDel="00000000" w:rsidP="00000000" w:rsidRDefault="00000000" w:rsidRPr="00000000" w14:paraId="00000015">
      <w:pPr>
        <w:numPr>
          <w:ilvl w:val="0"/>
          <w:numId w:val="7"/>
        </w:numPr>
        <w:spacing w:after="0" w:afterAutospacing="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consolidated financial statements in compliance with CAS.</w:t>
      </w:r>
    </w:p>
    <w:p w:rsidR="00000000" w:rsidDel="00000000" w:rsidP="00000000" w:rsidRDefault="00000000" w:rsidRPr="00000000" w14:paraId="00000016">
      <w:pPr>
        <w:numPr>
          <w:ilvl w:val="0"/>
          <w:numId w:val="7"/>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Collect and ensure the provision of necessary inputs from companies included in the consolidation.</w:t>
      </w:r>
    </w:p>
    <w:p w:rsidR="00000000" w:rsidDel="00000000" w:rsidP="00000000" w:rsidRDefault="00000000" w:rsidRPr="00000000" w14:paraId="00000017">
      <w:pPr>
        <w:numPr>
          <w:ilvl w:val="0"/>
          <w:numId w:val="7"/>
        </w:numPr>
        <w:spacing w:after="24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Communicate and cooperate with external auditors.</w:t>
      </w:r>
    </w:p>
    <w:p w:rsidR="00000000" w:rsidDel="00000000" w:rsidP="00000000" w:rsidRDefault="00000000" w:rsidRPr="00000000" w14:paraId="00000018">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Accounting Outputs for Audit:</w:t>
      </w:r>
    </w:p>
    <w:p w:rsidR="00000000" w:rsidDel="00000000" w:rsidP="00000000" w:rsidRDefault="00000000" w:rsidRPr="00000000" w14:paraId="00000019">
      <w:pPr>
        <w:numPr>
          <w:ilvl w:val="0"/>
          <w:numId w:val="8"/>
        </w:numPr>
        <w:spacing w:after="24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Define and implement accounting outputs from accounting software for audit purposes.</w:t>
      </w:r>
    </w:p>
    <w:p w:rsidR="00000000" w:rsidDel="00000000" w:rsidP="00000000" w:rsidRDefault="00000000" w:rsidRPr="00000000" w14:paraId="0000001A">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Corporate Income Tax:</w:t>
      </w:r>
    </w:p>
    <w:p w:rsidR="00000000" w:rsidDel="00000000" w:rsidP="00000000" w:rsidRDefault="00000000" w:rsidRPr="00000000" w14:paraId="0000001B">
      <w:pPr>
        <w:numPr>
          <w:ilvl w:val="0"/>
          <w:numId w:val="18"/>
        </w:numPr>
        <w:spacing w:after="0" w:afterAutospacing="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supporting documentation for corporate income tax returns for Rohlik.cz group companies.</w:t>
      </w:r>
    </w:p>
    <w:p w:rsidR="00000000" w:rsidDel="00000000" w:rsidP="00000000" w:rsidRDefault="00000000" w:rsidRPr="00000000" w14:paraId="0000001C">
      <w:pPr>
        <w:numPr>
          <w:ilvl w:val="0"/>
          <w:numId w:val="18"/>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Collaborate with tax advisors.</w:t>
      </w:r>
    </w:p>
    <w:p w:rsidR="00000000" w:rsidDel="00000000" w:rsidP="00000000" w:rsidRDefault="00000000" w:rsidRPr="00000000" w14:paraId="0000001D">
      <w:pPr>
        <w:numPr>
          <w:ilvl w:val="0"/>
          <w:numId w:val="18"/>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Set up accounting for tax/non-tax expenses.</w:t>
      </w:r>
    </w:p>
    <w:p w:rsidR="00000000" w:rsidDel="00000000" w:rsidP="00000000" w:rsidRDefault="00000000" w:rsidRPr="00000000" w14:paraId="0000001E">
      <w:pPr>
        <w:numPr>
          <w:ilvl w:val="0"/>
          <w:numId w:val="18"/>
        </w:numPr>
        <w:spacing w:after="24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Manage queries related to corporate income tax (DPPO).</w:t>
      </w:r>
    </w:p>
    <w:p w:rsidR="00000000" w:rsidDel="00000000" w:rsidP="00000000" w:rsidRDefault="00000000" w:rsidRPr="00000000" w14:paraId="0000001F">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Accounting Oversight and Group Coordination:</w:t>
      </w:r>
    </w:p>
    <w:p w:rsidR="00000000" w:rsidDel="00000000" w:rsidP="00000000" w:rsidRDefault="00000000" w:rsidRPr="00000000" w14:paraId="00000020">
      <w:pPr>
        <w:numPr>
          <w:ilvl w:val="0"/>
          <w:numId w:val="1"/>
        </w:numPr>
        <w:spacing w:after="0" w:afterAutospacing="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Oversee accounting and coordinate group relationships within the Rohlik.cz group.</w:t>
      </w:r>
    </w:p>
    <w:p w:rsidR="00000000" w:rsidDel="00000000" w:rsidP="00000000" w:rsidRDefault="00000000" w:rsidRPr="00000000" w14:paraId="00000021">
      <w:pPr>
        <w:numPr>
          <w:ilvl w:val="0"/>
          <w:numId w:val="1"/>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Provide documentation to external accounting firms.</w:t>
      </w:r>
    </w:p>
    <w:p w:rsidR="00000000" w:rsidDel="00000000" w:rsidP="00000000" w:rsidRDefault="00000000" w:rsidRPr="00000000" w14:paraId="00000022">
      <w:pPr>
        <w:numPr>
          <w:ilvl w:val="0"/>
          <w:numId w:val="1"/>
        </w:numPr>
        <w:spacing w:after="0" w:afterAutospacing="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Execute payments and set up mutual analytical accounts for individual companies.</w:t>
      </w:r>
    </w:p>
    <w:p w:rsidR="00000000" w:rsidDel="00000000" w:rsidP="00000000" w:rsidRDefault="00000000" w:rsidRPr="00000000" w14:paraId="00000023">
      <w:pPr>
        <w:numPr>
          <w:ilvl w:val="0"/>
          <w:numId w:val="1"/>
        </w:numPr>
        <w:spacing w:after="240" w:before="0" w:beforeAutospacing="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Monitor recharges and reconcile intra-group relationships.</w:t>
      </w:r>
    </w:p>
    <w:p w:rsidR="00000000" w:rsidDel="00000000" w:rsidP="00000000" w:rsidRDefault="00000000" w:rsidRPr="00000000" w14:paraId="00000024">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IFRS and International Reporting:</w:t>
      </w:r>
    </w:p>
    <w:p w:rsidR="00000000" w:rsidDel="00000000" w:rsidP="00000000" w:rsidRDefault="00000000" w:rsidRPr="00000000" w14:paraId="00000025">
      <w:pPr>
        <w:numPr>
          <w:ilvl w:val="0"/>
          <w:numId w:val="20"/>
        </w:numPr>
        <w:spacing w:after="24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Handle IFRS and consolidated accounting reporting for the international Rohlik group (Czech Republic, Hungary, Austria, Germany).</w:t>
      </w:r>
    </w:p>
    <w:p w:rsidR="00000000" w:rsidDel="00000000" w:rsidP="00000000" w:rsidRDefault="00000000" w:rsidRPr="00000000" w14:paraId="00000026">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Support for Financial Teams Abroad:</w:t>
      </w:r>
    </w:p>
    <w:p w:rsidR="00000000" w:rsidDel="00000000" w:rsidP="00000000" w:rsidRDefault="00000000" w:rsidRPr="00000000" w14:paraId="00000027">
      <w:pPr>
        <w:numPr>
          <w:ilvl w:val="0"/>
          <w:numId w:val="2"/>
        </w:numPr>
        <w:spacing w:after="24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Provide assistance to financial teams within the group outside the Czech Republic.</w:t>
      </w:r>
    </w:p>
    <w:p w:rsidR="00000000" w:rsidDel="00000000" w:rsidP="00000000" w:rsidRDefault="00000000" w:rsidRPr="00000000" w14:paraId="00000028">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Accounting Methodology:</w:t>
      </w:r>
    </w:p>
    <w:p w:rsidR="00000000" w:rsidDel="00000000" w:rsidP="00000000" w:rsidRDefault="00000000" w:rsidRPr="00000000" w14:paraId="00000029">
      <w:pPr>
        <w:numPr>
          <w:ilvl w:val="0"/>
          <w:numId w:val="3"/>
        </w:numPr>
        <w:spacing w:after="24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Develop accounting guidelines and define accounting procedures in collaboration with the Chief Accountant in the Czech Republic and financial managers abroad.</w:t>
      </w:r>
    </w:p>
    <w:p w:rsidR="00000000" w:rsidDel="00000000" w:rsidP="00000000" w:rsidRDefault="00000000" w:rsidRPr="00000000" w14:paraId="0000002A">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Account Reconciliation Rules:</w:t>
      </w:r>
    </w:p>
    <w:p w:rsidR="00000000" w:rsidDel="00000000" w:rsidP="00000000" w:rsidRDefault="00000000" w:rsidRPr="00000000" w14:paraId="0000002B">
      <w:pPr>
        <w:numPr>
          <w:ilvl w:val="0"/>
          <w:numId w:val="10"/>
        </w:numPr>
        <w:spacing w:after="24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Establish and maintain rules for reconciling general ledger accounts in collaboration with the Chief Accountant of VELKÁ PECKA s.r.o.</w:t>
      </w:r>
    </w:p>
    <w:p w:rsidR="00000000" w:rsidDel="00000000" w:rsidP="00000000" w:rsidRDefault="00000000" w:rsidRPr="00000000" w14:paraId="0000002C">
      <w:pPr>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Internal Process Collaboration:</w:t>
      </w:r>
    </w:p>
    <w:p w:rsidR="00000000" w:rsidDel="00000000" w:rsidP="00000000" w:rsidRDefault="00000000" w:rsidRPr="00000000" w14:paraId="0000002D">
      <w:pPr>
        <w:numPr>
          <w:ilvl w:val="0"/>
          <w:numId w:val="14"/>
        </w:numPr>
        <w:spacing w:after="240" w:before="24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Work with the Chief Accountant to set up internal processes related to accounting.</w:t>
      </w:r>
    </w:p>
    <w:p w:rsidR="00000000" w:rsidDel="00000000" w:rsidP="00000000" w:rsidRDefault="00000000" w:rsidRPr="00000000" w14:paraId="0000002E">
      <w:pPr>
        <w:pageBreakBefore w:val="0"/>
        <w:spacing w:line="276" w:lineRule="auto"/>
        <w:ind w:left="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F">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30">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Strong Accounting Knowledge:</w:t>
      </w:r>
    </w:p>
    <w:p w:rsidR="00000000" w:rsidDel="00000000" w:rsidP="00000000" w:rsidRDefault="00000000" w:rsidRPr="00000000" w14:paraId="00000031">
      <w:pPr>
        <w:numPr>
          <w:ilvl w:val="0"/>
          <w:numId w:val="11"/>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Oversight and management of trial balances for outsourced companies and subsequent presentation of outputs to the Board.</w:t>
      </w:r>
    </w:p>
    <w:p w:rsidR="00000000" w:rsidDel="00000000" w:rsidP="00000000" w:rsidRDefault="00000000" w:rsidRPr="00000000" w14:paraId="00000032">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with Group Accounting:</w:t>
      </w:r>
    </w:p>
    <w:p w:rsidR="00000000" w:rsidDel="00000000" w:rsidP="00000000" w:rsidRDefault="00000000" w:rsidRPr="00000000" w14:paraId="00000033">
      <w:pPr>
        <w:numPr>
          <w:ilvl w:val="0"/>
          <w:numId w:val="16"/>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Familiarity with the accounting interconnections of multiple companies within a group.</w:t>
      </w:r>
    </w:p>
    <w:p w:rsidR="00000000" w:rsidDel="00000000" w:rsidP="00000000" w:rsidRDefault="00000000" w:rsidRPr="00000000" w14:paraId="00000034">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Excellent Communication and Presentation Skills:</w:t>
      </w:r>
    </w:p>
    <w:p w:rsidR="00000000" w:rsidDel="00000000" w:rsidP="00000000" w:rsidRDefault="00000000" w:rsidRPr="00000000" w14:paraId="00000035">
      <w:pPr>
        <w:numPr>
          <w:ilvl w:val="0"/>
          <w:numId w:val="17"/>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Ability to effectively communicate and present financial information.</w:t>
      </w:r>
    </w:p>
    <w:p w:rsidR="00000000" w:rsidDel="00000000" w:rsidP="00000000" w:rsidRDefault="00000000" w:rsidRPr="00000000" w14:paraId="00000036">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Audit Coordination Expertise:</w:t>
      </w:r>
    </w:p>
    <w:p w:rsidR="00000000" w:rsidDel="00000000" w:rsidP="00000000" w:rsidRDefault="00000000" w:rsidRPr="00000000" w14:paraId="00000037">
      <w:pPr>
        <w:numPr>
          <w:ilvl w:val="0"/>
          <w:numId w:val="4"/>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Experience in coordinating audits, preparing supporting documentation, and retrieving accounting information for audit purposes.</w:t>
      </w:r>
    </w:p>
    <w:p w:rsidR="00000000" w:rsidDel="00000000" w:rsidP="00000000" w:rsidRDefault="00000000" w:rsidRPr="00000000" w14:paraId="00000038">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Tax and Accounting Regulations Knowledge:</w:t>
      </w:r>
    </w:p>
    <w:p w:rsidR="00000000" w:rsidDel="00000000" w:rsidP="00000000" w:rsidRDefault="00000000" w:rsidRPr="00000000" w14:paraId="00000039">
      <w:pPr>
        <w:numPr>
          <w:ilvl w:val="0"/>
          <w:numId w:val="13"/>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Proficiency in tax and accounting standards (IFRS and Czech Standards), CAS and IFRS procedures, as well as corporate income tax and VAT regulations.</w:t>
      </w:r>
    </w:p>
    <w:p w:rsidR="00000000" w:rsidDel="00000000" w:rsidP="00000000" w:rsidRDefault="00000000" w:rsidRPr="00000000" w14:paraId="0000003A">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Financial Statement Preparation:</w:t>
      </w:r>
    </w:p>
    <w:p w:rsidR="00000000" w:rsidDel="00000000" w:rsidP="00000000" w:rsidRDefault="00000000" w:rsidRPr="00000000" w14:paraId="0000003B">
      <w:pPr>
        <w:numPr>
          <w:ilvl w:val="0"/>
          <w:numId w:val="9"/>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Experience in creating notes to financial statements and statutory financial reports.</w:t>
      </w:r>
    </w:p>
    <w:p w:rsidR="00000000" w:rsidDel="00000000" w:rsidP="00000000" w:rsidRDefault="00000000" w:rsidRPr="00000000" w14:paraId="0000003C">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Collaboration with Financial Institutions:</w:t>
      </w:r>
    </w:p>
    <w:p w:rsidR="00000000" w:rsidDel="00000000" w:rsidP="00000000" w:rsidRDefault="00000000" w:rsidRPr="00000000" w14:paraId="0000003D">
      <w:pPr>
        <w:numPr>
          <w:ilvl w:val="0"/>
          <w:numId w:val="15"/>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Experience in dealings with banks, auditors, and tax advisors.</w:t>
      </w:r>
    </w:p>
    <w:p w:rsidR="00000000" w:rsidDel="00000000" w:rsidP="00000000" w:rsidRDefault="00000000" w:rsidRPr="00000000" w14:paraId="0000003E">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Flexibility and Adaptability:</w:t>
      </w:r>
    </w:p>
    <w:p w:rsidR="00000000" w:rsidDel="00000000" w:rsidP="00000000" w:rsidRDefault="00000000" w:rsidRPr="00000000" w14:paraId="0000003F">
      <w:pPr>
        <w:numPr>
          <w:ilvl w:val="0"/>
          <w:numId w:val="19"/>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Time flexibility and the ability to adapt to a fast-growing environment, particularly the capability to manage a demanding workload and align with the evolving methodological and procedural framework.</w:t>
      </w:r>
    </w:p>
    <w:p w:rsidR="00000000" w:rsidDel="00000000" w:rsidP="00000000" w:rsidRDefault="00000000" w:rsidRPr="00000000" w14:paraId="00000040">
      <w:pPr>
        <w:shd w:fill="f8f8f8"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Proficiency in English:</w:t>
      </w:r>
    </w:p>
    <w:p w:rsidR="00000000" w:rsidDel="00000000" w:rsidP="00000000" w:rsidRDefault="00000000" w:rsidRPr="00000000" w14:paraId="00000041">
      <w:pPr>
        <w:numPr>
          <w:ilvl w:val="0"/>
          <w:numId w:val="6"/>
        </w:numPr>
        <w:shd w:fill="f8f8f8" w:val="clear"/>
        <w:spacing w:after="240" w:before="240" w:lineRule="auto"/>
        <w:ind w:left="720" w:hanging="360"/>
        <w:rPr>
          <w:color w:val="1d1c1d"/>
          <w:sz w:val="23"/>
          <w:szCs w:val="23"/>
        </w:rPr>
      </w:pPr>
      <w:r w:rsidDel="00000000" w:rsidR="00000000" w:rsidRPr="00000000">
        <w:rPr>
          <w:rFonts w:ascii="Calibri" w:cs="Calibri" w:eastAsia="Calibri" w:hAnsi="Calibri"/>
          <w:color w:val="434343"/>
          <w:rtl w:val="0"/>
        </w:rPr>
        <w:t xml:space="preserve">Strong command of both written and spoken English.</w:t>
      </w:r>
      <w:r w:rsidDel="00000000" w:rsidR="00000000" w:rsidRPr="00000000">
        <w:rPr>
          <w:rtl w:val="0"/>
        </w:rPr>
      </w:r>
    </w:p>
    <w:p w:rsidR="00000000" w:rsidDel="00000000" w:rsidP="00000000" w:rsidRDefault="00000000" w:rsidRPr="00000000" w14:paraId="00000042">
      <w:pPr>
        <w:pageBreakBefore w:val="0"/>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pageBreakBefore w:val="0"/>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offer</w:t>
      </w:r>
    </w:p>
    <w:p w:rsidR="00000000" w:rsidDel="00000000" w:rsidP="00000000" w:rsidRDefault="00000000" w:rsidRPr="00000000" w14:paraId="00000044">
      <w:pPr>
        <w:pageBreakBefore w:val="0"/>
        <w:spacing w:line="360" w:lineRule="auto"/>
        <w:rPr>
          <w:rFonts w:ascii="Calibri" w:cs="Calibri" w:eastAsia="Calibri" w:hAnsi="Calibri"/>
          <w:b w:val="1"/>
          <w:highlight w:val="yellow"/>
        </w:rPr>
      </w:pPr>
      <w:r w:rsidDel="00000000" w:rsidR="00000000" w:rsidRPr="00000000">
        <w:rPr>
          <w:rtl w:val="0"/>
        </w:rPr>
      </w:r>
    </w:p>
    <w:p w:rsidR="00000000" w:rsidDel="00000000" w:rsidP="00000000" w:rsidRDefault="00000000" w:rsidRPr="00000000" w14:paraId="00000045">
      <w:pPr>
        <w:pageBreakBefore w:val="0"/>
        <w:numPr>
          <w:ilvl w:val="0"/>
          <w:numId w:val="1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46">
      <w:pPr>
        <w:pageBreakBefore w:val="0"/>
        <w:numPr>
          <w:ilvl w:val="0"/>
          <w:numId w:val="1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47">
      <w:pPr>
        <w:pageBreakBefore w:val="0"/>
        <w:numPr>
          <w:ilvl w:val="0"/>
          <w:numId w:val="1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48">
      <w:pPr>
        <w:pageBreakBefore w:val="0"/>
        <w:numPr>
          <w:ilvl w:val="0"/>
          <w:numId w:val="1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49">
      <w:pPr>
        <w:pageBreakBefore w:val="0"/>
        <w:numPr>
          <w:ilvl w:val="0"/>
          <w:numId w:val="1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4A">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D">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jc w:val="right"/>
      <w:rPr/>
    </w:pPr>
    <w:r w:rsidDel="00000000" w:rsidR="00000000" w:rsidRPr="00000000">
      <w:rPr/>
      <w:drawing>
        <wp:inline distB="114300" distT="114300" distL="114300" distR="114300">
          <wp:extent cx="836287" cy="649731"/>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CTi46Jl9Bzb9uiM+/GXHx1K9BQ==">CgMxLjA4AHIhMW5jdjJtVkRuU0JzM1dTcUVfT3otUXdrZHpPekVvTmd6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