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2">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xxx</w:t>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5">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7">
      <w:pPr>
        <w:pageBreakBefore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08">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A">
      <w:pPr>
        <w:pageBreakBefore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0B">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pageBreakBefore w:val="0"/>
        <w:ind w:left="0" w:firstLine="0"/>
        <w:rPr>
          <w:b w:val="1"/>
          <w:color w:val="444545"/>
          <w:sz w:val="21"/>
          <w:szCs w:val="21"/>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Calibri" w:cs="Calibri" w:eastAsia="Calibri" w:hAnsi="Calibri"/>
          <w:sz w:val="24"/>
          <w:szCs w:val="24"/>
          <w:rtl w:val="0"/>
        </w:rPr>
        <w:br w:type="textWrapping"/>
      </w:r>
      <w:r w:rsidDel="00000000" w:rsidR="00000000" w:rsidRPr="00000000">
        <w:rPr>
          <w:rtl w:val="0"/>
        </w:rPr>
      </w:r>
    </w:p>
    <w:p w:rsidR="00000000" w:rsidDel="00000000" w:rsidP="00000000" w:rsidRDefault="00000000" w:rsidRPr="00000000" w14:paraId="0000000D">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E">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Fonts w:ascii="Calibri" w:cs="Calibri" w:eastAsia="Calibri" w:hAnsi="Calibri"/>
          <w:sz w:val="16"/>
          <w:szCs w:val="16"/>
          <w:rtl w:val="0"/>
        </w:rPr>
        <w:t xml:space="preserve">(please fill)</w:t>
      </w:r>
    </w:p>
    <w:p w:rsidR="00000000" w:rsidDel="00000000" w:rsidP="00000000" w:rsidRDefault="00000000" w:rsidRPr="00000000" w14:paraId="0000000F">
      <w:pPr>
        <w:pageBreakBefore w:val="0"/>
        <w:numPr>
          <w:ilvl w:val="0"/>
          <w:numId w:val="2"/>
        </w:numPr>
        <w:spacing w:line="276" w:lineRule="auto"/>
        <w:ind w:left="720" w:hanging="360"/>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10">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1">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2">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r w:rsidDel="00000000" w:rsidR="00000000" w:rsidRPr="00000000">
        <w:rPr>
          <w:rFonts w:ascii="Calibri" w:cs="Calibri" w:eastAsia="Calibri" w:hAnsi="Calibri"/>
          <w:sz w:val="16"/>
          <w:szCs w:val="16"/>
          <w:rtl w:val="0"/>
        </w:rPr>
        <w:t xml:space="preserve">(please fill)</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15">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7">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Fonts w:ascii="Calibri" w:cs="Calibri" w:eastAsia="Calibri" w:hAnsi="Calibri"/>
          <w:sz w:val="16"/>
          <w:szCs w:val="16"/>
          <w:rtl w:val="0"/>
        </w:rPr>
        <w:t xml:space="preserve">(please fill)</w:t>
      </w:r>
    </w:p>
    <w:p w:rsidR="00000000" w:rsidDel="00000000" w:rsidP="00000000" w:rsidRDefault="00000000" w:rsidRPr="00000000" w14:paraId="00000018">
      <w:pPr>
        <w:pageBreakBefore w:val="0"/>
        <w:numPr>
          <w:ilvl w:val="0"/>
          <w:numId w:val="3"/>
        </w:numPr>
        <w:ind w:left="720" w:hanging="360"/>
        <w:rPr>
          <w:rFonts w:ascii="Calibri" w:cs="Calibri" w:eastAsia="Calibri" w:hAnsi="Calibri"/>
          <w:sz w:val="16"/>
          <w:szCs w:val="16"/>
          <w:u w:val="none"/>
        </w:rPr>
      </w:pPr>
      <w:r w:rsidDel="00000000" w:rsidR="00000000" w:rsidRPr="00000000">
        <w:rPr>
          <w:rtl w:val="0"/>
        </w:rPr>
      </w:r>
    </w:p>
    <w:p w:rsidR="00000000" w:rsidDel="00000000" w:rsidP="00000000" w:rsidRDefault="00000000" w:rsidRPr="00000000" w14:paraId="00000019">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A">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B">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1C">
      <w:pPr>
        <w:widowControl w:val="0"/>
        <w:numPr>
          <w:ilvl w:val="0"/>
          <w:numId w:val="1"/>
        </w:numPr>
        <w:spacing w:line="248.63459587097168" w:lineRule="auto"/>
        <w:ind w:left="720" w:hanging="360"/>
        <w:rPr>
          <w:color w:val="555555"/>
          <w:sz w:val="18"/>
          <w:szCs w:val="18"/>
        </w:rPr>
      </w:pPr>
      <w:r w:rsidDel="00000000" w:rsidR="00000000" w:rsidRPr="00000000">
        <w:rPr>
          <w:rFonts w:ascii="Calibri" w:cs="Calibri" w:eastAsia="Calibri" w:hAnsi="Calibri"/>
          <w:rtl w:val="0"/>
        </w:rPr>
        <w:t xml:space="preserve">Unlimited vacation days  </w:t>
      </w:r>
    </w:p>
    <w:p w:rsidR="00000000" w:rsidDel="00000000" w:rsidP="00000000" w:rsidRDefault="00000000" w:rsidRPr="00000000" w14:paraId="0000001D">
      <w:pPr>
        <w:widowControl w:val="0"/>
        <w:numPr>
          <w:ilvl w:val="0"/>
          <w:numId w:val="1"/>
        </w:numPr>
        <w:spacing w:line="248.63459587097168" w:lineRule="auto"/>
        <w:ind w:left="720" w:hanging="360"/>
        <w:rPr>
          <w:color w:val="555555"/>
          <w:sz w:val="18"/>
          <w:szCs w:val="18"/>
        </w:rPr>
      </w:pPr>
      <w:r w:rsidDel="00000000" w:rsidR="00000000" w:rsidRPr="00000000">
        <w:rPr>
          <w:rFonts w:ascii="Calibri" w:cs="Calibri" w:eastAsia="Calibri" w:hAnsi="Calibri"/>
          <w:rtl w:val="0"/>
        </w:rPr>
        <w:t xml:space="preserve"> Flexible working hours, including home office</w:t>
      </w:r>
    </w:p>
    <w:p w:rsidR="00000000" w:rsidDel="00000000" w:rsidP="00000000" w:rsidRDefault="00000000" w:rsidRPr="00000000" w14:paraId="0000001E">
      <w:pPr>
        <w:widowControl w:val="0"/>
        <w:numPr>
          <w:ilvl w:val="0"/>
          <w:numId w:val="1"/>
        </w:numPr>
        <w:spacing w:line="276" w:lineRule="auto"/>
        <w:ind w:left="720" w:hanging="360"/>
        <w:rPr>
          <w:color w:val="555555"/>
          <w:sz w:val="18"/>
          <w:szCs w:val="18"/>
        </w:rPr>
      </w:pPr>
      <w:r w:rsidDel="00000000" w:rsidR="00000000" w:rsidRPr="00000000">
        <w:rPr>
          <w:rFonts w:ascii="Calibri" w:cs="Calibri" w:eastAsia="Calibri" w:hAnsi="Calibri"/>
          <w:rtl w:val="0"/>
        </w:rPr>
        <w:t xml:space="preserve"> Bonusly - benefits for Kudos </w:t>
      </w:r>
    </w:p>
    <w:p w:rsidR="00000000" w:rsidDel="00000000" w:rsidP="00000000" w:rsidRDefault="00000000" w:rsidRPr="00000000" w14:paraId="0000001F">
      <w:pPr>
        <w:numPr>
          <w:ilvl w:val="0"/>
          <w:numId w:val="1"/>
        </w:numPr>
        <w:spacing w:line="276" w:lineRule="auto"/>
        <w:ind w:left="720" w:hanging="360"/>
        <w:rPr>
          <w:color w:val="555555"/>
          <w:sz w:val="18"/>
          <w:szCs w:val="18"/>
        </w:rPr>
      </w:pPr>
      <w:r w:rsidDel="00000000" w:rsidR="00000000" w:rsidRPr="00000000">
        <w:rPr>
          <w:rFonts w:ascii="Calibri" w:cs="Calibri" w:eastAsia="Calibri" w:hAnsi="Calibri"/>
          <w:rtl w:val="0"/>
        </w:rPr>
        <w:t xml:space="preserve">Cafeteria (SZÉP card) </w:t>
      </w:r>
    </w:p>
    <w:p w:rsidR="00000000" w:rsidDel="00000000" w:rsidP="00000000" w:rsidRDefault="00000000" w:rsidRPr="00000000" w14:paraId="00000020">
      <w:pPr>
        <w:widowControl w:val="0"/>
        <w:numPr>
          <w:ilvl w:val="0"/>
          <w:numId w:val="1"/>
        </w:numPr>
        <w:spacing w:line="276" w:lineRule="auto"/>
        <w:ind w:left="720" w:hanging="360"/>
        <w:rPr>
          <w:color w:val="555555"/>
          <w:sz w:val="18"/>
          <w:szCs w:val="18"/>
        </w:rPr>
      </w:pPr>
      <w:r w:rsidDel="00000000" w:rsidR="00000000" w:rsidRPr="00000000">
        <w:rPr>
          <w:rFonts w:ascii="Calibri" w:cs="Calibri" w:eastAsia="Calibri" w:hAnsi="Calibri"/>
          <w:rtl w:val="0"/>
        </w:rPr>
        <w:t xml:space="preserve">Kifli Premium Membership and up to 15000 HUF refund per month on purchases at Kifli.hu</w:t>
      </w:r>
      <w:r w:rsidDel="00000000" w:rsidR="00000000" w:rsidRPr="00000000">
        <w:rPr>
          <w:rtl w:val="0"/>
        </w:rPr>
      </w:r>
    </w:p>
    <w:p w:rsidR="00000000" w:rsidDel="00000000" w:rsidP="00000000" w:rsidRDefault="00000000" w:rsidRPr="00000000" w14:paraId="00000021">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4">
      <w:pPr>
        <w:jc w:val="center"/>
        <w:rPr>
          <w:rFonts w:ascii="Calibri" w:cs="Calibri" w:eastAsia="Calibri" w:hAnsi="Calibri"/>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7">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5">
    <w:pPr>
      <w:jc w:val="right"/>
      <w:rPr/>
    </w:pPr>
    <w:r w:rsidDel="00000000" w:rsidR="00000000" w:rsidRPr="00000000">
      <w:rPr/>
      <w:drawing>
        <wp:inline distB="114300" distT="114300" distL="114300" distR="114300">
          <wp:extent cx="836287" cy="649731"/>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tzj/QoZ17Sfzk1ie1LiTyLg1hQ==">CgMxLjA4AHIhMXRYbTh2ak1nSElFOHYzQmdSVDYtR3FsRi1NVS1Sd0Fs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