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Head of HR </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CEO</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Kifli.hu.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In the HR team, we take care of people, from receiving their CV to the last day of their employment with us. We hire great people and give them friendly onboarding to make them feel at home from day one. We take care of pleasant matters such as salaries, benefits, development and training, but also less popular stuff such as preparation of employment documents and policies. And - as you're already a little proficient in HR -  you will be pleased to hear that culture, performance and talent management will be in your capable hands as well.</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color w:val="555555"/>
          <w:highlight w:val="white"/>
          <w:rtl w:val="0"/>
        </w:rPr>
        <w:t xml:space="preserve"> </w:t>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Head of HR plays a key part in  shaping the company for all people related matters. This role is not for the faint hearted, it is a role where the knowledge meets creativity and courage. There will be loads of unknown issues to tackle and some fast decision making waiting for you.</w:t>
      </w:r>
    </w:p>
    <w:p w:rsidR="00000000" w:rsidDel="00000000" w:rsidP="00000000" w:rsidRDefault="00000000" w:rsidRPr="00000000" w14:paraId="0000000D">
      <w:pPr>
        <w:ind w:left="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E">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Find talented people with a culture fit and hire them</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Grow with us as we grow as an organisation</w:t>
      </w:r>
    </w:p>
    <w:p w:rsidR="00000000" w:rsidDel="00000000" w:rsidP="00000000" w:rsidRDefault="00000000" w:rsidRPr="00000000" w14:paraId="00000011">
      <w:pPr>
        <w:numPr>
          <w:ilvl w:val="0"/>
          <w:numId w:val="2"/>
        </w:numPr>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Drive onboarding of all new employees to make them hit the ground running</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Keep the house in order in terms of payroll, HR Admin and compliance </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Be a guardian of our culture and imprint the culture into every aspect of how we build business together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Be a trustworthy partner to management team and the CEO</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Be a “go-to” person for things big and small</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Keep an eye on internal communication</w:t>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A person with a business mindset and an innovative approach to problem solving, who is structured, diligent and attentive to people’s needs.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Somebody who is not afraid to roll up their sleeves and get on with any task</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An experienced HR professional with knowledge of all core HR areas,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A self-starter, able to work independently and deliver without support of a large team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Someone with passion for high level of customer orientation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Someone who enjoys to work in a start-up environment (dogs and kids welcome)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Great communicator -  fluent English and Hungarian is a must</w:t>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22">
      <w:pPr>
        <w:numPr>
          <w:ilvl w:val="0"/>
          <w:numId w:val="3"/>
        </w:numPr>
        <w:ind w:left="720" w:hanging="360"/>
        <w:rPr>
          <w:rFonts w:ascii="Calibri" w:cs="Calibri" w:eastAsia="Calibri" w:hAnsi="Calibri"/>
          <w:sz w:val="16"/>
          <w:szCs w:val="16"/>
          <w:u w:val="none"/>
        </w:rPr>
      </w:pPr>
      <w:r w:rsidDel="00000000" w:rsidR="00000000" w:rsidRPr="00000000">
        <w:rPr>
          <w:rFonts w:ascii="Roboto" w:cs="Roboto" w:eastAsia="Roboto" w:hAnsi="Roboto"/>
          <w:color w:val="555555"/>
          <w:sz w:val="20"/>
          <w:szCs w:val="20"/>
          <w:highlight w:val="white"/>
          <w:rtl w:val="0"/>
        </w:rPr>
        <w:t xml:space="preserve">eNPS</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Calibri" w:cs="Calibri" w:eastAsia="Calibri" w:hAnsi="Calibri"/>
          <w:sz w:val="16"/>
          <w:szCs w:val="16"/>
          <w:u w:val="none"/>
        </w:rPr>
      </w:pPr>
      <w:r w:rsidDel="00000000" w:rsidR="00000000" w:rsidRPr="00000000">
        <w:rPr>
          <w:rFonts w:ascii="Roboto" w:cs="Roboto" w:eastAsia="Roboto" w:hAnsi="Roboto"/>
          <w:color w:val="555555"/>
          <w:sz w:val="20"/>
          <w:szCs w:val="20"/>
          <w:highlight w:val="white"/>
          <w:rtl w:val="0"/>
        </w:rPr>
        <w:t xml:space="preserve">Time to hire</w:t>
      </w:r>
      <w:r w:rsidDel="00000000" w:rsidR="00000000" w:rsidRPr="00000000">
        <w:rPr>
          <w:rtl w:val="0"/>
        </w:rPr>
      </w:r>
    </w:p>
    <w:p w:rsidR="00000000" w:rsidDel="00000000" w:rsidP="00000000" w:rsidRDefault="00000000" w:rsidRPr="00000000" w14:paraId="00000024">
      <w:pPr>
        <w:numPr>
          <w:ilvl w:val="0"/>
          <w:numId w:val="3"/>
        </w:numPr>
        <w:ind w:left="720" w:hanging="360"/>
        <w:rPr>
          <w:rFonts w:ascii="Calibri" w:cs="Calibri" w:eastAsia="Calibri" w:hAnsi="Calibri"/>
          <w:sz w:val="16"/>
          <w:szCs w:val="16"/>
          <w:u w:val="none"/>
        </w:rPr>
      </w:pPr>
      <w:r w:rsidDel="00000000" w:rsidR="00000000" w:rsidRPr="00000000">
        <w:rPr>
          <w:rFonts w:ascii="Roboto" w:cs="Roboto" w:eastAsia="Roboto" w:hAnsi="Roboto"/>
          <w:color w:val="555555"/>
          <w:sz w:val="20"/>
          <w:szCs w:val="20"/>
          <w:highlight w:val="white"/>
          <w:rtl w:val="0"/>
        </w:rPr>
        <w:t xml:space="preserve">Attrition</w:t>
      </w:r>
      <w:r w:rsidDel="00000000" w:rsidR="00000000" w:rsidRPr="00000000">
        <w:rPr>
          <w:rtl w:val="0"/>
        </w:rPr>
      </w:r>
    </w:p>
    <w:p w:rsidR="00000000" w:rsidDel="00000000" w:rsidP="00000000" w:rsidRDefault="00000000" w:rsidRPr="00000000" w14:paraId="00000025">
      <w:pPr>
        <w:numPr>
          <w:ilvl w:val="0"/>
          <w:numId w:val="3"/>
        </w:numPr>
        <w:ind w:left="720" w:hanging="360"/>
        <w:rPr>
          <w:rFonts w:ascii="Roboto" w:cs="Roboto" w:eastAsia="Roboto" w:hAnsi="Roboto"/>
          <w:color w:val="555555"/>
          <w:sz w:val="20"/>
          <w:szCs w:val="20"/>
          <w:highlight w:val="white"/>
          <w:u w:val="none"/>
        </w:rPr>
      </w:pPr>
      <w:r w:rsidDel="00000000" w:rsidR="00000000" w:rsidRPr="00000000">
        <w:rPr>
          <w:rFonts w:ascii="Roboto" w:cs="Roboto" w:eastAsia="Roboto" w:hAnsi="Roboto"/>
          <w:color w:val="555555"/>
          <w:sz w:val="20"/>
          <w:szCs w:val="20"/>
          <w:highlight w:val="white"/>
          <w:rtl w:val="0"/>
        </w:rPr>
        <w:t xml:space="preserve">People related budget</w:t>
      </w: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Last but not least, we offer a fair reward and the possibility of professional growth and education, also a great bunch of people around and fun team  events</w:t>
      </w: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30">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p>
    <w:p w:rsidR="00000000" w:rsidDel="00000000" w:rsidP="00000000" w:rsidRDefault="00000000" w:rsidRPr="00000000" w14:paraId="00000031">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p>
    <w:p w:rsidR="00000000" w:rsidDel="00000000" w:rsidP="00000000" w:rsidRDefault="00000000" w:rsidRPr="00000000" w14:paraId="00000032">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p>
    <w:p w:rsidR="00000000" w:rsidDel="00000000" w:rsidP="00000000" w:rsidRDefault="00000000" w:rsidRPr="00000000" w14:paraId="00000033">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p>
    <w:p w:rsidR="00000000" w:rsidDel="00000000" w:rsidP="00000000" w:rsidRDefault="00000000" w:rsidRPr="00000000" w14:paraId="00000034">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p>
    <w:p w:rsidR="00000000" w:rsidDel="00000000" w:rsidP="00000000" w:rsidRDefault="00000000" w:rsidRPr="00000000" w14:paraId="00000035">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p>
    <w:p w:rsidR="00000000" w:rsidDel="00000000" w:rsidP="00000000" w:rsidRDefault="00000000" w:rsidRPr="00000000" w14:paraId="00000036">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w:t>
      </w:r>
      <w:r w:rsidDel="00000000" w:rsidR="00000000" w:rsidRPr="00000000">
        <w:rPr>
          <w:rFonts w:ascii="Roboto" w:cs="Roboto" w:eastAsia="Roboto" w:hAnsi="Roboto"/>
          <w:color w:val="555555"/>
          <w:sz w:val="20"/>
          <w:szCs w:val="20"/>
          <w:highlight w:val="white"/>
          <w:rtl w:val="0"/>
        </w:rPr>
        <w:t xml:space="preserve">it is</w:t>
      </w:r>
      <w:r w:rsidDel="00000000" w:rsidR="00000000" w:rsidRPr="00000000">
        <w:rPr>
          <w:rFonts w:ascii="Roboto" w:cs="Roboto" w:eastAsia="Roboto" w:hAnsi="Roboto"/>
          <w:color w:val="555555"/>
          <w:sz w:val="20"/>
          <w:szCs w:val="20"/>
          <w:highlight w:val="white"/>
          <w:rtl w:val="0"/>
        </w:rPr>
        <w:t xml:space="preserve"> to have fun and have a helicopter view.</w:t>
      </w:r>
    </w:p>
    <w:p w:rsidR="00000000" w:rsidDel="00000000" w:rsidP="00000000" w:rsidRDefault="00000000" w:rsidRPr="00000000" w14:paraId="00000037">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p w:rsidR="00000000" w:rsidDel="00000000" w:rsidP="00000000" w:rsidRDefault="00000000" w:rsidRPr="00000000" w14:paraId="00000038">
      <w:pPr>
        <w:spacing w:line="360" w:lineRule="auto"/>
        <w:ind w:left="720" w:firstLine="0"/>
        <w:rPr>
          <w:rFonts w:ascii="Roboto" w:cs="Roboto" w:eastAsia="Roboto" w:hAnsi="Roboto"/>
          <w:color w:val="555555"/>
          <w:highlight w:val="whit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drawing>
        <wp:inline distB="114300" distT="114300" distL="114300" distR="114300">
          <wp:extent cx="5734050" cy="1057275"/>
          <wp:effectExtent b="0" l="0" r="0" t="0"/>
          <wp:docPr id="4" name="image2.jpg"/>
          <a:graphic>
            <a:graphicData uri="http://schemas.openxmlformats.org/drawingml/2006/picture">
              <pic:pic>
                <pic:nvPicPr>
                  <pic:cNvPr id="0" name="image2.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7E6hfpnHuwS3HIWR8OCjJ74zBg==">AMUW2mVpB4ZyXMCq29nEmZ7WrZDm9Eqr+6rDjESj+r54YEvUc2LAUH9OKmD9Sch6MoYSy+/q1EfcDaBRkWbRBRSITh0cVobVCLlbCh9kdYgxNRx89meJhAg=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