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hpji2hbp4hz3" w:id="0"/>
      <w:bookmarkEnd w:id="0"/>
      <w:r w:rsidDel="00000000" w:rsidR="00000000" w:rsidRPr="00000000">
        <w:rPr>
          <w:rtl w:val="0"/>
        </w:rPr>
      </w:r>
    </w:p>
    <w:p w:rsidR="00000000" w:rsidDel="00000000" w:rsidP="00000000" w:rsidRDefault="00000000" w:rsidRPr="00000000" w14:paraId="00000002">
      <w:pPr>
        <w:spacing w:after="240" w:before="240" w:lineRule="auto"/>
        <w:jc w:val="center"/>
        <w:rPr>
          <w:b w:val="1"/>
        </w:rPr>
      </w:pPr>
      <w:r w:rsidDel="00000000" w:rsidR="00000000" w:rsidRPr="00000000">
        <w:rPr>
          <w:b w:val="1"/>
          <w:rtl w:val="0"/>
        </w:rPr>
        <w:t xml:space="preserve">Head of Learning &amp; Development</w:t>
      </w:r>
    </w:p>
    <w:p w:rsidR="00000000" w:rsidDel="00000000" w:rsidP="00000000" w:rsidRDefault="00000000" w:rsidRPr="00000000" w14:paraId="00000003">
      <w:pPr>
        <w:spacing w:after="240" w:before="240" w:lineRule="auto"/>
        <w:jc w:val="center"/>
        <w:rPr>
          <w:b w:val="1"/>
        </w:rPr>
      </w:pPr>
      <w:r w:rsidDel="00000000" w:rsidR="00000000" w:rsidRPr="00000000">
        <w:rPr>
          <w:b w:val="1"/>
          <w:rtl w:val="0"/>
        </w:rPr>
        <w:t xml:space="preserve">Reporting to Group CPO</w:t>
      </w:r>
    </w:p>
    <w:p w:rsidR="00000000" w:rsidDel="00000000" w:rsidP="00000000" w:rsidRDefault="00000000" w:rsidRPr="00000000" w14:paraId="00000004">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spacing w:line="276"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spacing w:line="276" w:lineRule="auto"/>
        <w:rPr>
          <w:b w:val="1"/>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1494fly975x0" w:id="1"/>
      <w:bookmarkEnd w:id="1"/>
      <w:r w:rsidDel="00000000" w:rsidR="00000000" w:rsidRPr="00000000">
        <w:rPr>
          <w:b w:val="1"/>
          <w:color w:val="000000"/>
          <w:sz w:val="26"/>
          <w:szCs w:val="26"/>
          <w:rtl w:val="0"/>
        </w:rPr>
        <w:t xml:space="preserve">Role Overview</w:t>
      </w:r>
    </w:p>
    <w:p w:rsidR="00000000" w:rsidDel="00000000" w:rsidP="00000000" w:rsidRDefault="00000000" w:rsidRPr="00000000" w14:paraId="00000008">
      <w:pPr>
        <w:spacing w:after="240" w:before="240"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As the </w:t>
      </w:r>
      <w:r w:rsidDel="00000000" w:rsidR="00000000" w:rsidRPr="00000000">
        <w:rPr>
          <w:rFonts w:ascii="Calibri" w:cs="Calibri" w:eastAsia="Calibri" w:hAnsi="Calibri"/>
          <w:color w:val="555555"/>
          <w:rtl w:val="0"/>
        </w:rPr>
        <w:t xml:space="preserve">Head of Learning &amp; Development</w:t>
      </w:r>
      <w:r w:rsidDel="00000000" w:rsidR="00000000" w:rsidRPr="00000000">
        <w:rPr>
          <w:rFonts w:ascii="Calibri" w:cs="Calibri" w:eastAsia="Calibri" w:hAnsi="Calibri"/>
          <w:color w:val="555555"/>
          <w:rtl w:val="0"/>
        </w:rPr>
        <w:t xml:space="preserve">, you will be a key driver of Rohlik Group’s talent strategy, partnering with the Chief People &amp; Culture Officer and senior leadership to develop and implement an innovative, results-oriented learning and leadership development strategy. You will create impactful programs that inspire and grow our people, enabling them to thrive in a fast-paced, high-growth environment. With a focus on driving measurable outcomes, you will foster a culture of continuous learning, ensuring Rohlik remains an employer of choice.</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jkeldp7i7nc9" w:id="2"/>
      <w:bookmarkEnd w:id="2"/>
      <w:r w:rsidDel="00000000" w:rsidR="00000000" w:rsidRPr="00000000">
        <w:rPr>
          <w:b w:val="1"/>
          <w:color w:val="000000"/>
          <w:sz w:val="26"/>
          <w:szCs w:val="26"/>
          <w:rtl w:val="0"/>
        </w:rPr>
        <w:t xml:space="preserve">What we expect from you</w:t>
      </w:r>
    </w:p>
    <w:p w:rsidR="00000000" w:rsidDel="00000000" w:rsidP="00000000" w:rsidRDefault="00000000" w:rsidRPr="00000000" w14:paraId="0000000B">
      <w:pPr>
        <w:pStyle w:val="Heading3"/>
        <w:keepNext w:val="0"/>
        <w:keepLines w:val="0"/>
        <w:spacing w:before="280" w:lineRule="auto"/>
        <w:rPr>
          <w:rFonts w:ascii="Roboto" w:cs="Roboto" w:eastAsia="Roboto" w:hAnsi="Roboto"/>
          <w:color w:val="555555"/>
          <w:sz w:val="20"/>
          <w:szCs w:val="20"/>
          <w:highlight w:val="white"/>
        </w:rPr>
      </w:pPr>
      <w:bookmarkStart w:colFirst="0" w:colLast="0" w:name="_rgfs7c92070w" w:id="3"/>
      <w:bookmarkEnd w:id="3"/>
      <w:r w:rsidDel="00000000" w:rsidR="00000000" w:rsidRPr="00000000">
        <w:rPr>
          <w:rFonts w:ascii="Roboto" w:cs="Roboto" w:eastAsia="Roboto" w:hAnsi="Roboto"/>
          <w:color w:val="555555"/>
          <w:sz w:val="20"/>
          <w:szCs w:val="20"/>
          <w:highlight w:val="white"/>
          <w:rtl w:val="0"/>
        </w:rPr>
        <w:t xml:space="preserve">Strategic Learning Leadership</w:t>
        <w:br w:type="textWrapping"/>
        <w:t xml:space="preserve">Develop a long-term, scalable Learning &amp; Development strategy aligned to business priorities, fostering leadership excellence and technical mastery across the organization.</w:t>
      </w:r>
    </w:p>
    <w:p w:rsidR="00000000" w:rsidDel="00000000" w:rsidP="00000000" w:rsidRDefault="00000000" w:rsidRPr="00000000" w14:paraId="0000000C">
      <w:pPr>
        <w:numPr>
          <w:ilvl w:val="0"/>
          <w:numId w:val="2"/>
        </w:numPr>
        <w:spacing w:after="0" w:afterAutospacing="0" w:before="240" w:lineRule="auto"/>
        <w:ind w:left="720" w:hanging="360"/>
        <w:rPr>
          <w:color w:val="000000"/>
          <w:sz w:val="22"/>
          <w:szCs w:val="22"/>
        </w:rPr>
      </w:pPr>
      <w:r w:rsidDel="00000000" w:rsidR="00000000" w:rsidRPr="00000000">
        <w:rPr>
          <w:rFonts w:ascii="Roboto" w:cs="Roboto" w:eastAsia="Roboto" w:hAnsi="Roboto"/>
          <w:color w:val="555555"/>
          <w:sz w:val="20"/>
          <w:szCs w:val="20"/>
          <w:highlight w:val="white"/>
          <w:rtl w:val="0"/>
        </w:rPr>
        <w:t xml:space="preserve">Leadership Development</w:t>
        <w:br w:type="textWrapping"/>
        <w:t xml:space="preserve">Create and execute leadership programs that build internal talent pipelines and prepare future leaders to drive growth and innovation.</w:t>
      </w:r>
    </w:p>
    <w:p w:rsidR="00000000" w:rsidDel="00000000" w:rsidP="00000000" w:rsidRDefault="00000000" w:rsidRPr="00000000" w14:paraId="0000000D">
      <w:pPr>
        <w:numPr>
          <w:ilvl w:val="0"/>
          <w:numId w:val="2"/>
        </w:numP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color w:val="555555"/>
          <w:sz w:val="20"/>
          <w:szCs w:val="20"/>
          <w:highlight w:val="white"/>
          <w:rtl w:val="0"/>
        </w:rPr>
        <w:t xml:space="preserve">Performance and Talent Management</w:t>
        <w:br w:type="textWrapping"/>
        <w:t xml:space="preserve">Implement and oversee robust performance management, talent assessment, and succession planning frameworks that drive a high-performance culture.</w:t>
      </w:r>
    </w:p>
    <w:p w:rsidR="00000000" w:rsidDel="00000000" w:rsidP="00000000" w:rsidRDefault="00000000" w:rsidRPr="00000000" w14:paraId="0000000E">
      <w:pPr>
        <w:numPr>
          <w:ilvl w:val="0"/>
          <w:numId w:val="2"/>
        </w:numP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color w:val="555555"/>
          <w:sz w:val="20"/>
          <w:szCs w:val="20"/>
          <w:highlight w:val="white"/>
          <w:rtl w:val="0"/>
        </w:rPr>
        <w:t xml:space="preserve">Cultural Stewardship</w:t>
        <w:br w:type="textWrapping"/>
        <w:t xml:space="preserve">Reinforce and integrate Rohlik’s leadership values and behaviors within the Group and Country leadership teams, nurturing a culture of excellence, collaboration, and inclusivity.</w:t>
      </w:r>
    </w:p>
    <w:p w:rsidR="00000000" w:rsidDel="00000000" w:rsidP="00000000" w:rsidRDefault="00000000" w:rsidRPr="00000000" w14:paraId="0000000F">
      <w:pPr>
        <w:numPr>
          <w:ilvl w:val="0"/>
          <w:numId w:val="2"/>
        </w:numP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color w:val="555555"/>
          <w:sz w:val="20"/>
          <w:szCs w:val="20"/>
          <w:highlight w:val="white"/>
          <w:rtl w:val="0"/>
        </w:rPr>
        <w:t xml:space="preserve">Innovative Learning Programs</w:t>
        <w:br w:type="textWrapping"/>
        <w:t xml:space="preserve">Design, pilot, and roll out innovative, high-impact learning experiences across diverse geographies, utilizing both in-person and digital formats to engage employees effectively.</w:t>
      </w:r>
    </w:p>
    <w:p w:rsidR="00000000" w:rsidDel="00000000" w:rsidP="00000000" w:rsidRDefault="00000000" w:rsidRPr="00000000" w14:paraId="00000010">
      <w:pPr>
        <w:numPr>
          <w:ilvl w:val="0"/>
          <w:numId w:val="2"/>
        </w:numP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color w:val="555555"/>
          <w:sz w:val="20"/>
          <w:szCs w:val="20"/>
          <w:highlight w:val="white"/>
          <w:rtl w:val="0"/>
        </w:rPr>
        <w:t xml:space="preserve">Continuous Improvement</w:t>
        <w:br w:type="textWrapping"/>
        <w:t xml:space="preserve">Evaluate, enhance, and scale existing development initiatives to match the organization’s rapid growth and evolving needs.</w:t>
      </w:r>
    </w:p>
    <w:p w:rsidR="00000000" w:rsidDel="00000000" w:rsidP="00000000" w:rsidRDefault="00000000" w:rsidRPr="00000000" w14:paraId="00000011">
      <w:pPr>
        <w:numPr>
          <w:ilvl w:val="0"/>
          <w:numId w:val="2"/>
        </w:numP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color w:val="555555"/>
          <w:sz w:val="20"/>
          <w:szCs w:val="20"/>
          <w:highlight w:val="white"/>
          <w:rtl w:val="0"/>
        </w:rPr>
        <w:t xml:space="preserve">Vendor Management &amp; Budgeting</w:t>
        <w:br w:type="textWrapping"/>
        <w:t xml:space="preserve">Lead the selection and management of external training providers, ensuring high ROI while maintaining budget efficiency.</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pPr>
      <w:r w:rsidDel="00000000" w:rsidR="00000000" w:rsidRPr="00000000">
        <w:rPr>
          <w:rtl w:val="0"/>
        </w:rPr>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4er1e4r20kcx" w:id="4"/>
      <w:bookmarkEnd w:id="4"/>
      <w:r w:rsidDel="00000000" w:rsidR="00000000" w:rsidRPr="00000000">
        <w:rPr>
          <w:b w:val="1"/>
          <w:color w:val="000000"/>
          <w:sz w:val="26"/>
          <w:szCs w:val="26"/>
          <w:rtl w:val="0"/>
        </w:rPr>
        <w:t xml:space="preserve">What we look for</w:t>
      </w:r>
    </w:p>
    <w:p w:rsidR="00000000" w:rsidDel="00000000" w:rsidP="00000000" w:rsidRDefault="00000000" w:rsidRPr="00000000" w14:paraId="00000015">
      <w:pPr>
        <w:spacing w:after="240" w:before="240" w:lineRule="auto"/>
        <w:ind w:left="0" w:firstLine="0"/>
        <w:rPr>
          <w:b w:val="1"/>
        </w:rPr>
      </w:pPr>
      <w:r w:rsidDel="00000000" w:rsidR="00000000" w:rsidRPr="00000000">
        <w:rPr>
          <w:b w:val="1"/>
          <w:rtl w:val="0"/>
        </w:rPr>
        <w:t xml:space="preserve">Experience:</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pPr>
      <w:r w:rsidDel="00000000" w:rsidR="00000000" w:rsidRPr="00000000">
        <w:rPr>
          <w:rFonts w:ascii="Roboto" w:cs="Roboto" w:eastAsia="Roboto" w:hAnsi="Roboto"/>
          <w:color w:val="555555"/>
          <w:sz w:val="20"/>
          <w:szCs w:val="20"/>
          <w:highlight w:val="white"/>
          <w:rtl w:val="0"/>
        </w:rPr>
        <w:t xml:space="preserve">7+ years of experience in Learning &amp; Development roles, with at least 3 years in senior or head-level positions in international, high-growing multi-country environments.</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Fonts w:ascii="Roboto" w:cs="Roboto" w:eastAsia="Roboto" w:hAnsi="Roboto"/>
          <w:color w:val="555555"/>
          <w:sz w:val="20"/>
          <w:szCs w:val="20"/>
          <w:highlight w:val="white"/>
          <w:rtl w:val="0"/>
        </w:rPr>
        <w:t xml:space="preserve">Proven track record in designing and delivering impactful learning programs that achieve tangible business results in entrepreneurial or scale-up context.</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Fonts w:ascii="Roboto" w:cs="Roboto" w:eastAsia="Roboto" w:hAnsi="Roboto"/>
          <w:color w:val="555555"/>
          <w:sz w:val="20"/>
          <w:szCs w:val="20"/>
          <w:highlight w:val="white"/>
          <w:rtl w:val="0"/>
        </w:rPr>
        <w:t xml:space="preserve">Clear examples of L&amp;D programs that drove tangible performance improvements, employee engagement, or eNPS gains.</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pPr>
      <w:r w:rsidDel="00000000" w:rsidR="00000000" w:rsidRPr="00000000">
        <w:rPr>
          <w:rFonts w:ascii="Roboto" w:cs="Roboto" w:eastAsia="Roboto" w:hAnsi="Roboto"/>
          <w:color w:val="555555"/>
          <w:sz w:val="20"/>
          <w:szCs w:val="20"/>
          <w:highlight w:val="white"/>
          <w:rtl w:val="0"/>
        </w:rPr>
        <w:t xml:space="preserve">Cross-functional exposure: Familiarity with various business areas (e.g., operations, product, tech, HR) to create holistic, relevant learning initiatives.</w:t>
      </w:r>
      <w:r w:rsidDel="00000000" w:rsidR="00000000" w:rsidRPr="00000000">
        <w:rPr>
          <w:rtl w:val="0"/>
        </w:rPr>
      </w:r>
    </w:p>
    <w:p w:rsidR="00000000" w:rsidDel="00000000" w:rsidP="00000000" w:rsidRDefault="00000000" w:rsidRPr="00000000" w14:paraId="0000001A">
      <w:pPr>
        <w:spacing w:after="240" w:before="240" w:lineRule="auto"/>
        <w:ind w:left="0" w:firstLine="0"/>
        <w:rPr>
          <w:b w:val="1"/>
        </w:rPr>
      </w:pPr>
      <w:r w:rsidDel="00000000" w:rsidR="00000000" w:rsidRPr="00000000">
        <w:rPr>
          <w:b w:val="1"/>
          <w:rtl w:val="0"/>
        </w:rPr>
        <w:t xml:space="preserve">Skills:</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pPr>
      <w:r w:rsidDel="00000000" w:rsidR="00000000" w:rsidRPr="00000000">
        <w:rPr>
          <w:rFonts w:ascii="Roboto" w:cs="Roboto" w:eastAsia="Roboto" w:hAnsi="Roboto"/>
          <w:color w:val="555555"/>
          <w:sz w:val="20"/>
          <w:szCs w:val="20"/>
          <w:highlight w:val="white"/>
          <w:rtl w:val="0"/>
        </w:rPr>
        <w:t xml:space="preserve">Strong project and stakeholder management skills, including managing complex initiatives across diverse teams and geographies.</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Fonts w:ascii="Roboto" w:cs="Roboto" w:eastAsia="Roboto" w:hAnsi="Roboto"/>
          <w:color w:val="555555"/>
          <w:sz w:val="20"/>
          <w:szCs w:val="20"/>
          <w:highlight w:val="white"/>
          <w:rtl w:val="0"/>
        </w:rPr>
        <w:t xml:space="preserve">Exceptional communication and interpersonal skills, with the ability to influence at all organizational levels.</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Fonts w:ascii="Roboto" w:cs="Roboto" w:eastAsia="Roboto" w:hAnsi="Roboto"/>
          <w:color w:val="555555"/>
          <w:sz w:val="20"/>
          <w:szCs w:val="20"/>
          <w:highlight w:val="white"/>
          <w:rtl w:val="0"/>
        </w:rPr>
        <w:t xml:space="preserve">Strategic thinker with a deep understanding of business priorities and their alignment with talent strategies.</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pPr>
      <w:r w:rsidDel="00000000" w:rsidR="00000000" w:rsidRPr="00000000">
        <w:rPr>
          <w:rFonts w:ascii="Roboto" w:cs="Roboto" w:eastAsia="Roboto" w:hAnsi="Roboto"/>
          <w:color w:val="555555"/>
          <w:sz w:val="20"/>
          <w:szCs w:val="20"/>
          <w:highlight w:val="white"/>
          <w:rtl w:val="0"/>
        </w:rPr>
        <w:t xml:space="preserve">Adept at leveraging technology to create innovative and engaging learning experiences.</w:t>
      </w:r>
      <w:r w:rsidDel="00000000" w:rsidR="00000000" w:rsidRPr="00000000">
        <w:rPr>
          <w:rtl w:val="0"/>
        </w:rPr>
      </w:r>
    </w:p>
    <w:p w:rsidR="00000000" w:rsidDel="00000000" w:rsidP="00000000" w:rsidRDefault="00000000" w:rsidRPr="00000000" w14:paraId="0000001F">
      <w:pPr>
        <w:spacing w:after="240" w:before="240" w:lineRule="auto"/>
        <w:ind w:left="0" w:firstLine="0"/>
        <w:rPr>
          <w:b w:val="1"/>
        </w:rPr>
      </w:pPr>
      <w:r w:rsidDel="00000000" w:rsidR="00000000" w:rsidRPr="00000000">
        <w:rPr>
          <w:b w:val="1"/>
          <w:rtl w:val="0"/>
        </w:rPr>
        <w:t xml:space="preserve">AI &amp; Technology Integration</w:t>
      </w:r>
    </w:p>
    <w:p w:rsidR="00000000" w:rsidDel="00000000" w:rsidP="00000000" w:rsidRDefault="00000000" w:rsidRPr="00000000" w14:paraId="00000020">
      <w:pPr>
        <w:numPr>
          <w:ilvl w:val="0"/>
          <w:numId w:val="2"/>
        </w:numPr>
        <w:spacing w:after="0" w:afterAutospacing="0" w:before="240" w:lineRule="auto"/>
        <w:ind w:left="720" w:hanging="360"/>
        <w:rPr/>
      </w:pPr>
      <w:r w:rsidDel="00000000" w:rsidR="00000000" w:rsidRPr="00000000">
        <w:rPr>
          <w:rFonts w:ascii="Roboto" w:cs="Roboto" w:eastAsia="Roboto" w:hAnsi="Roboto"/>
          <w:color w:val="555555"/>
          <w:sz w:val="20"/>
          <w:szCs w:val="20"/>
          <w:highlight w:val="white"/>
          <w:rtl w:val="0"/>
        </w:rPr>
        <w:t xml:space="preserve">Digital Learning Expertise: Experience implementing or creating tech-enabled L&amp;D solutions (e.g., adaptive platforms, AI-based coaching tools).</w:t>
      </w:r>
    </w:p>
    <w:p w:rsidR="00000000" w:rsidDel="00000000" w:rsidP="00000000" w:rsidRDefault="00000000" w:rsidRPr="00000000" w14:paraId="00000021">
      <w:pPr>
        <w:numPr>
          <w:ilvl w:val="0"/>
          <w:numId w:val="2"/>
        </w:numPr>
        <w:spacing w:after="0" w:afterAutospacing="0" w:before="0" w:beforeAutospacing="0" w:lineRule="auto"/>
        <w:ind w:left="720" w:hanging="360"/>
        <w:rPr/>
      </w:pPr>
      <w:r w:rsidDel="00000000" w:rsidR="00000000" w:rsidRPr="00000000">
        <w:rPr>
          <w:rFonts w:ascii="Roboto" w:cs="Roboto" w:eastAsia="Roboto" w:hAnsi="Roboto"/>
          <w:color w:val="555555"/>
          <w:sz w:val="20"/>
          <w:szCs w:val="20"/>
          <w:highlight w:val="white"/>
          <w:rtl w:val="0"/>
        </w:rPr>
        <w:t xml:space="preserve">Forward-Thinking: Eager to pilot emerging technologies, including AI-driven content creation or automated learning pathways.</w:t>
      </w:r>
    </w:p>
    <w:p w:rsidR="00000000" w:rsidDel="00000000" w:rsidP="00000000" w:rsidRDefault="00000000" w:rsidRPr="00000000" w14:paraId="00000022">
      <w:pPr>
        <w:numPr>
          <w:ilvl w:val="0"/>
          <w:numId w:val="2"/>
        </w:numPr>
        <w:spacing w:after="240" w:before="0" w:beforeAutospacing="0" w:lineRule="auto"/>
        <w:ind w:left="720" w:hanging="360"/>
        <w:rPr/>
      </w:pPr>
      <w:r w:rsidDel="00000000" w:rsidR="00000000" w:rsidRPr="00000000">
        <w:rPr>
          <w:rFonts w:ascii="Roboto" w:cs="Roboto" w:eastAsia="Roboto" w:hAnsi="Roboto"/>
          <w:color w:val="555555"/>
          <w:sz w:val="20"/>
          <w:szCs w:val="20"/>
          <w:highlight w:val="white"/>
          <w:rtl w:val="0"/>
        </w:rPr>
        <w:t xml:space="preserve">Change Management: Ability to guide stakeholders in adopting new technologies and upskilling for digital transformation.</w:t>
      </w:r>
      <w:r w:rsidDel="00000000" w:rsidR="00000000" w:rsidRPr="00000000">
        <w:rPr>
          <w:rtl w:val="0"/>
        </w:rPr>
      </w:r>
    </w:p>
    <w:p w:rsidR="00000000" w:rsidDel="00000000" w:rsidP="00000000" w:rsidRDefault="00000000" w:rsidRPr="00000000" w14:paraId="00000023">
      <w:pPr>
        <w:spacing w:after="240" w:before="240" w:lineRule="auto"/>
        <w:ind w:left="0" w:firstLine="0"/>
        <w:rPr>
          <w:b w:val="1"/>
        </w:rPr>
      </w:pPr>
      <w:r w:rsidDel="00000000" w:rsidR="00000000" w:rsidRPr="00000000">
        <w:rPr>
          <w:b w:val="1"/>
          <w:rtl w:val="0"/>
        </w:rPr>
        <w:t xml:space="preserve">Mindset:</w:t>
      </w:r>
    </w:p>
    <w:p w:rsidR="00000000" w:rsidDel="00000000" w:rsidP="00000000" w:rsidRDefault="00000000" w:rsidRPr="00000000" w14:paraId="00000024">
      <w:pPr>
        <w:numPr>
          <w:ilvl w:val="1"/>
          <w:numId w:val="3"/>
        </w:numPr>
        <w:spacing w:after="0" w:afterAutospacing="0" w:before="240" w:lineRule="auto"/>
        <w:ind w:left="1440" w:hanging="360"/>
      </w:pPr>
      <w:r w:rsidDel="00000000" w:rsidR="00000000" w:rsidRPr="00000000">
        <w:rPr>
          <w:rFonts w:ascii="Roboto" w:cs="Roboto" w:eastAsia="Roboto" w:hAnsi="Roboto"/>
          <w:color w:val="555555"/>
          <w:sz w:val="20"/>
          <w:szCs w:val="20"/>
          <w:highlight w:val="white"/>
          <w:rtl w:val="0"/>
        </w:rPr>
        <w:t xml:space="preserve">Passionate about continuous learning and people development.</w:t>
      </w:r>
      <w:r w:rsidDel="00000000" w:rsidR="00000000" w:rsidRPr="00000000">
        <w:rPr>
          <w:rtl w:val="0"/>
        </w:rPr>
      </w:r>
    </w:p>
    <w:p w:rsidR="00000000" w:rsidDel="00000000" w:rsidP="00000000" w:rsidRDefault="00000000" w:rsidRPr="00000000" w14:paraId="00000025">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555555"/>
          <w:sz w:val="20"/>
          <w:szCs w:val="20"/>
          <w:highlight w:val="white"/>
          <w:rtl w:val="0"/>
        </w:rPr>
        <w:t xml:space="preserve">Hands-On Builder: Comfortable operating with minimal structure, taking full ownership to drive initiatives from ideation to execution.</w:t>
      </w:r>
    </w:p>
    <w:p w:rsidR="00000000" w:rsidDel="00000000" w:rsidP="00000000" w:rsidRDefault="00000000" w:rsidRPr="00000000" w14:paraId="00000026">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555555"/>
          <w:sz w:val="20"/>
          <w:szCs w:val="20"/>
          <w:highlight w:val="white"/>
          <w:rtl w:val="0"/>
        </w:rPr>
        <w:t xml:space="preserve">Creative and forward-thinking, eager to challenge norms and set new trends in L&amp;D.</w:t>
      </w:r>
    </w:p>
    <w:p w:rsidR="00000000" w:rsidDel="00000000" w:rsidP="00000000" w:rsidRDefault="00000000" w:rsidRPr="00000000" w14:paraId="00000027">
      <w:pPr>
        <w:numPr>
          <w:ilvl w:val="1"/>
          <w:numId w:val="3"/>
        </w:numPr>
        <w:spacing w:after="240" w:before="0" w:beforeAutospacing="0" w:lineRule="auto"/>
        <w:ind w:left="1440" w:hanging="360"/>
      </w:pPr>
      <w:r w:rsidDel="00000000" w:rsidR="00000000" w:rsidRPr="00000000">
        <w:rPr>
          <w:rFonts w:ascii="Roboto" w:cs="Roboto" w:eastAsia="Roboto" w:hAnsi="Roboto"/>
          <w:color w:val="555555"/>
          <w:sz w:val="20"/>
          <w:szCs w:val="20"/>
          <w:highlight w:val="white"/>
          <w:rtl w:val="0"/>
        </w:rPr>
        <w:t xml:space="preserve">Agile and results-driven, comfortable navigating a high-growth, fast-paced environment.</w:t>
      </w:r>
      <w:r w:rsidDel="00000000" w:rsidR="00000000" w:rsidRPr="00000000">
        <w:rPr>
          <w:rtl w:val="0"/>
        </w:rPr>
      </w:r>
    </w:p>
    <w:p w:rsidR="00000000" w:rsidDel="00000000" w:rsidP="00000000" w:rsidRDefault="00000000" w:rsidRPr="00000000" w14:paraId="00000028">
      <w:pPr>
        <w:spacing w:after="240" w:before="240" w:lineRule="auto"/>
        <w:ind w:left="0" w:firstLine="0"/>
        <w:rPr>
          <w:b w:val="1"/>
        </w:rPr>
      </w:pPr>
      <w:r w:rsidDel="00000000" w:rsidR="00000000" w:rsidRPr="00000000">
        <w:rPr>
          <w:b w:val="1"/>
          <w:rtl w:val="0"/>
        </w:rPr>
        <w:t xml:space="preserve">Language:</w:t>
      </w:r>
    </w:p>
    <w:p w:rsidR="00000000" w:rsidDel="00000000" w:rsidP="00000000" w:rsidRDefault="00000000" w:rsidRPr="00000000" w14:paraId="00000029">
      <w:pPr>
        <w:numPr>
          <w:ilvl w:val="1"/>
          <w:numId w:val="3"/>
        </w:numPr>
        <w:spacing w:after="240" w:before="240" w:lineRule="auto"/>
        <w:ind w:left="1440" w:hanging="360"/>
      </w:pPr>
      <w:r w:rsidDel="00000000" w:rsidR="00000000" w:rsidRPr="00000000">
        <w:rPr>
          <w:rFonts w:ascii="Roboto" w:cs="Roboto" w:eastAsia="Roboto" w:hAnsi="Roboto"/>
          <w:color w:val="555555"/>
          <w:sz w:val="20"/>
          <w:szCs w:val="20"/>
          <w:highlight w:val="white"/>
          <w:rtl w:val="0"/>
        </w:rPr>
        <w:t xml:space="preserve">Fluency in English is essential; additional language skills are a plus.</w:t>
      </w:r>
      <w:r w:rsidDel="00000000" w:rsidR="00000000" w:rsidRPr="00000000">
        <w:rPr>
          <w:rtl w:val="0"/>
        </w:rPr>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KPI</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Your success will be measured through:</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The number and impact of learning and leadership development programs delivered.</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The growth of internal talent pipelines and identified successors.</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Improvement in eNPS and employee engagement scores.</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Implementation of digital and innovative learning solutions.</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Feedback from stakeholders and alignment to business outcomes.</w:t>
      </w:r>
      <w:r w:rsidDel="00000000" w:rsidR="00000000" w:rsidRPr="00000000">
        <w:rPr>
          <w:rtl w:val="0"/>
        </w:rPr>
      </w:r>
    </w:p>
    <w:p w:rsidR="00000000" w:rsidDel="00000000" w:rsidP="00000000" w:rsidRDefault="00000000" w:rsidRPr="00000000" w14:paraId="000000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p92nhgpy3sxs" w:id="5"/>
      <w:bookmarkEnd w:id="5"/>
      <w:r w:rsidDel="00000000" w:rsidR="00000000" w:rsidRPr="00000000">
        <w:rPr>
          <w:b w:val="1"/>
          <w:color w:val="000000"/>
          <w:sz w:val="26"/>
          <w:szCs w:val="26"/>
          <w:rtl w:val="0"/>
        </w:rPr>
        <w:t xml:space="preserve">What we offer</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Be a strategic leader shaping the future of a high-growth, billion-dollar unicorn.</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Have the autonomy to implement meaningful and innovative ideas without excessive bureaucracy.</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Work in an environment that values innovation, agility, and measurable impact.</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Access to competitive rewards, continuous professional growth opportunities, and the chance to truly make a difference.</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4"/>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B">
      <w:pPr>
        <w:numPr>
          <w:ilvl w:val="0"/>
          <w:numId w:val="4"/>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C">
      <w:pPr>
        <w:numPr>
          <w:ilvl w:val="0"/>
          <w:numId w:val="4"/>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D">
      <w:pPr>
        <w:numPr>
          <w:ilvl w:val="0"/>
          <w:numId w:val="4"/>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E">
      <w:pPr>
        <w:numPr>
          <w:ilvl w:val="0"/>
          <w:numId w:val="4"/>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F">
      <w:pPr>
        <w:spacing w:line="276" w:lineRule="auto"/>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Roboto" w:cs="Roboto" w:eastAsia="Roboto" w:hAnsi="Roboto"/>
          <w:color w:val="555555"/>
          <w:sz w:val="20"/>
          <w:szCs w:val="20"/>
          <w:highlight w:val="white"/>
        </w:rPr>
      </w:pPr>
      <w:r w:rsidDel="00000000" w:rsidR="00000000" w:rsidRPr="00000000">
        <w:rPr>
          <w:rFonts w:ascii="Roboto" w:cs="Roboto" w:eastAsia="Roboto" w:hAnsi="Roboto"/>
          <w:color w:val="555555"/>
          <w:sz w:val="20"/>
          <w:szCs w:val="20"/>
          <w:highlight w:val="white"/>
          <w:rtl w:val="0"/>
        </w:rPr>
        <w:t xml:space="preserve">Key responsibilities</w:t>
      </w:r>
    </w:p>
    <w:p w:rsidR="00000000" w:rsidDel="00000000" w:rsidP="00000000" w:rsidRDefault="00000000" w:rsidRPr="00000000" w14:paraId="00000042">
      <w:pPr>
        <w:numPr>
          <w:ilvl w:val="0"/>
          <w:numId w:val="1"/>
        </w:numPr>
        <w:spacing w:after="0" w:afterAutospacing="0" w:before="240" w:lineRule="auto"/>
        <w:ind w:left="720" w:hanging="360"/>
        <w:rPr>
          <w:b w:val="1"/>
          <w:u w:val="none"/>
        </w:rPr>
      </w:pPr>
      <w:r w:rsidDel="00000000" w:rsidR="00000000" w:rsidRPr="00000000">
        <w:rPr>
          <w:rFonts w:ascii="Roboto" w:cs="Roboto" w:eastAsia="Roboto" w:hAnsi="Roboto"/>
          <w:color w:val="555555"/>
          <w:sz w:val="20"/>
          <w:szCs w:val="20"/>
          <w:highlight w:val="white"/>
          <w:rtl w:val="0"/>
        </w:rPr>
        <w:t xml:space="preserve">Develop &amp; Own the L&amp;D Strategy</w:t>
      </w:r>
    </w:p>
    <w:p w:rsidR="00000000" w:rsidDel="00000000" w:rsidP="00000000" w:rsidRDefault="00000000" w:rsidRPr="00000000" w14:paraId="00000043">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Scale-Up Focus</w:t>
      </w:r>
      <w:r w:rsidDel="00000000" w:rsidR="00000000" w:rsidRPr="00000000">
        <w:rPr>
          <w:rFonts w:ascii="Roboto" w:cs="Roboto" w:eastAsia="Roboto" w:hAnsi="Roboto"/>
          <w:color w:val="555555"/>
          <w:sz w:val="20"/>
          <w:szCs w:val="20"/>
          <w:highlight w:val="white"/>
          <w:rtl w:val="0"/>
        </w:rPr>
        <w:t xml:space="preserve">: Build and continuously refine an L&amp;D roadmap aligned with rapid growth and evolving business priorities.</w:t>
      </w:r>
    </w:p>
    <w:p w:rsidR="00000000" w:rsidDel="00000000" w:rsidP="00000000" w:rsidRDefault="00000000" w:rsidRPr="00000000" w14:paraId="00000044">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Integrated Approach</w:t>
      </w:r>
      <w:r w:rsidDel="00000000" w:rsidR="00000000" w:rsidRPr="00000000">
        <w:rPr>
          <w:rFonts w:ascii="Roboto" w:cs="Roboto" w:eastAsia="Roboto" w:hAnsi="Roboto"/>
          <w:color w:val="555555"/>
          <w:sz w:val="20"/>
          <w:szCs w:val="20"/>
          <w:highlight w:val="white"/>
          <w:rtl w:val="0"/>
        </w:rPr>
        <w:t xml:space="preserve">: Ensure that learning solutions support strategic areas like leadership readiness, problem-solving, and innovation.</w:t>
      </w:r>
    </w:p>
    <w:p w:rsidR="00000000" w:rsidDel="00000000" w:rsidP="00000000" w:rsidRDefault="00000000" w:rsidRPr="00000000" w14:paraId="00000045">
      <w:pPr>
        <w:numPr>
          <w:ilvl w:val="0"/>
          <w:numId w:val="1"/>
        </w:numPr>
        <w:spacing w:after="0" w:afterAutospacing="0" w:before="0" w:beforeAutospacing="0" w:lineRule="auto"/>
        <w:ind w:left="720" w:hanging="360"/>
        <w:rPr>
          <w:b w:val="1"/>
          <w:u w:val="none"/>
        </w:rPr>
      </w:pPr>
      <w:r w:rsidDel="00000000" w:rsidR="00000000" w:rsidRPr="00000000">
        <w:rPr>
          <w:rFonts w:ascii="Roboto" w:cs="Roboto" w:eastAsia="Roboto" w:hAnsi="Roboto"/>
          <w:color w:val="555555"/>
          <w:sz w:val="20"/>
          <w:szCs w:val="20"/>
          <w:highlight w:val="white"/>
          <w:rtl w:val="0"/>
        </w:rPr>
        <w:t xml:space="preserve">Design &amp; Deliver High-Impact Learning Programs</w:t>
      </w:r>
    </w:p>
    <w:p w:rsidR="00000000" w:rsidDel="00000000" w:rsidP="00000000" w:rsidRDefault="00000000" w:rsidRPr="00000000" w14:paraId="00000046">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Core Curriculum</w:t>
      </w:r>
      <w:r w:rsidDel="00000000" w:rsidR="00000000" w:rsidRPr="00000000">
        <w:rPr>
          <w:rFonts w:ascii="Roboto" w:cs="Roboto" w:eastAsia="Roboto" w:hAnsi="Roboto"/>
          <w:color w:val="555555"/>
          <w:sz w:val="20"/>
          <w:szCs w:val="20"/>
          <w:highlight w:val="white"/>
          <w:rtl w:val="0"/>
        </w:rPr>
        <w:t xml:space="preserve">: Create leadership and functional development pathways, with special focus on empowering teams in Group HQ and German HQ.</w:t>
      </w:r>
    </w:p>
    <w:p w:rsidR="00000000" w:rsidDel="00000000" w:rsidP="00000000" w:rsidRDefault="00000000" w:rsidRPr="00000000" w14:paraId="00000047">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AI &amp; Tech Integration</w:t>
      </w:r>
      <w:r w:rsidDel="00000000" w:rsidR="00000000" w:rsidRPr="00000000">
        <w:rPr>
          <w:rFonts w:ascii="Roboto" w:cs="Roboto" w:eastAsia="Roboto" w:hAnsi="Roboto"/>
          <w:color w:val="555555"/>
          <w:sz w:val="20"/>
          <w:szCs w:val="20"/>
          <w:highlight w:val="white"/>
          <w:rtl w:val="0"/>
        </w:rPr>
        <w:t xml:space="preserve">: Leverage AI-driven platforms, micro-learning, and blended solutions to increase engagement and speed to competency.</w:t>
      </w:r>
    </w:p>
    <w:p w:rsidR="00000000" w:rsidDel="00000000" w:rsidP="00000000" w:rsidRDefault="00000000" w:rsidRPr="00000000" w14:paraId="00000048">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Pilot &amp; Iterate</w:t>
      </w:r>
      <w:r w:rsidDel="00000000" w:rsidR="00000000" w:rsidRPr="00000000">
        <w:rPr>
          <w:rFonts w:ascii="Roboto" w:cs="Roboto" w:eastAsia="Roboto" w:hAnsi="Roboto"/>
          <w:color w:val="555555"/>
          <w:sz w:val="20"/>
          <w:szCs w:val="20"/>
          <w:highlight w:val="white"/>
          <w:rtl w:val="0"/>
        </w:rPr>
        <w:t xml:space="preserve">: Test new learning concepts (e.g., gamification, peer coaching) quickly and scale successful initiatives.</w:t>
      </w:r>
    </w:p>
    <w:p w:rsidR="00000000" w:rsidDel="00000000" w:rsidP="00000000" w:rsidRDefault="00000000" w:rsidRPr="00000000" w14:paraId="00000049">
      <w:pPr>
        <w:numPr>
          <w:ilvl w:val="0"/>
          <w:numId w:val="1"/>
        </w:numPr>
        <w:spacing w:after="0" w:afterAutospacing="0" w:before="0" w:beforeAutospacing="0" w:lineRule="auto"/>
        <w:ind w:left="720" w:hanging="360"/>
        <w:rPr>
          <w:b w:val="1"/>
          <w:u w:val="none"/>
        </w:rPr>
      </w:pPr>
      <w:r w:rsidDel="00000000" w:rsidR="00000000" w:rsidRPr="00000000">
        <w:rPr>
          <w:rFonts w:ascii="Roboto" w:cs="Roboto" w:eastAsia="Roboto" w:hAnsi="Roboto"/>
          <w:color w:val="555555"/>
          <w:sz w:val="20"/>
          <w:szCs w:val="20"/>
          <w:highlight w:val="white"/>
          <w:rtl w:val="0"/>
        </w:rPr>
        <w:t xml:space="preserve">Foster a Culture of Ownership &amp; Problem-Solving</w:t>
      </w:r>
    </w:p>
    <w:p w:rsidR="00000000" w:rsidDel="00000000" w:rsidP="00000000" w:rsidRDefault="00000000" w:rsidRPr="00000000" w14:paraId="0000004A">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Peer-to-Peer Learning</w:t>
      </w:r>
      <w:r w:rsidDel="00000000" w:rsidR="00000000" w:rsidRPr="00000000">
        <w:rPr>
          <w:rFonts w:ascii="Roboto" w:cs="Roboto" w:eastAsia="Roboto" w:hAnsi="Roboto"/>
          <w:color w:val="555555"/>
          <w:sz w:val="20"/>
          <w:szCs w:val="20"/>
          <w:highlight w:val="white"/>
          <w:rtl w:val="0"/>
        </w:rPr>
        <w:t xml:space="preserve">: Establish mentorship, coaching, and knowledge-sharing communities to promote continuous development.</w:t>
      </w:r>
    </w:p>
    <w:p w:rsidR="00000000" w:rsidDel="00000000" w:rsidP="00000000" w:rsidRDefault="00000000" w:rsidRPr="00000000" w14:paraId="0000004B">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Skill-Building for Problem-Solving</w:t>
      </w:r>
      <w:r w:rsidDel="00000000" w:rsidR="00000000" w:rsidRPr="00000000">
        <w:rPr>
          <w:rFonts w:ascii="Roboto" w:cs="Roboto" w:eastAsia="Roboto" w:hAnsi="Roboto"/>
          <w:color w:val="555555"/>
          <w:sz w:val="20"/>
          <w:szCs w:val="20"/>
          <w:highlight w:val="white"/>
          <w:rtl w:val="0"/>
        </w:rPr>
        <w:t xml:space="preserve">: Implement training and workshops on frameworks (Design Thinking, Agile) to enhance employees’ analytical and creative capabilities.</w:t>
      </w:r>
    </w:p>
    <w:p w:rsidR="00000000" w:rsidDel="00000000" w:rsidP="00000000" w:rsidRDefault="00000000" w:rsidRPr="00000000" w14:paraId="0000004C">
      <w:pPr>
        <w:numPr>
          <w:ilvl w:val="0"/>
          <w:numId w:val="1"/>
        </w:numPr>
        <w:spacing w:after="0" w:afterAutospacing="0" w:before="0" w:beforeAutospacing="0" w:lineRule="auto"/>
        <w:ind w:left="720" w:hanging="360"/>
        <w:rPr>
          <w:b w:val="1"/>
          <w:u w:val="none"/>
        </w:rPr>
      </w:pPr>
      <w:r w:rsidDel="00000000" w:rsidR="00000000" w:rsidRPr="00000000">
        <w:rPr>
          <w:rFonts w:ascii="Roboto" w:cs="Roboto" w:eastAsia="Roboto" w:hAnsi="Roboto"/>
          <w:color w:val="555555"/>
          <w:sz w:val="20"/>
          <w:szCs w:val="20"/>
          <w:highlight w:val="white"/>
          <w:rtl w:val="0"/>
        </w:rPr>
        <w:t xml:space="preserve">Partner with Stakeholders &amp; Drive Alignment</w:t>
      </w:r>
    </w:p>
    <w:p w:rsidR="00000000" w:rsidDel="00000000" w:rsidP="00000000" w:rsidRDefault="00000000" w:rsidRPr="00000000" w14:paraId="0000004D">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Cross-Functional Collaboration</w:t>
      </w:r>
      <w:r w:rsidDel="00000000" w:rsidR="00000000" w:rsidRPr="00000000">
        <w:rPr>
          <w:rFonts w:ascii="Roboto" w:cs="Roboto" w:eastAsia="Roboto" w:hAnsi="Roboto"/>
          <w:color w:val="555555"/>
          <w:sz w:val="20"/>
          <w:szCs w:val="20"/>
          <w:highlight w:val="white"/>
          <w:rtl w:val="0"/>
        </w:rPr>
        <w:t xml:space="preserve">: Work closely with leaders in Operations, Product, Tech, and HR to identify skill gaps and co-create solutions.</w:t>
      </w:r>
    </w:p>
    <w:p w:rsidR="00000000" w:rsidDel="00000000" w:rsidP="00000000" w:rsidRDefault="00000000" w:rsidRPr="00000000" w14:paraId="0000004E">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Influence in a Flat Structure</w:t>
      </w:r>
      <w:r w:rsidDel="00000000" w:rsidR="00000000" w:rsidRPr="00000000">
        <w:rPr>
          <w:rFonts w:ascii="Roboto" w:cs="Roboto" w:eastAsia="Roboto" w:hAnsi="Roboto"/>
          <w:color w:val="555555"/>
          <w:sz w:val="20"/>
          <w:szCs w:val="20"/>
          <w:highlight w:val="white"/>
          <w:rtl w:val="0"/>
        </w:rPr>
        <w:t xml:space="preserve">: Build strong relationships and champion L&amp;D initiatives without relying on hierarchical authority.</w:t>
      </w:r>
    </w:p>
    <w:p w:rsidR="00000000" w:rsidDel="00000000" w:rsidP="00000000" w:rsidRDefault="00000000" w:rsidRPr="00000000" w14:paraId="0000004F">
      <w:pPr>
        <w:numPr>
          <w:ilvl w:val="0"/>
          <w:numId w:val="1"/>
        </w:numPr>
        <w:spacing w:after="0" w:afterAutospacing="0" w:before="0" w:beforeAutospacing="0" w:lineRule="auto"/>
        <w:ind w:left="720" w:hanging="360"/>
        <w:rPr>
          <w:b w:val="1"/>
          <w:u w:val="none"/>
        </w:rPr>
      </w:pPr>
      <w:r w:rsidDel="00000000" w:rsidR="00000000" w:rsidRPr="00000000">
        <w:rPr>
          <w:rFonts w:ascii="Roboto" w:cs="Roboto" w:eastAsia="Roboto" w:hAnsi="Roboto"/>
          <w:color w:val="555555"/>
          <w:sz w:val="20"/>
          <w:szCs w:val="20"/>
          <w:highlight w:val="white"/>
          <w:rtl w:val="0"/>
        </w:rPr>
        <w:t xml:space="preserve">Talent Management &amp; Succession Planning</w:t>
      </w:r>
    </w:p>
    <w:p w:rsidR="00000000" w:rsidDel="00000000" w:rsidP="00000000" w:rsidRDefault="00000000" w:rsidRPr="00000000" w14:paraId="00000050">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High-Potential Development</w:t>
      </w:r>
      <w:r w:rsidDel="00000000" w:rsidR="00000000" w:rsidRPr="00000000">
        <w:rPr>
          <w:rFonts w:ascii="Roboto" w:cs="Roboto" w:eastAsia="Roboto" w:hAnsi="Roboto"/>
          <w:color w:val="555555"/>
          <w:sz w:val="20"/>
          <w:szCs w:val="20"/>
          <w:highlight w:val="white"/>
          <w:rtl w:val="0"/>
        </w:rPr>
        <w:t xml:space="preserve">: Identify, assess, and accelerate growth for top performers, creating robust internal talent pipelines.</w:t>
      </w:r>
    </w:p>
    <w:p w:rsidR="00000000" w:rsidDel="00000000" w:rsidP="00000000" w:rsidRDefault="00000000" w:rsidRPr="00000000" w14:paraId="00000051">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Performance Enablement</w:t>
      </w:r>
      <w:r w:rsidDel="00000000" w:rsidR="00000000" w:rsidRPr="00000000">
        <w:rPr>
          <w:rFonts w:ascii="Roboto" w:cs="Roboto" w:eastAsia="Roboto" w:hAnsi="Roboto"/>
          <w:color w:val="555555"/>
          <w:sz w:val="20"/>
          <w:szCs w:val="20"/>
          <w:highlight w:val="white"/>
          <w:rtl w:val="0"/>
        </w:rPr>
        <w:t xml:space="preserve">: Oversee or collaborate on performance management processes to ensure alignment between individual growth and business results.</w:t>
      </w:r>
    </w:p>
    <w:p w:rsidR="00000000" w:rsidDel="00000000" w:rsidP="00000000" w:rsidRDefault="00000000" w:rsidRPr="00000000" w14:paraId="00000052">
      <w:pPr>
        <w:numPr>
          <w:ilvl w:val="0"/>
          <w:numId w:val="1"/>
        </w:numPr>
        <w:spacing w:after="0" w:afterAutospacing="0" w:before="0" w:beforeAutospacing="0" w:lineRule="auto"/>
        <w:ind w:left="720" w:hanging="360"/>
        <w:rPr>
          <w:b w:val="1"/>
          <w:u w:val="none"/>
        </w:rPr>
      </w:pPr>
      <w:r w:rsidDel="00000000" w:rsidR="00000000" w:rsidRPr="00000000">
        <w:rPr>
          <w:rFonts w:ascii="Roboto" w:cs="Roboto" w:eastAsia="Roboto" w:hAnsi="Roboto"/>
          <w:color w:val="555555"/>
          <w:sz w:val="20"/>
          <w:szCs w:val="20"/>
          <w:highlight w:val="white"/>
          <w:rtl w:val="0"/>
        </w:rPr>
        <w:t xml:space="preserve">Measure &amp; Communicate Impact</w:t>
      </w:r>
    </w:p>
    <w:p w:rsidR="00000000" w:rsidDel="00000000" w:rsidP="00000000" w:rsidRDefault="00000000" w:rsidRPr="00000000" w14:paraId="00000053">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Data-Driven Metrics</w:t>
      </w:r>
      <w:r w:rsidDel="00000000" w:rsidR="00000000" w:rsidRPr="00000000">
        <w:rPr>
          <w:rFonts w:ascii="Roboto" w:cs="Roboto" w:eastAsia="Roboto" w:hAnsi="Roboto"/>
          <w:color w:val="555555"/>
          <w:sz w:val="20"/>
          <w:szCs w:val="20"/>
          <w:highlight w:val="white"/>
          <w:rtl w:val="0"/>
        </w:rPr>
        <w:t xml:space="preserve">: Establish KPIs (e.g., skill adoption rates, program engagement, eNPS improvements) to assess effectiveness of L&amp;D initiatives.</w:t>
      </w:r>
    </w:p>
    <w:p w:rsidR="00000000" w:rsidDel="00000000" w:rsidP="00000000" w:rsidRDefault="00000000" w:rsidRPr="00000000" w14:paraId="00000054">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Iterative Improvement</w:t>
      </w:r>
      <w:r w:rsidDel="00000000" w:rsidR="00000000" w:rsidRPr="00000000">
        <w:rPr>
          <w:rFonts w:ascii="Roboto" w:cs="Roboto" w:eastAsia="Roboto" w:hAnsi="Roboto"/>
          <w:color w:val="555555"/>
          <w:sz w:val="20"/>
          <w:szCs w:val="20"/>
          <w:highlight w:val="white"/>
          <w:rtl w:val="0"/>
        </w:rPr>
        <w:t xml:space="preserve">: Gather feedback, analyze outcomes, and refine programs to continuously raise the bar and meet shifting needs.</w:t>
      </w:r>
    </w:p>
    <w:p w:rsidR="00000000" w:rsidDel="00000000" w:rsidP="00000000" w:rsidRDefault="00000000" w:rsidRPr="00000000" w14:paraId="00000055">
      <w:pPr>
        <w:numPr>
          <w:ilvl w:val="0"/>
          <w:numId w:val="1"/>
        </w:numPr>
        <w:spacing w:after="0" w:afterAutospacing="0" w:before="0" w:beforeAutospacing="0" w:lineRule="auto"/>
        <w:ind w:left="720" w:hanging="360"/>
        <w:rPr>
          <w:b w:val="1"/>
          <w:u w:val="none"/>
        </w:rPr>
      </w:pPr>
      <w:r w:rsidDel="00000000" w:rsidR="00000000" w:rsidRPr="00000000">
        <w:rPr>
          <w:rFonts w:ascii="Roboto" w:cs="Roboto" w:eastAsia="Roboto" w:hAnsi="Roboto"/>
          <w:color w:val="555555"/>
          <w:sz w:val="20"/>
          <w:szCs w:val="20"/>
          <w:highlight w:val="white"/>
          <w:rtl w:val="0"/>
        </w:rPr>
        <w:t xml:space="preserve">Champion AI &amp; Digital Fluency</w:t>
      </w:r>
    </w:p>
    <w:p w:rsidR="00000000" w:rsidDel="00000000" w:rsidP="00000000" w:rsidRDefault="00000000" w:rsidRPr="00000000" w14:paraId="00000056">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Upskilling Programs</w:t>
      </w:r>
      <w:r w:rsidDel="00000000" w:rsidR="00000000" w:rsidRPr="00000000">
        <w:rPr>
          <w:rFonts w:ascii="Roboto" w:cs="Roboto" w:eastAsia="Roboto" w:hAnsi="Roboto"/>
          <w:color w:val="555555"/>
          <w:sz w:val="20"/>
          <w:szCs w:val="20"/>
          <w:highlight w:val="white"/>
          <w:rtl w:val="0"/>
        </w:rPr>
        <w:t xml:space="preserve">: Equip teams with digital and AI literacy skills critical for innovation and operational efficiency.</w:t>
      </w:r>
    </w:p>
    <w:p w:rsidR="00000000" w:rsidDel="00000000" w:rsidP="00000000" w:rsidRDefault="00000000" w:rsidRPr="00000000" w14:paraId="00000057">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AI Integration in L&amp;D</w:t>
      </w:r>
      <w:r w:rsidDel="00000000" w:rsidR="00000000" w:rsidRPr="00000000">
        <w:rPr>
          <w:rFonts w:ascii="Roboto" w:cs="Roboto" w:eastAsia="Roboto" w:hAnsi="Roboto"/>
          <w:color w:val="555555"/>
          <w:sz w:val="20"/>
          <w:szCs w:val="20"/>
          <w:highlight w:val="white"/>
          <w:rtl w:val="0"/>
        </w:rPr>
        <w:t xml:space="preserve">: Stay abreast of AI trends, experiment with new tools, and embed them into learning solutions where they add real value.</w:t>
      </w:r>
    </w:p>
    <w:p w:rsidR="00000000" w:rsidDel="00000000" w:rsidP="00000000" w:rsidRDefault="00000000" w:rsidRPr="00000000" w14:paraId="00000058">
      <w:pPr>
        <w:numPr>
          <w:ilvl w:val="0"/>
          <w:numId w:val="1"/>
        </w:numPr>
        <w:spacing w:after="0" w:afterAutospacing="0" w:before="0" w:beforeAutospacing="0" w:lineRule="auto"/>
        <w:ind w:left="720" w:hanging="360"/>
        <w:rPr>
          <w:b w:val="1"/>
          <w:u w:val="none"/>
        </w:rPr>
      </w:pPr>
      <w:r w:rsidDel="00000000" w:rsidR="00000000" w:rsidRPr="00000000">
        <w:rPr>
          <w:rFonts w:ascii="Roboto" w:cs="Roboto" w:eastAsia="Roboto" w:hAnsi="Roboto"/>
          <w:color w:val="555555"/>
          <w:sz w:val="20"/>
          <w:szCs w:val="20"/>
          <w:highlight w:val="white"/>
          <w:rtl w:val="0"/>
        </w:rPr>
        <w:t xml:space="preserve">Culture Building &amp; Advocacy</w:t>
      </w:r>
    </w:p>
    <w:p w:rsidR="00000000" w:rsidDel="00000000" w:rsidP="00000000" w:rsidRDefault="00000000" w:rsidRPr="00000000" w14:paraId="00000059">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Living the Values</w:t>
      </w:r>
      <w:r w:rsidDel="00000000" w:rsidR="00000000" w:rsidRPr="00000000">
        <w:rPr>
          <w:rFonts w:ascii="Roboto" w:cs="Roboto" w:eastAsia="Roboto" w:hAnsi="Roboto"/>
          <w:color w:val="555555"/>
          <w:sz w:val="20"/>
          <w:szCs w:val="20"/>
          <w:highlight w:val="white"/>
          <w:rtl w:val="0"/>
        </w:rPr>
        <w:t xml:space="preserve">: Embed Rohlik’s leadership values and problem-solving ethos in every learning touchpoint.</w:t>
      </w:r>
    </w:p>
    <w:p w:rsidR="00000000" w:rsidDel="00000000" w:rsidP="00000000" w:rsidRDefault="00000000" w:rsidRPr="00000000" w14:paraId="0000005A">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Internal Evangelist</w:t>
      </w:r>
      <w:r w:rsidDel="00000000" w:rsidR="00000000" w:rsidRPr="00000000">
        <w:rPr>
          <w:rFonts w:ascii="Roboto" w:cs="Roboto" w:eastAsia="Roboto" w:hAnsi="Roboto"/>
          <w:color w:val="555555"/>
          <w:sz w:val="20"/>
          <w:szCs w:val="20"/>
          <w:highlight w:val="white"/>
          <w:rtl w:val="0"/>
        </w:rPr>
        <w:t xml:space="preserve">: Inspire teams at all levels to embrace continuous learning, experimentation, and a growth mindset.</w:t>
      </w:r>
    </w:p>
    <w:p w:rsidR="00000000" w:rsidDel="00000000" w:rsidP="00000000" w:rsidRDefault="00000000" w:rsidRPr="00000000" w14:paraId="0000005B">
      <w:pPr>
        <w:numPr>
          <w:ilvl w:val="0"/>
          <w:numId w:val="1"/>
        </w:numPr>
        <w:spacing w:after="0" w:afterAutospacing="0" w:before="0" w:beforeAutospacing="0" w:lineRule="auto"/>
        <w:ind w:left="720" w:hanging="360"/>
        <w:rPr>
          <w:b w:val="1"/>
          <w:u w:val="none"/>
        </w:rPr>
      </w:pPr>
      <w:r w:rsidDel="00000000" w:rsidR="00000000" w:rsidRPr="00000000">
        <w:rPr>
          <w:rFonts w:ascii="Roboto" w:cs="Roboto" w:eastAsia="Roboto" w:hAnsi="Roboto"/>
          <w:color w:val="555555"/>
          <w:sz w:val="20"/>
          <w:szCs w:val="20"/>
          <w:highlight w:val="white"/>
          <w:rtl w:val="0"/>
        </w:rPr>
        <w:t xml:space="preserve">Adapt &amp; Scale Globally</w:t>
      </w:r>
    </w:p>
    <w:p w:rsidR="00000000" w:rsidDel="00000000" w:rsidP="00000000" w:rsidRDefault="00000000" w:rsidRPr="00000000" w14:paraId="0000005C">
      <w:pPr>
        <w:numPr>
          <w:ilvl w:val="1"/>
          <w:numId w:val="1"/>
        </w:numPr>
        <w:spacing w:after="0" w:afterAutospacing="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Local Relevance</w:t>
      </w:r>
      <w:r w:rsidDel="00000000" w:rsidR="00000000" w:rsidRPr="00000000">
        <w:rPr>
          <w:rFonts w:ascii="Roboto" w:cs="Roboto" w:eastAsia="Roboto" w:hAnsi="Roboto"/>
          <w:color w:val="555555"/>
          <w:sz w:val="20"/>
          <w:szCs w:val="20"/>
          <w:highlight w:val="white"/>
          <w:rtl w:val="0"/>
        </w:rPr>
        <w:t xml:space="preserve">: Tailor group-wide programs to suit country-specific nuances (especially Germany), ensuring both consistency and cultural fit.</w:t>
      </w:r>
    </w:p>
    <w:p w:rsidR="00000000" w:rsidDel="00000000" w:rsidP="00000000" w:rsidRDefault="00000000" w:rsidRPr="00000000" w14:paraId="0000005D">
      <w:pPr>
        <w:numPr>
          <w:ilvl w:val="1"/>
          <w:numId w:val="1"/>
        </w:numPr>
        <w:spacing w:after="240" w:before="0" w:beforeAutospacing="0" w:lineRule="auto"/>
        <w:ind w:left="1440" w:hanging="360"/>
        <w:rPr>
          <w:u w:val="none"/>
        </w:rPr>
      </w:pPr>
      <w:r w:rsidDel="00000000" w:rsidR="00000000" w:rsidRPr="00000000">
        <w:rPr>
          <w:rFonts w:ascii="Roboto" w:cs="Roboto" w:eastAsia="Roboto" w:hAnsi="Roboto"/>
          <w:color w:val="555555"/>
          <w:sz w:val="20"/>
          <w:szCs w:val="20"/>
          <w:highlight w:val="white"/>
          <w:rtl w:val="0"/>
        </w:rPr>
        <w:t xml:space="preserve">Scalable Infrastructure</w:t>
      </w:r>
      <w:r w:rsidDel="00000000" w:rsidR="00000000" w:rsidRPr="00000000">
        <w:rPr>
          <w:rFonts w:ascii="Roboto" w:cs="Roboto" w:eastAsia="Roboto" w:hAnsi="Roboto"/>
          <w:color w:val="555555"/>
          <w:sz w:val="20"/>
          <w:szCs w:val="20"/>
          <w:highlight w:val="white"/>
          <w:rtl w:val="0"/>
        </w:rPr>
        <w:t xml:space="preserve">: Develop processes and platforms that can support rapidly growing teams across multiple geographies.</w:t>
      </w:r>
    </w:p>
    <w:p w:rsidR="00000000" w:rsidDel="00000000" w:rsidP="00000000" w:rsidRDefault="00000000" w:rsidRPr="00000000" w14:paraId="0000005E">
      <w:pPr>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