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JAVA developer</w:t>
        <w:tab/>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JAVA Team Leader (or CTO)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color w:val="555555"/>
          <w:highlight w:val="white"/>
          <w:rtl w:val="0"/>
        </w:rPr>
        <w:t xml:space="preserve">We are one big family in Rohlík. We see the world from the better side and we are constantly looking for ways to make each other happier. We know that even seemingly small goodies can be of great importance, and therefore, together with the rediscovered power of humanity and helpfulness, we return to our roots. To nature, honest craftsmanship and the countryside, where there is inspiration for all who believe that it is time for good things and especially for good food.</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Department  Overview </w:t>
      </w:r>
      <w:r w:rsidDel="00000000" w:rsidR="00000000" w:rsidRPr="00000000">
        <w:rPr>
          <w:rtl w:val="0"/>
        </w:rPr>
      </w:r>
    </w:p>
    <w:p w:rsidR="00000000" w:rsidDel="00000000" w:rsidP="00000000" w:rsidRDefault="00000000" w:rsidRPr="00000000" w14:paraId="00000009">
      <w:pPr>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IT is the biggest department in HQ. We are the catalysator of business. The business will grow as fast as we deliver functions. Our main goals are:</w:t>
      </w:r>
    </w:p>
    <w:p w:rsidR="00000000" w:rsidDel="00000000" w:rsidP="00000000" w:rsidRDefault="00000000" w:rsidRPr="00000000" w14:paraId="0000000A">
      <w:pPr>
        <w:numPr>
          <w:ilvl w:val="0"/>
          <w:numId w:val="3"/>
        </w:numPr>
        <w:ind w:left="720" w:hanging="360"/>
        <w:rPr>
          <w:rFonts w:ascii="Calibri" w:cs="Calibri" w:eastAsia="Calibri" w:hAnsi="Calibri"/>
        </w:rPr>
      </w:pPr>
      <w:r w:rsidDel="00000000" w:rsidR="00000000" w:rsidRPr="00000000">
        <w:rPr>
          <w:rFonts w:ascii="Calibri" w:cs="Calibri" w:eastAsia="Calibri" w:hAnsi="Calibri"/>
          <w:color w:val="555555"/>
          <w:highlight w:val="white"/>
          <w:rtl w:val="0"/>
        </w:rPr>
        <w:t xml:space="preserve">To deliver new functionalities</w:t>
      </w:r>
    </w:p>
    <w:p w:rsidR="00000000" w:rsidDel="00000000" w:rsidP="00000000" w:rsidRDefault="00000000" w:rsidRPr="00000000" w14:paraId="0000000B">
      <w:pPr>
        <w:numPr>
          <w:ilvl w:val="0"/>
          <w:numId w:val="3"/>
        </w:numPr>
        <w:ind w:left="720" w:hanging="360"/>
        <w:rPr>
          <w:rFonts w:ascii="Calibri" w:cs="Calibri" w:eastAsia="Calibri" w:hAnsi="Calibri"/>
        </w:rPr>
      </w:pPr>
      <w:r w:rsidDel="00000000" w:rsidR="00000000" w:rsidRPr="00000000">
        <w:rPr>
          <w:rFonts w:ascii="Calibri" w:cs="Calibri" w:eastAsia="Calibri" w:hAnsi="Calibri"/>
          <w:color w:val="555555"/>
          <w:highlight w:val="white"/>
          <w:rtl w:val="0"/>
        </w:rPr>
        <w:t xml:space="preserve">Support daily business operations</w:t>
      </w:r>
    </w:p>
    <w:p w:rsidR="00000000" w:rsidDel="00000000" w:rsidP="00000000" w:rsidRDefault="00000000" w:rsidRPr="00000000" w14:paraId="0000000C">
      <w:pPr>
        <w:numPr>
          <w:ilvl w:val="0"/>
          <w:numId w:val="3"/>
        </w:numPr>
        <w:ind w:left="720" w:hanging="360"/>
        <w:rPr>
          <w:rFonts w:ascii="Calibri" w:cs="Calibri" w:eastAsia="Calibri" w:hAnsi="Calibri"/>
        </w:rPr>
      </w:pPr>
      <w:r w:rsidDel="00000000" w:rsidR="00000000" w:rsidRPr="00000000">
        <w:rPr>
          <w:rFonts w:ascii="Calibri" w:cs="Calibri" w:eastAsia="Calibri" w:hAnsi="Calibri"/>
          <w:color w:val="555555"/>
          <w:highlight w:val="white"/>
          <w:rtl w:val="0"/>
        </w:rPr>
        <w:t xml:space="preserve">Bring technologies into company (into whole group)</w:t>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Fonts w:ascii="Calibri" w:cs="Calibri" w:eastAsia="Calibri" w:hAnsi="Calibri"/>
          <w:color w:val="555555"/>
          <w:highlight w:val="white"/>
          <w:rtl w:val="0"/>
        </w:rPr>
        <w:t xml:space="preserve">IT is an international department which has to work and support every branch in the Rohlik family with equal service level. We operate from Prague, but it is only a physical location, in abstract view we are in every country with the same power.</w:t>
      </w:r>
      <w:r w:rsidDel="00000000" w:rsidR="00000000" w:rsidRPr="00000000">
        <w:rPr>
          <w:rtl w:val="0"/>
        </w:rPr>
      </w:r>
    </w:p>
    <w:p w:rsidR="00000000" w:rsidDel="00000000" w:rsidP="00000000" w:rsidRDefault="00000000" w:rsidRPr="00000000" w14:paraId="0000000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Fonts w:ascii="Calibri" w:cs="Calibri" w:eastAsia="Calibri" w:hAnsi="Calibri"/>
          <w:color w:val="555555"/>
          <w:highlight w:val="white"/>
          <w:rtl w:val="0"/>
        </w:rPr>
        <w:t xml:space="preserve">The developer develops applications providing a company run. Developer is classified by his hard skills in specific technology or specific programming language. He is assigned to one of developing teams according to his skills, profile and personal preferences. Developer is also the 3rd support level member.</w:t>
      </w:r>
      <w:r w:rsidDel="00000000" w:rsidR="00000000" w:rsidRPr="00000000">
        <w:rPr>
          <w:rtl w:val="0"/>
        </w:rPr>
      </w:r>
    </w:p>
    <w:p w:rsidR="00000000" w:rsidDel="00000000" w:rsidP="00000000" w:rsidRDefault="00000000" w:rsidRPr="00000000" w14:paraId="00000011">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What we expect from you</w:t>
      </w: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rFonts w:ascii="Calibri" w:cs="Calibri" w:eastAsia="Calibri" w:hAnsi="Calibri"/>
          <w:color w:val="555555"/>
          <w:highlight w:val="white"/>
          <w:rtl w:val="0"/>
        </w:rPr>
        <w:t xml:space="preserve">Precondition for self-organization</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rFonts w:ascii="Calibri" w:cs="Calibri" w:eastAsia="Calibri" w:hAnsi="Calibri"/>
          <w:color w:val="555555"/>
          <w:highlight w:val="white"/>
          <w:rtl w:val="0"/>
        </w:rPr>
        <w:t xml:space="preserve">Precondition for responsible work with competences and task</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rFonts w:ascii="Calibri" w:cs="Calibri" w:eastAsia="Calibri" w:hAnsi="Calibri"/>
          <w:color w:val="555555"/>
          <w:highlight w:val="white"/>
          <w:rtl w:val="0"/>
        </w:rPr>
        <w:t xml:space="preserve">Precondition for respect to priorities</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rFonts w:ascii="Calibri" w:cs="Calibri" w:eastAsia="Calibri" w:hAnsi="Calibri"/>
          <w:color w:val="555555"/>
          <w:highlight w:val="white"/>
          <w:rtl w:val="0"/>
        </w:rPr>
        <w:t xml:space="preserve">Capability and willingness to self-development</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rFonts w:ascii="Calibri" w:cs="Calibri" w:eastAsia="Calibri" w:hAnsi="Calibri"/>
          <w:color w:val="555555"/>
          <w:highlight w:val="white"/>
          <w:rtl w:val="0"/>
        </w:rPr>
        <w:t xml:space="preserve">Capability for teamwork</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rFonts w:ascii="Calibri" w:cs="Calibri" w:eastAsia="Calibri" w:hAnsi="Calibri"/>
          <w:color w:val="555555"/>
          <w:highlight w:val="white"/>
          <w:rtl w:val="0"/>
        </w:rPr>
        <w:t xml:space="preserve">Capability for proactivity with problem solving</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rFonts w:ascii="Calibri" w:cs="Calibri" w:eastAsia="Calibri" w:hAnsi="Calibri"/>
          <w:color w:val="555555"/>
          <w:highlight w:val="white"/>
          <w:rtl w:val="0"/>
        </w:rPr>
        <w:t xml:space="preserve">Communication in a good level</w:t>
      </w:r>
    </w:p>
    <w:p w:rsidR="00000000" w:rsidDel="00000000" w:rsidP="00000000" w:rsidRDefault="00000000" w:rsidRPr="00000000" w14:paraId="0000001A">
      <w:pPr>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hd w:fill="ffffff" w:val="clear"/>
        <w:spacing w:after="120" w:lin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hd w:fill="ffffff" w:val="clear"/>
        <w:spacing w:after="120" w:line="276"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rFonts w:ascii="Calibri" w:cs="Calibri" w:eastAsia="Calibri" w:hAnsi="Calibri"/>
          <w:color w:val="555555"/>
          <w:highlight w:val="white"/>
          <w:rtl w:val="0"/>
        </w:rPr>
        <w:t xml:space="preserve">Experience in developing at least 1 year</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rFonts w:ascii="Calibri" w:cs="Calibri" w:eastAsia="Calibri" w:hAnsi="Calibri"/>
          <w:color w:val="555555"/>
          <w:highlight w:val="white"/>
          <w:rtl w:val="0"/>
        </w:rPr>
        <w:t xml:space="preserve">Knowledge of proper programming language which is used in some domain</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rFonts w:ascii="Calibri" w:cs="Calibri" w:eastAsia="Calibri" w:hAnsi="Calibri"/>
          <w:color w:val="555555"/>
          <w:highlight w:val="white"/>
          <w:rtl w:val="0"/>
        </w:rPr>
        <w:t xml:space="preserve">Experience in working with GIT repository</w:t>
      </w: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color w:val="555555"/>
          <w:highlight w:val="white"/>
          <w:rtl w:val="0"/>
        </w:rPr>
        <w:t xml:space="preserve">No critical incident in defined domain</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color w:val="555555"/>
          <w:highlight w:val="white"/>
          <w:rtl w:val="0"/>
        </w:rPr>
        <w:t xml:space="preserve">Project KPI</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color w:val="555555"/>
          <w:highlight w:val="white"/>
          <w:rtl w:val="0"/>
        </w:rPr>
        <w:t xml:space="preserve">CTOs feedback/evaluation</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Calibri" w:cs="Calibri" w:eastAsia="Calibri" w:hAnsi="Calibri"/>
          <w:color w:val="555555"/>
          <w:highlight w:val="white"/>
          <w:rtl w:val="0"/>
        </w:rPr>
        <w:t xml:space="preserve">To have properly filled in timesheets</w:t>
      </w: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B">
      <w:pPr>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p>
    <w:p w:rsidR="00000000" w:rsidDel="00000000" w:rsidP="00000000" w:rsidRDefault="00000000" w:rsidRPr="00000000" w14:paraId="0000002C">
      <w:pPr>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p>
    <w:p w:rsidR="00000000" w:rsidDel="00000000" w:rsidP="00000000" w:rsidRDefault="00000000" w:rsidRPr="00000000" w14:paraId="0000002D">
      <w:pPr>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p>
    <w:p w:rsidR="00000000" w:rsidDel="00000000" w:rsidP="00000000" w:rsidRDefault="00000000" w:rsidRPr="00000000" w14:paraId="0000002E">
      <w:pPr>
        <w:numPr>
          <w:ilvl w:val="0"/>
          <w:numId w:val="1"/>
        </w:numPr>
        <w:shd w:fill="ffffff" w:val="clear"/>
        <w:spacing w:after="0" w:afterAutospacing="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p>
    <w:p w:rsidR="00000000" w:rsidDel="00000000" w:rsidP="00000000" w:rsidRDefault="00000000" w:rsidRPr="00000000" w14:paraId="0000002F">
      <w:pPr>
        <w:numPr>
          <w:ilvl w:val="0"/>
          <w:numId w:val="1"/>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corporate events</w:t>
      </w:r>
      <w:r w:rsidDel="00000000" w:rsidR="00000000" w:rsidRPr="00000000">
        <w:rPr>
          <w:rtl w:val="0"/>
        </w:rPr>
      </w:r>
    </w:p>
    <w:p w:rsidR="00000000" w:rsidDel="00000000" w:rsidP="00000000" w:rsidRDefault="00000000" w:rsidRPr="00000000" w14:paraId="00000030">
      <w:pPr>
        <w:spacing w:line="36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Our Values </w:t>
      </w:r>
    </w:p>
    <w:p w:rsidR="00000000" w:rsidDel="00000000" w:rsidP="00000000" w:rsidRDefault="00000000" w:rsidRPr="00000000" w14:paraId="00000032">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Customer is in the centre of our universe. Everything we do, we do for them</w:t>
      </w:r>
    </w:p>
    <w:p w:rsidR="00000000" w:rsidDel="00000000" w:rsidP="00000000" w:rsidRDefault="00000000" w:rsidRPr="00000000" w14:paraId="00000033">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Better done than perfect. We build, improve &amp; mainly deliver </w:t>
      </w:r>
    </w:p>
    <w:p w:rsidR="00000000" w:rsidDel="00000000" w:rsidP="00000000" w:rsidRDefault="00000000" w:rsidRPr="00000000" w14:paraId="00000034">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brave. We are not scared of making decisions</w:t>
      </w:r>
    </w:p>
    <w:p w:rsidR="00000000" w:rsidDel="00000000" w:rsidP="00000000" w:rsidRDefault="00000000" w:rsidRPr="00000000" w14:paraId="00000035">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keep learning. Information is power. Change is life and opportunity</w:t>
      </w:r>
    </w:p>
    <w:p w:rsidR="00000000" w:rsidDel="00000000" w:rsidP="00000000" w:rsidRDefault="00000000" w:rsidRPr="00000000" w14:paraId="00000036">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Market standard is not good enough. We aim to win, be the best and ahead of the market. We keep innovating</w:t>
      </w:r>
    </w:p>
    <w:p w:rsidR="00000000" w:rsidDel="00000000" w:rsidP="00000000" w:rsidRDefault="00000000" w:rsidRPr="00000000" w14:paraId="00000037">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open and honest to ourselves and to our colleagues. We are able to accept feedback</w:t>
      </w:r>
    </w:p>
    <w:p w:rsidR="00000000" w:rsidDel="00000000" w:rsidP="00000000" w:rsidRDefault="00000000" w:rsidRPr="00000000" w14:paraId="00000038">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fight in tough environments. The most important is to have fun and keep helicopter view</w:t>
      </w:r>
    </w:p>
    <w:p w:rsidR="00000000" w:rsidDel="00000000" w:rsidP="00000000" w:rsidRDefault="00000000" w:rsidRPr="00000000" w14:paraId="00000039">
      <w:pPr>
        <w:numPr>
          <w:ilvl w:val="0"/>
          <w:numId w:val="1"/>
        </w:numPr>
        <w:spacing w:line="360" w:lineRule="auto"/>
        <w:ind w:left="720" w:hanging="360"/>
        <w:rPr>
          <w:rFonts w:ascii="Roboto" w:cs="Roboto" w:eastAsia="Roboto" w:hAnsi="Roboto"/>
          <w:color w:val="555555"/>
          <w:highlight w:val="white"/>
        </w:rPr>
      </w:pPr>
      <w:r w:rsidDel="00000000" w:rsidR="00000000" w:rsidRPr="00000000">
        <w:rPr>
          <w:rFonts w:ascii="Roboto" w:cs="Roboto" w:eastAsia="Roboto" w:hAnsi="Roboto"/>
          <w:color w:val="555555"/>
          <w:sz w:val="20"/>
          <w:szCs w:val="20"/>
          <w:highlight w:val="white"/>
          <w:rtl w:val="0"/>
        </w:rPr>
        <w:t xml:space="preserve">We are making the retail environment better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5202563</wp:posOffset>
          </wp:positionH>
          <wp:positionV relativeFrom="paragraph">
            <wp:posOffset>-152399</wp:posOffset>
          </wp:positionV>
          <wp:extent cx="642938" cy="47290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drawing>
        <wp:inline distB="114300" distT="114300" distL="114300" distR="114300">
          <wp:extent cx="5731200" cy="1054100"/>
          <wp:effectExtent b="0" l="0" r="0" t="0"/>
          <wp:docPr id="1" name="image1.jpg"/>
          <a:graphic>
            <a:graphicData uri="http://schemas.openxmlformats.org/drawingml/2006/picture">
              <pic:pic>
                <pic:nvPicPr>
                  <pic:cNvPr id="0" name="image1.jpg"/>
                  <pic:cNvPicPr preferRelativeResize="0"/>
                </pic:nvPicPr>
                <pic:blipFill>
                  <a:blip r:embed="rId1"/>
                  <a:srcRect b="19402" l="0" r="0" t="25373"/>
                  <a:stretch>
                    <a:fillRect/>
                  </a:stretch>
                </pic:blipFill>
                <pic:spPr>
                  <a:xfrm>
                    <a:off x="0" y="0"/>
                    <a:ext cx="5731200" cy="1054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