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Payroll Specialist</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please fill</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spacing w:line="276" w:lineRule="auto"/>
        <w:rPr>
          <w:rFonts w:ascii="Calibri" w:cs="Calibri" w:eastAsia="Calibri" w:hAnsi="Calibri"/>
          <w:sz w:val="24"/>
          <w:szCs w:val="24"/>
        </w:rPr>
      </w:pPr>
      <w:r w:rsidDel="00000000" w:rsidR="00000000" w:rsidRPr="00000000">
        <w:rPr>
          <w:rFonts w:ascii="Calibri" w:cs="Calibri" w:eastAsia="Calibri" w:hAnsi="Calibri"/>
          <w:highlight w:val="white"/>
          <w:rtl w:val="0"/>
        </w:rPr>
        <w:t xml:space="preserve">In the HR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w:t>
      </w:r>
      <w:r w:rsidDel="00000000" w:rsidR="00000000" w:rsidRPr="00000000">
        <w:rPr>
          <w:rtl w:val="0"/>
        </w:rPr>
      </w:r>
    </w:p>
    <w:p w:rsidR="00000000" w:rsidDel="00000000" w:rsidP="00000000" w:rsidRDefault="00000000" w:rsidRPr="00000000" w14:paraId="0000000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before="240" w:line="276" w:lineRule="auto"/>
        <w:rPr>
          <w:rFonts w:ascii="Calibri" w:cs="Calibri" w:eastAsia="Calibri" w:hAnsi="Calibri"/>
          <w:b w:val="1"/>
          <w:color w:val="202124"/>
          <w:sz w:val="24"/>
          <w:szCs w:val="24"/>
        </w:rPr>
      </w:pPr>
      <w:r w:rsidDel="00000000" w:rsidR="00000000" w:rsidRPr="00000000">
        <w:rPr>
          <w:rFonts w:ascii="Calibri" w:cs="Calibri" w:eastAsia="Calibri" w:hAnsi="Calibri"/>
          <w:b w:val="1"/>
          <w:color w:val="202124"/>
          <w:sz w:val="24"/>
          <w:szCs w:val="24"/>
          <w:rtl w:val="0"/>
        </w:rPr>
        <w:t xml:space="preserve">Role Overview</w:t>
      </w:r>
    </w:p>
    <w:p w:rsidR="00000000" w:rsidDel="00000000" w:rsidP="00000000" w:rsidRDefault="00000000" w:rsidRPr="00000000" w14:paraId="0000000B">
      <w:pPr>
        <w:spacing w:before="240" w:line="276" w:lineRule="auto"/>
        <w:rPr>
          <w:rFonts w:ascii="Calibri" w:cs="Calibri" w:eastAsia="Calibri" w:hAnsi="Calibri"/>
          <w:color w:val="202124"/>
          <w:sz w:val="24"/>
          <w:szCs w:val="24"/>
        </w:rPr>
      </w:pPr>
      <w:r w:rsidDel="00000000" w:rsidR="00000000" w:rsidRPr="00000000">
        <w:rPr>
          <w:rtl w:val="0"/>
        </w:rPr>
      </w:r>
    </w:p>
    <w:p w:rsidR="00000000" w:rsidDel="00000000" w:rsidP="00000000" w:rsidRDefault="00000000" w:rsidRPr="00000000" w14:paraId="0000000C">
      <w:pPr>
        <w:shd w:fill="ffffff" w:val="clear"/>
        <w:spacing w:before="240" w:line="27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We are looking for a new colleague to join our HR team, who is more than a friend with numbers, analysis, data, spreadsheets, someone who sees connections and consequences. Someone who's got the basics of Payroll accounting and HR legislation. It is a very interesting position with a varied job content from setting up and managing HR systems, to related HR administration and payroll accounting itself. We are not necessarily looking for a pro with decades of experience, we have a strong internal know-how and are happy to share. However, the necessary condition is to be able to handle and not be afraid of rocket speed and changing environment.</w:t>
      </w:r>
    </w:p>
    <w:p w:rsidR="00000000" w:rsidDel="00000000" w:rsidP="00000000" w:rsidRDefault="00000000" w:rsidRPr="00000000" w14:paraId="0000000D">
      <w:pPr>
        <w:shd w:fill="ffffff" w:val="clear"/>
        <w:spacing w:before="240" w:line="27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w:t>
      </w:r>
    </w:p>
    <w:p w:rsidR="00000000" w:rsidDel="00000000" w:rsidP="00000000" w:rsidRDefault="00000000" w:rsidRPr="00000000" w14:paraId="0000000E">
      <w:pPr>
        <w:shd w:fill="ffffff" w:val="clear"/>
        <w:spacing w:before="240" w:line="276" w:lineRule="auto"/>
        <w:rPr>
          <w:rFonts w:ascii="Calibri" w:cs="Calibri" w:eastAsia="Calibri" w:hAnsi="Calibri"/>
          <w:b w:val="1"/>
          <w:color w:val="202124"/>
          <w:sz w:val="24"/>
          <w:szCs w:val="24"/>
        </w:rPr>
      </w:pPr>
      <w:r w:rsidDel="00000000" w:rsidR="00000000" w:rsidRPr="00000000">
        <w:rPr>
          <w:rFonts w:ascii="Calibri" w:cs="Calibri" w:eastAsia="Calibri" w:hAnsi="Calibri"/>
          <w:b w:val="1"/>
          <w:color w:val="202124"/>
          <w:sz w:val="24"/>
          <w:szCs w:val="24"/>
          <w:rtl w:val="0"/>
        </w:rPr>
        <w:t xml:space="preserve">What we expect from you </w:t>
      </w:r>
    </w:p>
    <w:p w:rsidR="00000000" w:rsidDel="00000000" w:rsidP="00000000" w:rsidRDefault="00000000" w:rsidRPr="00000000" w14:paraId="0000000F">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Basics in payroll accounting agenda</w:t>
      </w:r>
    </w:p>
    <w:p w:rsidR="00000000" w:rsidDel="00000000" w:rsidP="00000000" w:rsidRDefault="00000000" w:rsidRPr="00000000" w14:paraId="00000010">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Preparation of labor law documentation, statements, reports</w:t>
      </w:r>
    </w:p>
    <w:p w:rsidR="00000000" w:rsidDel="00000000" w:rsidP="00000000" w:rsidRDefault="00000000" w:rsidRPr="00000000" w14:paraId="00000011">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Provide professional support on HR team payroll and managers</w:t>
      </w:r>
    </w:p>
    <w:p w:rsidR="00000000" w:rsidDel="00000000" w:rsidP="00000000" w:rsidRDefault="00000000" w:rsidRPr="00000000" w14:paraId="00000012">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Communicate with state institutions and health insurance companies</w:t>
      </w:r>
    </w:p>
    <w:p w:rsidR="00000000" w:rsidDel="00000000" w:rsidP="00000000" w:rsidRDefault="00000000" w:rsidRPr="00000000" w14:paraId="00000013">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Collaborate with the finance department</w:t>
      </w:r>
    </w:p>
    <w:p w:rsidR="00000000" w:rsidDel="00000000" w:rsidP="00000000" w:rsidRDefault="00000000" w:rsidRPr="00000000" w14:paraId="00000014">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Eye on data clean</w:t>
      </w:r>
    </w:p>
    <w:p w:rsidR="00000000" w:rsidDel="00000000" w:rsidP="00000000" w:rsidRDefault="00000000" w:rsidRPr="00000000" w14:paraId="00000015">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Optimising and partly managing HR systems</w:t>
      </w:r>
    </w:p>
    <w:p w:rsidR="00000000" w:rsidDel="00000000" w:rsidP="00000000" w:rsidRDefault="00000000" w:rsidRPr="00000000" w14:paraId="00000016">
      <w:pPr>
        <w:numPr>
          <w:ilvl w:val="0"/>
          <w:numId w:val="1"/>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Support HR users of all HR system portfolio</w:t>
      </w:r>
    </w:p>
    <w:p w:rsidR="00000000" w:rsidDel="00000000" w:rsidP="00000000" w:rsidRDefault="00000000" w:rsidRPr="00000000" w14:paraId="00000017">
      <w:pPr>
        <w:numPr>
          <w:ilvl w:val="0"/>
          <w:numId w:val="1"/>
        </w:numPr>
        <w:spacing w:after="24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Cover necessary related HR administration</w:t>
      </w:r>
    </w:p>
    <w:p w:rsidR="00000000" w:rsidDel="00000000" w:rsidP="00000000" w:rsidRDefault="00000000" w:rsidRPr="00000000" w14:paraId="00000018">
      <w:pPr>
        <w:spacing w:after="240" w:line="276" w:lineRule="auto"/>
        <w:ind w:left="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9">
      <w:pPr>
        <w:shd w:fill="ffffff" w:val="clear"/>
        <w:spacing w:after="120" w:before="240" w:line="276" w:lineRule="auto"/>
        <w:rPr>
          <w:rFonts w:ascii="Calibri" w:cs="Calibri" w:eastAsia="Calibri" w:hAnsi="Calibri"/>
          <w:b w:val="1"/>
          <w:color w:val="202124"/>
          <w:sz w:val="24"/>
          <w:szCs w:val="24"/>
        </w:rPr>
      </w:pPr>
      <w:r w:rsidDel="00000000" w:rsidR="00000000" w:rsidRPr="00000000">
        <w:rPr>
          <w:rFonts w:ascii="Calibri" w:cs="Calibri" w:eastAsia="Calibri" w:hAnsi="Calibri"/>
          <w:b w:val="1"/>
          <w:color w:val="202124"/>
          <w:sz w:val="24"/>
          <w:szCs w:val="24"/>
          <w:rtl w:val="0"/>
        </w:rPr>
        <w:t xml:space="preserve">What we look for </w:t>
      </w:r>
    </w:p>
    <w:p w:rsidR="00000000" w:rsidDel="00000000" w:rsidP="00000000" w:rsidRDefault="00000000" w:rsidRPr="00000000" w14:paraId="0000001A">
      <w:pPr>
        <w:numPr>
          <w:ilvl w:val="0"/>
          <w:numId w:val="2"/>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Basic knowledge of payroll accounting and labor law legislation</w:t>
      </w:r>
    </w:p>
    <w:p w:rsidR="00000000" w:rsidDel="00000000" w:rsidP="00000000" w:rsidRDefault="00000000" w:rsidRPr="00000000" w14:paraId="0000001B">
      <w:pPr>
        <w:numPr>
          <w:ilvl w:val="0"/>
          <w:numId w:val="2"/>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Analytical thinking and the ability to work with larger amounts of data</w:t>
      </w:r>
    </w:p>
    <w:p w:rsidR="00000000" w:rsidDel="00000000" w:rsidP="00000000" w:rsidRDefault="00000000" w:rsidRPr="00000000" w14:paraId="0000001C">
      <w:pPr>
        <w:numPr>
          <w:ilvl w:val="0"/>
          <w:numId w:val="2"/>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Very good knowledge of working with MS Excel (VLOOKUP and pivot tables must)</w:t>
      </w:r>
    </w:p>
    <w:p w:rsidR="00000000" w:rsidDel="00000000" w:rsidP="00000000" w:rsidRDefault="00000000" w:rsidRPr="00000000" w14:paraId="0000001D">
      <w:pPr>
        <w:numPr>
          <w:ilvl w:val="0"/>
          <w:numId w:val="2"/>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Proactive approach to problem solving</w:t>
      </w:r>
    </w:p>
    <w:p w:rsidR="00000000" w:rsidDel="00000000" w:rsidP="00000000" w:rsidRDefault="00000000" w:rsidRPr="00000000" w14:paraId="0000001E">
      <w:pPr>
        <w:numPr>
          <w:ilvl w:val="0"/>
          <w:numId w:val="2"/>
        </w:numPr>
        <w:spacing w:after="0" w:afterAutospacing="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Want to set up processes and automate administration</w:t>
      </w:r>
    </w:p>
    <w:p w:rsidR="00000000" w:rsidDel="00000000" w:rsidP="00000000" w:rsidRDefault="00000000" w:rsidRPr="00000000" w14:paraId="0000001F">
      <w:pPr>
        <w:numPr>
          <w:ilvl w:val="0"/>
          <w:numId w:val="2"/>
        </w:numPr>
        <w:spacing w:after="240" w:line="27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Knowledge of the OK Base system is advantage</w:t>
      </w: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pageBreakBefore w:val="0"/>
        <w:rPr>
          <w:rFonts w:ascii="Calibri" w:cs="Calibri" w:eastAsia="Calibri" w:hAnsi="Calibri"/>
          <w:color w:val="202124"/>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22">
      <w:pPr>
        <w:numPr>
          <w:ilvl w:val="0"/>
          <w:numId w:val="4"/>
        </w:numPr>
        <w:shd w:fill="ffffff" w:val="clear"/>
        <w:spacing w:after="0" w:afterAutospacing="0" w:line="276" w:lineRule="auto"/>
        <w:ind w:left="720" w:hanging="360"/>
        <w:rPr>
          <w:rFonts w:ascii="Calibri" w:cs="Calibri" w:eastAsia="Calibri" w:hAnsi="Calibri"/>
          <w:sz w:val="16"/>
          <w:szCs w:val="16"/>
        </w:rPr>
      </w:pPr>
      <w:r w:rsidDel="00000000" w:rsidR="00000000" w:rsidRPr="00000000">
        <w:rPr>
          <w:rFonts w:ascii="Calibri" w:cs="Calibri" w:eastAsia="Calibri" w:hAnsi="Calibri"/>
          <w:color w:val="202124"/>
          <w:rtl w:val="0"/>
        </w:rPr>
        <w:t xml:space="preserve">flawless preparation of the entrusted documents, according to the timetable</w:t>
      </w:r>
    </w:p>
    <w:p w:rsidR="00000000" w:rsidDel="00000000" w:rsidP="00000000" w:rsidRDefault="00000000" w:rsidRPr="00000000" w14:paraId="00000023">
      <w:pPr>
        <w:numPr>
          <w:ilvl w:val="0"/>
          <w:numId w:val="4"/>
        </w:numPr>
        <w:shd w:fill="ffffff" w:val="clear"/>
        <w:spacing w:after="0" w:afterAutospacing="0" w:line="276" w:lineRule="auto"/>
        <w:ind w:left="720" w:hanging="360"/>
        <w:rPr>
          <w:rFonts w:ascii="Calibri" w:cs="Calibri" w:eastAsia="Calibri" w:hAnsi="Calibri"/>
          <w:sz w:val="16"/>
          <w:szCs w:val="16"/>
        </w:rPr>
      </w:pPr>
      <w:r w:rsidDel="00000000" w:rsidR="00000000" w:rsidRPr="00000000">
        <w:rPr>
          <w:rFonts w:ascii="Calibri" w:cs="Calibri" w:eastAsia="Calibri" w:hAnsi="Calibri"/>
          <w:color w:val="202124"/>
          <w:rtl w:val="0"/>
        </w:rPr>
        <w:t xml:space="preserve">legislative flawlessness of all employees in the field of OSH, PO. Medical examinations</w:t>
      </w:r>
    </w:p>
    <w:p w:rsidR="00000000" w:rsidDel="00000000" w:rsidP="00000000" w:rsidRDefault="00000000" w:rsidRPr="00000000" w14:paraId="00000024">
      <w:pPr>
        <w:numPr>
          <w:ilvl w:val="0"/>
          <w:numId w:val="4"/>
        </w:numPr>
        <w:shd w:fill="ffffff" w:val="clear"/>
        <w:spacing w:after="0" w:afterAutospacing="0" w:line="276" w:lineRule="auto"/>
        <w:ind w:left="720" w:hanging="360"/>
        <w:rPr>
          <w:rFonts w:ascii="Calibri" w:cs="Calibri" w:eastAsia="Calibri" w:hAnsi="Calibri"/>
          <w:sz w:val="16"/>
          <w:szCs w:val="16"/>
        </w:rPr>
      </w:pPr>
      <w:r w:rsidDel="00000000" w:rsidR="00000000" w:rsidRPr="00000000">
        <w:rPr>
          <w:rFonts w:ascii="Calibri" w:cs="Calibri" w:eastAsia="Calibri" w:hAnsi="Calibri"/>
          <w:color w:val="202124"/>
          <w:rtl w:val="0"/>
        </w:rPr>
        <w:t xml:space="preserve">flawless recording of documents, access and their revision</w:t>
      </w:r>
    </w:p>
    <w:p w:rsidR="00000000" w:rsidDel="00000000" w:rsidP="00000000" w:rsidRDefault="00000000" w:rsidRPr="00000000" w14:paraId="00000025">
      <w:pPr>
        <w:numPr>
          <w:ilvl w:val="0"/>
          <w:numId w:val="4"/>
        </w:numPr>
        <w:shd w:fill="ffffff" w:val="clear"/>
        <w:spacing w:after="0" w:afterAutospacing="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202124"/>
          <w:rtl w:val="0"/>
        </w:rPr>
        <w:t xml:space="preserve"># of automated reports, routines, tabs, part of procesess</w:t>
      </w:r>
    </w:p>
    <w:p w:rsidR="00000000" w:rsidDel="00000000" w:rsidP="00000000" w:rsidRDefault="00000000" w:rsidRPr="00000000" w14:paraId="00000026">
      <w:pPr>
        <w:numPr>
          <w:ilvl w:val="0"/>
          <w:numId w:val="4"/>
        </w:numPr>
        <w:shd w:fill="ffffff" w:val="clear"/>
        <w:spacing w:after="0" w:afterAutospacing="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202124"/>
          <w:rtl w:val="0"/>
        </w:rPr>
        <w:t xml:space="preserve">Accuracy of payslips </w:t>
      </w:r>
      <w:r w:rsidDel="00000000" w:rsidR="00000000" w:rsidRPr="00000000">
        <w:rPr>
          <w:rtl w:val="0"/>
        </w:rPr>
      </w:r>
    </w:p>
    <w:p w:rsidR="00000000" w:rsidDel="00000000" w:rsidP="00000000" w:rsidRDefault="00000000" w:rsidRPr="00000000" w14:paraId="00000027">
      <w:pPr>
        <w:numPr>
          <w:ilvl w:val="0"/>
          <w:numId w:val="4"/>
        </w:numPr>
        <w:shd w:fill="ffffff" w:val="clear"/>
        <w:spacing w:after="120" w:line="276" w:lineRule="auto"/>
        <w:ind w:left="720" w:hanging="360"/>
        <w:rPr>
          <w:rFonts w:ascii="Calibri" w:cs="Calibri" w:eastAsia="Calibri" w:hAnsi="Calibri"/>
          <w:sz w:val="16"/>
          <w:szCs w:val="16"/>
        </w:rPr>
      </w:pPr>
      <w:r w:rsidDel="00000000" w:rsidR="00000000" w:rsidRPr="00000000">
        <w:rPr>
          <w:rFonts w:ascii="Calibri" w:cs="Calibri" w:eastAsia="Calibri" w:hAnsi="Calibri"/>
          <w:color w:val="202124"/>
          <w:rtl w:val="0"/>
        </w:rPr>
        <w:t xml:space="preserve">Accuracy of monthly/quarterly reporting</w:t>
      </w: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A">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B">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C">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D">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E">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F">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ZrpPAp4qznv6gDy8XjyVcYcOUA==">AMUW2mXIluOwwRO+VxVKIrRKtQvE7pwljTxtbvHEALt3NAxArxr7gZh564f9Pf5q8ZSp4Bi9SQadEaTJKiJucWxHkQn7DEcjRCXImSpACOryhtK5jek2vog=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