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BD1CB" w14:textId="76216DB8" w:rsidR="002804FB" w:rsidRDefault="006C39FA">
      <w:pPr>
        <w:jc w:val="center"/>
        <w:rPr>
          <w:rFonts w:ascii="Calibri" w:eastAsia="Calibri" w:hAnsi="Calibri" w:cs="Calibri"/>
          <w:b/>
          <w:sz w:val="24"/>
          <w:szCs w:val="24"/>
        </w:rPr>
      </w:pPr>
      <w:r>
        <w:rPr>
          <w:rFonts w:ascii="Calibri" w:eastAsia="Calibri" w:hAnsi="Calibri" w:cs="Calibri"/>
          <w:b/>
          <w:sz w:val="24"/>
          <w:szCs w:val="24"/>
        </w:rPr>
        <w:t xml:space="preserve">Group Accounting </w:t>
      </w:r>
      <w:r w:rsidR="000A2B54">
        <w:rPr>
          <w:rFonts w:ascii="Calibri" w:eastAsia="Calibri" w:hAnsi="Calibri" w:cs="Calibri"/>
          <w:b/>
          <w:sz w:val="24"/>
          <w:szCs w:val="24"/>
        </w:rPr>
        <w:t xml:space="preserve">Manager </w:t>
      </w:r>
      <w:r w:rsidR="00B623A3">
        <w:rPr>
          <w:rFonts w:ascii="Calibri" w:eastAsia="Calibri" w:hAnsi="Calibri" w:cs="Calibri"/>
          <w:b/>
          <w:sz w:val="24"/>
          <w:szCs w:val="24"/>
        </w:rPr>
        <w:t>RTR</w:t>
      </w:r>
    </w:p>
    <w:p w14:paraId="243C0841" w14:textId="48BF8132" w:rsidR="002804FB" w:rsidRDefault="00000000">
      <w:pPr>
        <w:jc w:val="center"/>
        <w:rPr>
          <w:rFonts w:ascii="Calibri" w:eastAsia="Calibri" w:hAnsi="Calibri" w:cs="Calibri"/>
          <w:sz w:val="24"/>
          <w:szCs w:val="24"/>
        </w:rPr>
      </w:pPr>
      <w:r>
        <w:rPr>
          <w:rFonts w:ascii="Calibri" w:eastAsia="Calibri" w:hAnsi="Calibri" w:cs="Calibri"/>
          <w:sz w:val="24"/>
          <w:szCs w:val="24"/>
        </w:rPr>
        <w:t xml:space="preserve">Reporting to </w:t>
      </w:r>
      <w:r w:rsidR="006C39FA">
        <w:rPr>
          <w:rFonts w:ascii="Calibri" w:eastAsia="Calibri" w:hAnsi="Calibri" w:cs="Calibri"/>
          <w:sz w:val="24"/>
          <w:szCs w:val="24"/>
        </w:rPr>
        <w:t xml:space="preserve">Group </w:t>
      </w:r>
      <w:r w:rsidR="000A2B54">
        <w:rPr>
          <w:rFonts w:ascii="Calibri" w:eastAsia="Calibri" w:hAnsi="Calibri" w:cs="Calibri"/>
          <w:sz w:val="24"/>
          <w:szCs w:val="24"/>
        </w:rPr>
        <w:t xml:space="preserve">SSC </w:t>
      </w:r>
      <w:r w:rsidR="006C39FA">
        <w:rPr>
          <w:rFonts w:ascii="Calibri" w:eastAsia="Calibri" w:hAnsi="Calibri" w:cs="Calibri"/>
          <w:sz w:val="24"/>
          <w:szCs w:val="24"/>
        </w:rPr>
        <w:t>Manager</w:t>
      </w:r>
    </w:p>
    <w:p w14:paraId="2E155F3C" w14:textId="77777777" w:rsidR="002804FB" w:rsidRDefault="002804FB">
      <w:pPr>
        <w:jc w:val="center"/>
        <w:rPr>
          <w:rFonts w:ascii="Calibri" w:eastAsia="Calibri" w:hAnsi="Calibri" w:cs="Calibri"/>
          <w:sz w:val="24"/>
          <w:szCs w:val="24"/>
        </w:rPr>
      </w:pPr>
    </w:p>
    <w:p w14:paraId="04F34E6D" w14:textId="77777777" w:rsidR="002804FB" w:rsidRDefault="00000000">
      <w:pPr>
        <w:rPr>
          <w:rFonts w:ascii="Calibri" w:eastAsia="Calibri" w:hAnsi="Calibri" w:cs="Calibri"/>
          <w:color w:val="555555"/>
        </w:rPr>
      </w:pPr>
      <w:r>
        <w:rPr>
          <w:rFonts w:ascii="Calibri" w:eastAsia="Calibri" w:hAnsi="Calibri" w:cs="Calibri"/>
          <w:color w:val="555555"/>
        </w:rPr>
        <w:t xml:space="preserve">Europe's leading online grocery delivery service. Using technology to deliver weekly shopping (17 000 SKUs) in less than three hours in </w:t>
      </w:r>
      <w:proofErr w:type="gramStart"/>
      <w:r>
        <w:rPr>
          <w:rFonts w:ascii="Calibri" w:eastAsia="Calibri" w:hAnsi="Calibri" w:cs="Calibri"/>
          <w:color w:val="555555"/>
        </w:rPr>
        <w:t>15 minute</w:t>
      </w:r>
      <w:proofErr w:type="gramEnd"/>
      <w:r>
        <w:rPr>
          <w:rFonts w:ascii="Calibri" w:eastAsia="Calibri" w:hAnsi="Calibri" w:cs="Calibri"/>
          <w:color w:val="555555"/>
        </w:rPr>
        <w:t xml:space="preserve"> time slots, saving our customers time and giving them freedom and flexibility. </w:t>
      </w:r>
    </w:p>
    <w:p w14:paraId="051465F9" w14:textId="77777777" w:rsidR="002804FB" w:rsidRDefault="002804FB">
      <w:pPr>
        <w:rPr>
          <w:rFonts w:ascii="Calibri" w:eastAsia="Calibri" w:hAnsi="Calibri" w:cs="Calibri"/>
          <w:color w:val="555555"/>
        </w:rPr>
      </w:pPr>
    </w:p>
    <w:p w14:paraId="7A98A1AC" w14:textId="77777777" w:rsidR="002804FB" w:rsidRDefault="00000000">
      <w:pPr>
        <w:rPr>
          <w:rFonts w:ascii="Calibri" w:eastAsia="Calibri" w:hAnsi="Calibri" w:cs="Calibri"/>
          <w:color w:val="555555"/>
        </w:rPr>
      </w:pPr>
      <w:r>
        <w:rPr>
          <w:rFonts w:ascii="Calibri" w:eastAsia="Calibri" w:hAnsi="Calibri" w:cs="Calibri"/>
          <w:color w:val="555555"/>
        </w:rPr>
        <w:t>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14:paraId="4C7F47BB" w14:textId="77777777" w:rsidR="002804FB" w:rsidRDefault="002804FB">
      <w:pPr>
        <w:rPr>
          <w:rFonts w:ascii="Calibri" w:eastAsia="Calibri" w:hAnsi="Calibri" w:cs="Calibri"/>
          <w:color w:val="555555"/>
        </w:rPr>
      </w:pPr>
    </w:p>
    <w:p w14:paraId="49EFC1B3" w14:textId="50AD63A8" w:rsidR="002804FB" w:rsidRDefault="00000000">
      <w:pPr>
        <w:rPr>
          <w:rFonts w:ascii="Calibri" w:eastAsia="Calibri" w:hAnsi="Calibri" w:cs="Calibri"/>
        </w:rPr>
      </w:pPr>
      <w:r>
        <w:rPr>
          <w:rFonts w:ascii="Calibri" w:eastAsia="Calibri" w:hAnsi="Calibri" w:cs="Calibri"/>
          <w:color w:val="555555"/>
        </w:rPr>
        <w:t xml:space="preserve">Today we have </w:t>
      </w:r>
      <w:r w:rsidR="00835706">
        <w:rPr>
          <w:rFonts w:ascii="Calibri" w:eastAsia="Calibri" w:hAnsi="Calibri" w:cs="Calibri"/>
          <w:color w:val="555555"/>
        </w:rPr>
        <w:t>1,500</w:t>
      </w:r>
      <w:r>
        <w:rPr>
          <w:rFonts w:ascii="Calibri" w:eastAsia="Calibri" w:hAnsi="Calibri" w:cs="Calibri"/>
          <w:color w:val="555555"/>
        </w:rPr>
        <w:t xml:space="preserve">,000+ customers </w:t>
      </w:r>
      <w:r w:rsidR="00835706" w:rsidRPr="00835706">
        <w:rPr>
          <w:rFonts w:ascii="Calibri" w:eastAsia="Calibri" w:hAnsi="Calibri" w:cs="Calibri"/>
          <w:color w:val="555555"/>
        </w:rPr>
        <w:t xml:space="preserve">across the Czech Republic, Germany, </w:t>
      </w:r>
      <w:r w:rsidR="000A2B54">
        <w:rPr>
          <w:rFonts w:ascii="Calibri" w:eastAsia="Calibri" w:hAnsi="Calibri" w:cs="Calibri"/>
          <w:color w:val="555555"/>
        </w:rPr>
        <w:t xml:space="preserve">Romania, </w:t>
      </w:r>
      <w:proofErr w:type="gramStart"/>
      <w:r w:rsidR="00835706" w:rsidRPr="00835706">
        <w:rPr>
          <w:rFonts w:ascii="Calibri" w:eastAsia="Calibri" w:hAnsi="Calibri" w:cs="Calibri"/>
          <w:color w:val="555555"/>
        </w:rPr>
        <w:t>Austria</w:t>
      </w:r>
      <w:proofErr w:type="gramEnd"/>
      <w:r w:rsidR="00835706" w:rsidRPr="00835706">
        <w:rPr>
          <w:rFonts w:ascii="Calibri" w:eastAsia="Calibri" w:hAnsi="Calibri" w:cs="Calibri"/>
          <w:color w:val="555555"/>
        </w:rPr>
        <w:t xml:space="preserve"> and Hungary</w:t>
      </w:r>
      <w:r>
        <w:rPr>
          <w:rFonts w:ascii="Calibri" w:eastAsia="Calibri" w:hAnsi="Calibri" w:cs="Calibri"/>
          <w:color w:val="555555"/>
        </w:rPr>
        <w:t xml:space="preserve">. Last year we delivered more than </w:t>
      </w:r>
      <w:r w:rsidR="00835706">
        <w:rPr>
          <w:rFonts w:ascii="Calibri" w:eastAsia="Calibri" w:hAnsi="Calibri" w:cs="Calibri"/>
          <w:color w:val="555555"/>
        </w:rPr>
        <w:t>12</w:t>
      </w:r>
      <w:r>
        <w:rPr>
          <w:rFonts w:ascii="Calibri" w:eastAsia="Calibri" w:hAnsi="Calibri" w:cs="Calibri"/>
          <w:color w:val="555555"/>
        </w:rPr>
        <w:t xml:space="preserve"> million orders.</w:t>
      </w:r>
    </w:p>
    <w:p w14:paraId="0DE6D808" w14:textId="77777777" w:rsidR="002804FB" w:rsidRDefault="002804FB">
      <w:pPr>
        <w:rPr>
          <w:rFonts w:ascii="Calibri" w:eastAsia="Calibri" w:hAnsi="Calibri" w:cs="Calibri"/>
          <w:sz w:val="24"/>
          <w:szCs w:val="24"/>
        </w:rPr>
      </w:pPr>
    </w:p>
    <w:p w14:paraId="6BFA62E0" w14:textId="77777777" w:rsidR="002804FB" w:rsidRDefault="00000000">
      <w:pPr>
        <w:rPr>
          <w:rFonts w:ascii="Calibri" w:eastAsia="Calibri" w:hAnsi="Calibri" w:cs="Calibri"/>
          <w:sz w:val="16"/>
          <w:szCs w:val="16"/>
        </w:rPr>
      </w:pPr>
      <w:proofErr w:type="gramStart"/>
      <w:r>
        <w:rPr>
          <w:rFonts w:ascii="Calibri" w:eastAsia="Calibri" w:hAnsi="Calibri" w:cs="Calibri"/>
          <w:b/>
          <w:sz w:val="24"/>
          <w:szCs w:val="24"/>
        </w:rPr>
        <w:t>Department  Overview</w:t>
      </w:r>
      <w:proofErr w:type="gramEnd"/>
      <w:r>
        <w:rPr>
          <w:rFonts w:ascii="Calibri" w:eastAsia="Calibri" w:hAnsi="Calibri" w:cs="Calibri"/>
          <w:b/>
          <w:sz w:val="24"/>
          <w:szCs w:val="24"/>
        </w:rPr>
        <w:t xml:space="preserve"> </w:t>
      </w:r>
    </w:p>
    <w:p w14:paraId="7FB01F83" w14:textId="505E8F74" w:rsidR="002804FB" w:rsidRDefault="006C39FA">
      <w:pPr>
        <w:jc w:val="both"/>
        <w:rPr>
          <w:rFonts w:ascii="Calibri" w:eastAsia="Calibri" w:hAnsi="Calibri" w:cs="Calibri"/>
          <w:b/>
        </w:rPr>
      </w:pPr>
      <w:r>
        <w:rPr>
          <w:rFonts w:ascii="Calibri" w:hAnsi="Calibri" w:cs="Calibri"/>
          <w:color w:val="555555"/>
          <w:shd w:val="clear" w:color="auto" w:fill="FFFFFF"/>
        </w:rPr>
        <w:t>Journal vouchers, month end, accounting, analysis, reporting, statements, invoices, payments, balances. Does it make your head spin? At the Finance Department we love it the most at Rohlik! We maintain the smooth running of the company and its financial health.</w:t>
      </w:r>
    </w:p>
    <w:p w14:paraId="22B5D369" w14:textId="77777777" w:rsidR="002804FB" w:rsidRDefault="002804FB">
      <w:pPr>
        <w:rPr>
          <w:rFonts w:ascii="Calibri" w:eastAsia="Calibri" w:hAnsi="Calibri" w:cs="Calibri"/>
          <w:sz w:val="24"/>
          <w:szCs w:val="24"/>
        </w:rPr>
      </w:pPr>
    </w:p>
    <w:p w14:paraId="26E8066A" w14:textId="3BC522D8" w:rsidR="002804FB" w:rsidRDefault="00000000" w:rsidP="006C39FA">
      <w:pPr>
        <w:rPr>
          <w:rFonts w:ascii="Calibri" w:eastAsia="Calibri" w:hAnsi="Calibri" w:cs="Calibri"/>
          <w:b/>
        </w:rPr>
      </w:pPr>
      <w:r>
        <w:rPr>
          <w:rFonts w:ascii="Calibri" w:eastAsia="Calibri" w:hAnsi="Calibri" w:cs="Calibri"/>
          <w:b/>
          <w:sz w:val="24"/>
          <w:szCs w:val="24"/>
        </w:rPr>
        <w:t>Role Overview</w:t>
      </w:r>
      <w:r>
        <w:rPr>
          <w:rFonts w:ascii="Calibri" w:eastAsia="Calibri" w:hAnsi="Calibri" w:cs="Calibri"/>
          <w:sz w:val="24"/>
          <w:szCs w:val="24"/>
        </w:rPr>
        <w:br/>
      </w:r>
      <w:r w:rsidR="006C39FA">
        <w:rPr>
          <w:rFonts w:ascii="Calibri" w:hAnsi="Calibri" w:cs="Calibri"/>
          <w:color w:val="555555"/>
        </w:rPr>
        <w:t xml:space="preserve">Group Accounting </w:t>
      </w:r>
      <w:r w:rsidR="00EB1502">
        <w:rPr>
          <w:rFonts w:ascii="Calibri" w:hAnsi="Calibri" w:cs="Calibri"/>
          <w:color w:val="555555"/>
        </w:rPr>
        <w:t>Manager</w:t>
      </w:r>
      <w:r w:rsidR="006C39FA">
        <w:rPr>
          <w:rFonts w:ascii="Calibri" w:hAnsi="Calibri" w:cs="Calibri"/>
          <w:color w:val="555555"/>
        </w:rPr>
        <w:t xml:space="preserve"> </w:t>
      </w:r>
      <w:r w:rsidR="006C39FA">
        <w:rPr>
          <w:rFonts w:ascii="Calibri" w:hAnsi="Calibri" w:cs="Calibri"/>
          <w:color w:val="555555"/>
          <w:shd w:val="clear" w:color="auto" w:fill="FFFFFF"/>
        </w:rPr>
        <w:t xml:space="preserve">role is part of Group Finance </w:t>
      </w:r>
      <w:r w:rsidR="00575E8C">
        <w:rPr>
          <w:rFonts w:ascii="Calibri" w:hAnsi="Calibri" w:cs="Calibri"/>
          <w:color w:val="555555"/>
          <w:shd w:val="clear" w:color="auto" w:fill="FFFFFF"/>
        </w:rPr>
        <w:t xml:space="preserve">Shared Service </w:t>
      </w:r>
      <w:r w:rsidR="006C39FA">
        <w:rPr>
          <w:rFonts w:ascii="Calibri" w:hAnsi="Calibri" w:cs="Calibri"/>
          <w:color w:val="555555"/>
          <w:shd w:val="clear" w:color="auto" w:fill="FFFFFF"/>
        </w:rPr>
        <w:t xml:space="preserve">Centre, reporting to Group </w:t>
      </w:r>
      <w:r w:rsidR="00575E8C">
        <w:rPr>
          <w:rFonts w:ascii="Calibri" w:hAnsi="Calibri" w:cs="Calibri"/>
          <w:color w:val="555555"/>
          <w:shd w:val="clear" w:color="auto" w:fill="FFFFFF"/>
        </w:rPr>
        <w:t>SSC</w:t>
      </w:r>
      <w:r w:rsidR="006C39FA">
        <w:rPr>
          <w:rFonts w:ascii="Calibri" w:hAnsi="Calibri" w:cs="Calibri"/>
          <w:color w:val="555555"/>
          <w:shd w:val="clear" w:color="auto" w:fill="FFFFFF"/>
        </w:rPr>
        <w:t xml:space="preserve"> Manager. Role is overlooking all accounting activities </w:t>
      </w:r>
      <w:r w:rsidR="00C979FF">
        <w:rPr>
          <w:rFonts w:ascii="Calibri" w:hAnsi="Calibri" w:cs="Calibri"/>
          <w:color w:val="555555"/>
          <w:shd w:val="clear" w:color="auto" w:fill="FFFFFF"/>
        </w:rPr>
        <w:t>within</w:t>
      </w:r>
      <w:r w:rsidR="006C39FA">
        <w:rPr>
          <w:rFonts w:ascii="Calibri" w:hAnsi="Calibri" w:cs="Calibri"/>
          <w:color w:val="555555"/>
          <w:shd w:val="clear" w:color="auto" w:fill="FFFFFF"/>
        </w:rPr>
        <w:t xml:space="preserve"> </w:t>
      </w:r>
      <w:r w:rsidR="00B623A3">
        <w:rPr>
          <w:rFonts w:ascii="Calibri" w:hAnsi="Calibri" w:cs="Calibri"/>
          <w:color w:val="555555"/>
          <w:shd w:val="clear" w:color="auto" w:fill="FFFFFF"/>
        </w:rPr>
        <w:t xml:space="preserve">Record to report (General Ledger) </w:t>
      </w:r>
      <w:r w:rsidR="006C39FA">
        <w:rPr>
          <w:rFonts w:ascii="Calibri" w:hAnsi="Calibri" w:cs="Calibri"/>
          <w:color w:val="555555"/>
          <w:shd w:val="clear" w:color="auto" w:fill="FFFFFF"/>
        </w:rPr>
        <w:t>for the Rohlik Group and other related entities.</w:t>
      </w:r>
    </w:p>
    <w:p w14:paraId="2E4AE807" w14:textId="77777777" w:rsidR="002804FB" w:rsidRDefault="002804FB">
      <w:pPr>
        <w:shd w:val="clear" w:color="auto" w:fill="FFFFFF"/>
        <w:spacing w:after="120"/>
        <w:rPr>
          <w:rFonts w:ascii="Calibri" w:eastAsia="Calibri" w:hAnsi="Calibri" w:cs="Calibri"/>
          <w:b/>
          <w:sz w:val="24"/>
          <w:szCs w:val="24"/>
        </w:rPr>
      </w:pPr>
    </w:p>
    <w:p w14:paraId="16543F2D" w14:textId="77777777" w:rsidR="000655A5" w:rsidRDefault="00000000" w:rsidP="000655A5">
      <w:pPr>
        <w:shd w:val="clear" w:color="auto" w:fill="FFFFFF"/>
        <w:spacing w:after="120"/>
        <w:rPr>
          <w:rFonts w:ascii="Calibri" w:eastAsia="Calibri" w:hAnsi="Calibri" w:cs="Calibri"/>
          <w:b/>
          <w:sz w:val="24"/>
          <w:szCs w:val="24"/>
        </w:rPr>
      </w:pPr>
      <w:r>
        <w:rPr>
          <w:rFonts w:ascii="Calibri" w:eastAsia="Calibri" w:hAnsi="Calibri" w:cs="Calibri"/>
          <w:b/>
          <w:sz w:val="24"/>
          <w:szCs w:val="24"/>
        </w:rPr>
        <w:t xml:space="preserve">What we expect from you </w:t>
      </w:r>
    </w:p>
    <w:p w14:paraId="0265C2FE" w14:textId="77777777" w:rsidR="00B623A3" w:rsidRPr="00B623A3" w:rsidRDefault="00B623A3" w:rsidP="00B623A3">
      <w:pPr>
        <w:pStyle w:val="ListParagraph"/>
        <w:numPr>
          <w:ilvl w:val="0"/>
          <w:numId w:val="10"/>
        </w:numPr>
        <w:shd w:val="clear" w:color="auto" w:fill="FFFFFF"/>
        <w:spacing w:after="120"/>
        <w:rPr>
          <w:rFonts w:ascii="Calibri" w:eastAsia="Calibri" w:hAnsi="Calibri" w:cs="Calibri"/>
          <w:color w:val="555555"/>
        </w:rPr>
      </w:pPr>
      <w:r w:rsidRPr="00B623A3">
        <w:rPr>
          <w:rFonts w:ascii="Calibri" w:eastAsia="Calibri" w:hAnsi="Calibri" w:cs="Calibri"/>
          <w:color w:val="555555"/>
        </w:rPr>
        <w:t>Take full responsibility for month-end closing activities, ensuring all tasks are completed accurately and on time.</w:t>
      </w:r>
    </w:p>
    <w:p w14:paraId="14F63117" w14:textId="77777777" w:rsidR="00B623A3" w:rsidRPr="00B623A3" w:rsidRDefault="00B623A3" w:rsidP="00B623A3">
      <w:pPr>
        <w:pStyle w:val="ListParagraph"/>
        <w:numPr>
          <w:ilvl w:val="0"/>
          <w:numId w:val="10"/>
        </w:numPr>
        <w:shd w:val="clear" w:color="auto" w:fill="FFFFFF"/>
        <w:spacing w:after="120"/>
        <w:rPr>
          <w:rFonts w:ascii="Calibri" w:eastAsia="Calibri" w:hAnsi="Calibri" w:cs="Calibri"/>
          <w:color w:val="555555"/>
        </w:rPr>
      </w:pPr>
      <w:r w:rsidRPr="00B623A3">
        <w:rPr>
          <w:rFonts w:ascii="Calibri" w:eastAsia="Calibri" w:hAnsi="Calibri" w:cs="Calibri"/>
          <w:color w:val="555555"/>
        </w:rPr>
        <w:t>Review and approve journal entries, account reconciliations, and financial statements.</w:t>
      </w:r>
    </w:p>
    <w:p w14:paraId="43C5F648" w14:textId="77777777" w:rsidR="00B623A3" w:rsidRDefault="00B623A3" w:rsidP="00B623A3">
      <w:pPr>
        <w:pStyle w:val="ListParagraph"/>
        <w:numPr>
          <w:ilvl w:val="0"/>
          <w:numId w:val="10"/>
        </w:numPr>
        <w:shd w:val="clear" w:color="auto" w:fill="FFFFFF"/>
        <w:spacing w:after="120"/>
        <w:rPr>
          <w:rFonts w:ascii="Calibri" w:eastAsia="Calibri" w:hAnsi="Calibri" w:cs="Calibri"/>
          <w:color w:val="555555"/>
        </w:rPr>
      </w:pPr>
      <w:r w:rsidRPr="00B623A3">
        <w:rPr>
          <w:rFonts w:ascii="Calibri" w:eastAsia="Calibri" w:hAnsi="Calibri" w:cs="Calibri"/>
          <w:color w:val="555555"/>
        </w:rPr>
        <w:t>Ensure compliance with company policies and accounting standards during the closing process.</w:t>
      </w:r>
    </w:p>
    <w:p w14:paraId="4677C785" w14:textId="2773A6A0" w:rsidR="00B623A3" w:rsidRPr="00B623A3" w:rsidRDefault="00B623A3" w:rsidP="00B623A3">
      <w:pPr>
        <w:pStyle w:val="ListParagraph"/>
        <w:numPr>
          <w:ilvl w:val="0"/>
          <w:numId w:val="12"/>
        </w:numPr>
        <w:shd w:val="clear" w:color="auto" w:fill="FFFFFF"/>
        <w:spacing w:after="120"/>
        <w:rPr>
          <w:rFonts w:ascii="Calibri" w:eastAsia="Calibri" w:hAnsi="Calibri" w:cs="Calibri"/>
          <w:color w:val="555555"/>
        </w:rPr>
      </w:pPr>
      <w:r w:rsidRPr="00B623A3">
        <w:rPr>
          <w:rFonts w:ascii="Calibri" w:eastAsia="Calibri" w:hAnsi="Calibri" w:cs="Calibri"/>
          <w:color w:val="555555"/>
        </w:rPr>
        <w:t>A</w:t>
      </w:r>
      <w:r w:rsidRPr="00B623A3">
        <w:rPr>
          <w:rFonts w:ascii="Calibri" w:eastAsia="Calibri" w:hAnsi="Calibri" w:cs="Calibri"/>
          <w:color w:val="555555"/>
        </w:rPr>
        <w:t>llocate tasks and responsibilities effectively among team members, ensuring timely completion based on agreed-upon deadlines.</w:t>
      </w:r>
    </w:p>
    <w:p w14:paraId="747A9280" w14:textId="0745F291" w:rsidR="00B623A3" w:rsidRDefault="00B623A3" w:rsidP="006B7B2D">
      <w:pPr>
        <w:pStyle w:val="ListParagraph"/>
        <w:numPr>
          <w:ilvl w:val="0"/>
          <w:numId w:val="12"/>
        </w:numPr>
        <w:shd w:val="clear" w:color="auto" w:fill="FFFFFF"/>
        <w:spacing w:after="120"/>
        <w:rPr>
          <w:rFonts w:ascii="Calibri" w:eastAsia="Calibri" w:hAnsi="Calibri" w:cs="Calibri"/>
          <w:color w:val="555555"/>
        </w:rPr>
      </w:pPr>
      <w:r w:rsidRPr="00B623A3">
        <w:rPr>
          <w:rFonts w:ascii="Calibri" w:eastAsia="Calibri" w:hAnsi="Calibri" w:cs="Calibri"/>
          <w:color w:val="555555"/>
        </w:rPr>
        <w:t>Monitor workload and reassign tasks as necessary to maintain efficiency and meet deadlines.</w:t>
      </w:r>
    </w:p>
    <w:p w14:paraId="1D5335A2" w14:textId="77777777" w:rsidR="00B623A3" w:rsidRPr="00B623A3" w:rsidRDefault="00B623A3" w:rsidP="00B623A3">
      <w:pPr>
        <w:pStyle w:val="ListParagraph"/>
        <w:numPr>
          <w:ilvl w:val="0"/>
          <w:numId w:val="12"/>
        </w:numPr>
        <w:shd w:val="clear" w:color="auto" w:fill="FFFFFF"/>
        <w:spacing w:after="120"/>
        <w:rPr>
          <w:rFonts w:ascii="Calibri" w:eastAsia="Calibri" w:hAnsi="Calibri" w:cs="Calibri"/>
          <w:color w:val="555555"/>
        </w:rPr>
      </w:pPr>
      <w:r w:rsidRPr="00B623A3">
        <w:rPr>
          <w:rFonts w:ascii="Calibri" w:eastAsia="Calibri" w:hAnsi="Calibri" w:cs="Calibri"/>
          <w:color w:val="555555"/>
        </w:rPr>
        <w:t>Lead and supervise a team of accountants, providing guidance and training to enhance team members' skills.</w:t>
      </w:r>
    </w:p>
    <w:p w14:paraId="546C2800" w14:textId="77777777" w:rsidR="00B623A3" w:rsidRPr="00B623A3" w:rsidRDefault="00B623A3" w:rsidP="00B623A3">
      <w:pPr>
        <w:shd w:val="clear" w:color="auto" w:fill="FFFFFF"/>
        <w:spacing w:after="120"/>
        <w:rPr>
          <w:rFonts w:ascii="Calibri" w:eastAsia="Calibri" w:hAnsi="Calibri" w:cs="Calibri"/>
          <w:color w:val="555555"/>
        </w:rPr>
      </w:pPr>
    </w:p>
    <w:p w14:paraId="35B50AF3" w14:textId="77777777" w:rsidR="00B623A3" w:rsidRPr="00B623A3" w:rsidRDefault="00B623A3" w:rsidP="00B623A3">
      <w:pPr>
        <w:shd w:val="clear" w:color="auto" w:fill="FFFFFF"/>
        <w:spacing w:after="120"/>
        <w:rPr>
          <w:rFonts w:ascii="Calibri" w:eastAsia="Calibri" w:hAnsi="Calibri" w:cs="Calibri"/>
          <w:color w:val="555555"/>
        </w:rPr>
      </w:pPr>
    </w:p>
    <w:p w14:paraId="7D71CEE3"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Set up and maintain regular reporting for processes within scope, ensuring accuracy and timeliness.</w:t>
      </w:r>
    </w:p>
    <w:p w14:paraId="121AC6AA"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Ensure all process documentation is up to date and reflects current practices.</w:t>
      </w:r>
    </w:p>
    <w:p w14:paraId="0EC867D7"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Implement improvements in processes to enhance efficiency and accuracy.</w:t>
      </w:r>
    </w:p>
    <w:p w14:paraId="39444FD7"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Ensure compliance with company policies, accounting standards, and regulatory requirements.</w:t>
      </w:r>
    </w:p>
    <w:p w14:paraId="0CB7AF72"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Regularly review and update internal controls and procedures.</w:t>
      </w:r>
    </w:p>
    <w:p w14:paraId="20893A49" w14:textId="77777777" w:rsidR="00B623A3" w:rsidRPr="00B623A3" w:rsidRDefault="00B623A3" w:rsidP="00B623A3">
      <w:pPr>
        <w:pStyle w:val="ListParagraph"/>
        <w:numPr>
          <w:ilvl w:val="0"/>
          <w:numId w:val="13"/>
        </w:numPr>
        <w:shd w:val="clear" w:color="auto" w:fill="FFFFFF"/>
        <w:spacing w:after="120"/>
        <w:rPr>
          <w:rFonts w:ascii="Calibri" w:eastAsia="Calibri" w:hAnsi="Calibri" w:cs="Calibri"/>
          <w:color w:val="555555"/>
        </w:rPr>
      </w:pPr>
      <w:r w:rsidRPr="00B623A3">
        <w:rPr>
          <w:rFonts w:ascii="Calibri" w:eastAsia="Calibri" w:hAnsi="Calibri" w:cs="Calibri"/>
          <w:color w:val="555555"/>
        </w:rPr>
        <w:t>Serve as the primary contact for internal and external audits related to the general ledger and month-end closing activities.</w:t>
      </w:r>
    </w:p>
    <w:p w14:paraId="11E10C06" w14:textId="4B8DC31B" w:rsidR="000A2B54" w:rsidRPr="00B623A3" w:rsidRDefault="00B623A3" w:rsidP="00B623A3">
      <w:pPr>
        <w:pStyle w:val="ListParagraph"/>
        <w:numPr>
          <w:ilvl w:val="0"/>
          <w:numId w:val="13"/>
        </w:numPr>
        <w:shd w:val="clear" w:color="auto" w:fill="FFFFFF"/>
        <w:spacing w:after="120"/>
        <w:rPr>
          <w:rFonts w:ascii="Calibri" w:eastAsia="Calibri" w:hAnsi="Calibri" w:cs="Calibri"/>
          <w:b/>
          <w:sz w:val="24"/>
          <w:szCs w:val="24"/>
        </w:rPr>
      </w:pPr>
      <w:r w:rsidRPr="00B623A3">
        <w:rPr>
          <w:rFonts w:ascii="Calibri" w:eastAsia="Calibri" w:hAnsi="Calibri" w:cs="Calibri"/>
          <w:color w:val="555555"/>
        </w:rPr>
        <w:t>Address and resolve any issues or inquiries from auditors and other stakeholders.</w:t>
      </w:r>
    </w:p>
    <w:p w14:paraId="0D946AAB" w14:textId="0F88E5B5" w:rsidR="002804FB" w:rsidRDefault="00000000">
      <w:pPr>
        <w:shd w:val="clear" w:color="auto" w:fill="FFFFFF"/>
        <w:spacing w:after="120"/>
        <w:rPr>
          <w:rFonts w:ascii="Calibri" w:eastAsia="Calibri" w:hAnsi="Calibri" w:cs="Calibri"/>
          <w:b/>
          <w:sz w:val="24"/>
          <w:szCs w:val="24"/>
        </w:rPr>
      </w:pPr>
      <w:r>
        <w:rPr>
          <w:rFonts w:ascii="Calibri" w:eastAsia="Calibri" w:hAnsi="Calibri" w:cs="Calibri"/>
          <w:b/>
          <w:sz w:val="24"/>
          <w:szCs w:val="24"/>
        </w:rPr>
        <w:t xml:space="preserve">What we look for </w:t>
      </w:r>
    </w:p>
    <w:p w14:paraId="440E5F89" w14:textId="311F0307" w:rsidR="00B623A3" w:rsidRPr="00B623A3" w:rsidRDefault="002C312D" w:rsidP="00B623A3">
      <w:pPr>
        <w:pStyle w:val="ListParagraph"/>
        <w:numPr>
          <w:ilvl w:val="0"/>
          <w:numId w:val="13"/>
        </w:numPr>
        <w:rPr>
          <w:rFonts w:ascii="Calibri" w:eastAsia="Calibri" w:hAnsi="Calibri" w:cs="Calibri"/>
          <w:color w:val="555555"/>
        </w:rPr>
      </w:pPr>
      <w:r w:rsidRPr="00B623A3">
        <w:rPr>
          <w:rFonts w:ascii="Calibri" w:hAnsi="Calibri" w:cs="Calibri"/>
          <w:color w:val="555555"/>
        </w:rPr>
        <w:t>​​</w:t>
      </w:r>
      <w:r w:rsidR="00ED0676" w:rsidRPr="00B623A3">
        <w:rPr>
          <w:rFonts w:ascii="Calibri" w:eastAsia="Calibri" w:hAnsi="Calibri" w:cs="Calibri"/>
          <w:color w:val="555555"/>
        </w:rPr>
        <w:t>Bachelor’s degree in accounting</w:t>
      </w:r>
      <w:r w:rsidR="00B623A3" w:rsidRPr="00B623A3">
        <w:rPr>
          <w:rFonts w:ascii="Calibri" w:eastAsia="Calibri" w:hAnsi="Calibri" w:cs="Calibri"/>
          <w:color w:val="555555"/>
        </w:rPr>
        <w:t>, Finance, or a related field.</w:t>
      </w:r>
    </w:p>
    <w:p w14:paraId="7673ED5F" w14:textId="69304D9E"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 xml:space="preserve">Professional accounting qualification (CPA, ACCA, or equivalent) </w:t>
      </w:r>
    </w:p>
    <w:p w14:paraId="58665736" w14:textId="5568D307"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Proven experience in a similar role, managing general ledger and month-end closing activities.</w:t>
      </w:r>
    </w:p>
    <w:p w14:paraId="692C9CA3" w14:textId="52746E51"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Strong knowledge of accounting principles and standards.</w:t>
      </w:r>
    </w:p>
    <w:p w14:paraId="6F821A3D" w14:textId="4ADE442C"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Excellent leadership and team management skills.</w:t>
      </w:r>
    </w:p>
    <w:p w14:paraId="6D358E1E" w14:textId="2BDB6DB3"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Strong analytical and problem-solving abilities.</w:t>
      </w:r>
    </w:p>
    <w:p w14:paraId="430EA4DE" w14:textId="1EE39276" w:rsidR="00B623A3" w:rsidRPr="00B623A3" w:rsidRDefault="00B623A3" w:rsidP="00B623A3">
      <w:pPr>
        <w:pStyle w:val="ListParagraph"/>
        <w:numPr>
          <w:ilvl w:val="0"/>
          <w:numId w:val="13"/>
        </w:numPr>
        <w:spacing w:line="240" w:lineRule="auto"/>
        <w:rPr>
          <w:rFonts w:ascii="Calibri" w:eastAsia="Calibri" w:hAnsi="Calibri" w:cs="Calibri"/>
          <w:color w:val="555555"/>
        </w:rPr>
      </w:pPr>
      <w:r w:rsidRPr="00B623A3">
        <w:rPr>
          <w:rFonts w:ascii="Calibri" w:eastAsia="Calibri" w:hAnsi="Calibri" w:cs="Calibri"/>
          <w:color w:val="555555"/>
        </w:rPr>
        <w:t>Effective communication and interpersonal skills.</w:t>
      </w:r>
    </w:p>
    <w:p w14:paraId="3A1B2461" w14:textId="59EB65F3" w:rsidR="002804FB" w:rsidRPr="00B623A3" w:rsidRDefault="00B623A3" w:rsidP="00B623A3">
      <w:pPr>
        <w:pStyle w:val="ListParagraph"/>
        <w:numPr>
          <w:ilvl w:val="0"/>
          <w:numId w:val="13"/>
        </w:numPr>
        <w:rPr>
          <w:rFonts w:ascii="Calibri" w:eastAsia="Calibri" w:hAnsi="Calibri" w:cs="Calibri"/>
          <w:color w:val="555555"/>
        </w:rPr>
      </w:pPr>
      <w:r w:rsidRPr="00B623A3">
        <w:rPr>
          <w:rFonts w:ascii="Calibri" w:eastAsia="Calibri" w:hAnsi="Calibri" w:cs="Calibri"/>
          <w:color w:val="555555"/>
        </w:rPr>
        <w:t>Ability to work under pressure and meet tight deadlines.</w:t>
      </w:r>
    </w:p>
    <w:p w14:paraId="3E4F7488" w14:textId="77777777" w:rsidR="002804FB" w:rsidRDefault="002804FB">
      <w:pPr>
        <w:rPr>
          <w:rFonts w:ascii="Calibri" w:eastAsia="Calibri" w:hAnsi="Calibri" w:cs="Calibri"/>
          <w:b/>
          <w:sz w:val="24"/>
          <w:szCs w:val="24"/>
        </w:rPr>
      </w:pPr>
    </w:p>
    <w:p w14:paraId="09365057" w14:textId="6868B5BF" w:rsidR="002804FB" w:rsidRDefault="00000000">
      <w:pPr>
        <w:rPr>
          <w:rFonts w:ascii="Calibri" w:eastAsia="Calibri" w:hAnsi="Calibri" w:cs="Calibri"/>
          <w:sz w:val="16"/>
          <w:szCs w:val="16"/>
        </w:rPr>
      </w:pPr>
      <w:r>
        <w:rPr>
          <w:rFonts w:ascii="Calibri" w:eastAsia="Calibri" w:hAnsi="Calibri" w:cs="Calibri"/>
          <w:b/>
          <w:sz w:val="24"/>
          <w:szCs w:val="24"/>
        </w:rPr>
        <w:t xml:space="preserve">KPI’s typical for the position </w:t>
      </w:r>
    </w:p>
    <w:p w14:paraId="03B4BF4C" w14:textId="5DB0487B" w:rsidR="002804FB" w:rsidRDefault="002804FB" w:rsidP="002C312D">
      <w:pPr>
        <w:rPr>
          <w:rFonts w:ascii="Calibri" w:eastAsia="Calibri" w:hAnsi="Calibri" w:cs="Calibri"/>
          <w:sz w:val="16"/>
          <w:szCs w:val="16"/>
        </w:rPr>
      </w:pPr>
    </w:p>
    <w:p w14:paraId="370962E5" w14:textId="46F81D6E" w:rsidR="00B623A3" w:rsidRPr="00B623A3" w:rsidRDefault="00B623A3" w:rsidP="000655A5">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Timeliness of Month-End Closing</w:t>
      </w:r>
      <w:r>
        <w:rPr>
          <w:rFonts w:ascii="Roboto" w:eastAsia="Roboto" w:hAnsi="Roboto" w:cs="Roboto"/>
          <w:color w:val="555555"/>
          <w:sz w:val="20"/>
          <w:szCs w:val="20"/>
          <w:highlight w:val="white"/>
        </w:rPr>
        <w:t>.</w:t>
      </w:r>
    </w:p>
    <w:p w14:paraId="544D78BB" w14:textId="7D0BC100" w:rsidR="00B623A3" w:rsidRPr="00B623A3" w:rsidRDefault="00B623A3" w:rsidP="000655A5">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Accuracy of Financial Reporting</w:t>
      </w:r>
      <w:r>
        <w:rPr>
          <w:rFonts w:ascii="Roboto" w:eastAsia="Roboto" w:hAnsi="Roboto" w:cs="Roboto"/>
          <w:color w:val="555555"/>
          <w:sz w:val="20"/>
          <w:szCs w:val="20"/>
          <w:highlight w:val="white"/>
        </w:rPr>
        <w:t>.</w:t>
      </w:r>
    </w:p>
    <w:p w14:paraId="3791A4D3" w14:textId="77777777" w:rsidR="00B623A3" w:rsidRPr="00B623A3" w:rsidRDefault="00B623A3" w:rsidP="000655A5">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Percentage of accounts reconciled accurately and timely.</w:t>
      </w:r>
    </w:p>
    <w:p w14:paraId="25A3C9BE" w14:textId="77777777" w:rsidR="00B623A3" w:rsidRPr="00B623A3" w:rsidRDefault="00B623A3" w:rsidP="002C312D">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Number of audit issues or findings related to RTR processes.</w:t>
      </w:r>
    </w:p>
    <w:p w14:paraId="22D64192" w14:textId="77777777" w:rsidR="00B623A3" w:rsidRPr="00B623A3" w:rsidRDefault="00B623A3" w:rsidP="002C312D">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Number of process improvement initiatives implemented.</w:t>
      </w:r>
    </w:p>
    <w:p w14:paraId="1558AF26" w14:textId="77777777" w:rsidR="00B623A3" w:rsidRPr="00B623A3" w:rsidRDefault="00B623A3" w:rsidP="002C312D">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Number of manual processes reduced or automated.</w:t>
      </w:r>
    </w:p>
    <w:p w14:paraId="481B8819" w14:textId="465A681B" w:rsidR="002804FB" w:rsidRPr="00B623A3" w:rsidRDefault="00C979FF" w:rsidP="002C312D">
      <w:pPr>
        <w:numPr>
          <w:ilvl w:val="0"/>
          <w:numId w:val="2"/>
        </w:numPr>
        <w:rPr>
          <w:rFonts w:ascii="Roboto" w:eastAsia="Roboto" w:hAnsi="Roboto" w:cs="Roboto"/>
          <w:color w:val="555555"/>
          <w:sz w:val="20"/>
          <w:szCs w:val="20"/>
          <w:highlight w:val="white"/>
        </w:rPr>
      </w:pPr>
      <w:r w:rsidRPr="00B623A3">
        <w:rPr>
          <w:rFonts w:ascii="Roboto" w:eastAsia="Roboto" w:hAnsi="Roboto" w:cs="Roboto"/>
          <w:color w:val="555555"/>
          <w:sz w:val="20"/>
          <w:szCs w:val="20"/>
          <w:highlight w:val="white"/>
        </w:rPr>
        <w:t>Attrition level within the team</w:t>
      </w:r>
    </w:p>
    <w:p w14:paraId="46F863F2" w14:textId="77777777" w:rsidR="002804FB" w:rsidRDefault="002804FB">
      <w:pPr>
        <w:rPr>
          <w:rFonts w:ascii="Calibri" w:eastAsia="Calibri" w:hAnsi="Calibri" w:cs="Calibri"/>
          <w:b/>
          <w:sz w:val="24"/>
          <w:szCs w:val="24"/>
        </w:rPr>
      </w:pPr>
    </w:p>
    <w:p w14:paraId="421F26A9" w14:textId="77777777" w:rsidR="002804FB" w:rsidRDefault="002804FB">
      <w:pPr>
        <w:rPr>
          <w:rFonts w:ascii="Calibri" w:eastAsia="Calibri" w:hAnsi="Calibri" w:cs="Calibri"/>
          <w:b/>
          <w:sz w:val="24"/>
          <w:szCs w:val="24"/>
        </w:rPr>
      </w:pPr>
    </w:p>
    <w:p w14:paraId="401B02E0" w14:textId="77777777" w:rsidR="002804FB" w:rsidRDefault="00000000">
      <w:pPr>
        <w:spacing w:line="360" w:lineRule="auto"/>
        <w:rPr>
          <w:rFonts w:ascii="Calibri" w:eastAsia="Calibri" w:hAnsi="Calibri" w:cs="Calibri"/>
          <w:b/>
        </w:rPr>
      </w:pPr>
      <w:r>
        <w:rPr>
          <w:rFonts w:ascii="Calibri" w:eastAsia="Calibri" w:hAnsi="Calibri" w:cs="Calibri"/>
          <w:b/>
        </w:rPr>
        <w:t>What we offer</w:t>
      </w:r>
    </w:p>
    <w:p w14:paraId="674A3147" w14:textId="4BC02773"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Your work will have a direct impact on the company's </w:t>
      </w:r>
      <w:r w:rsidR="00372427">
        <w:rPr>
          <w:rFonts w:ascii="Roboto" w:eastAsia="Roboto" w:hAnsi="Roboto" w:cs="Roboto"/>
          <w:color w:val="555555"/>
          <w:sz w:val="20"/>
          <w:szCs w:val="20"/>
          <w:highlight w:val="white"/>
        </w:rPr>
        <w:t>results.</w:t>
      </w:r>
    </w:p>
    <w:p w14:paraId="24514BD5" w14:textId="40E10292"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We will implement your good ideas almost immediately – not waiting for the approval of the headquarters somewhere in the </w:t>
      </w:r>
      <w:r w:rsidR="00372427">
        <w:rPr>
          <w:rFonts w:ascii="Roboto" w:eastAsia="Roboto" w:hAnsi="Roboto" w:cs="Roboto"/>
          <w:color w:val="555555"/>
          <w:sz w:val="20"/>
          <w:szCs w:val="20"/>
          <w:highlight w:val="white"/>
        </w:rPr>
        <w:t>world.</w:t>
      </w:r>
    </w:p>
    <w:p w14:paraId="5DD6F874" w14:textId="1B900F86"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 will not be bound by corporate </w:t>
      </w:r>
      <w:r w:rsidR="00372427">
        <w:rPr>
          <w:rFonts w:ascii="Roboto" w:eastAsia="Roboto" w:hAnsi="Roboto" w:cs="Roboto"/>
          <w:color w:val="555555"/>
          <w:sz w:val="20"/>
          <w:szCs w:val="20"/>
          <w:highlight w:val="white"/>
        </w:rPr>
        <w:t>processes.</w:t>
      </w:r>
    </w:p>
    <w:p w14:paraId="1B065E53" w14:textId="77777777" w:rsidR="002804FB" w:rsidRDefault="00000000">
      <w:pPr>
        <w:numPr>
          <w:ilvl w:val="0"/>
          <w:numId w:val="1"/>
        </w:numPr>
        <w:shd w:val="clear" w:color="auto" w:fill="FFFFFF"/>
        <w:spacing w:line="360" w:lineRule="auto"/>
        <w:rPr>
          <w:color w:val="555555"/>
          <w:sz w:val="18"/>
          <w:szCs w:val="18"/>
        </w:rPr>
      </w:pPr>
      <w:r>
        <w:rPr>
          <w:rFonts w:ascii="Roboto" w:eastAsia="Roboto" w:hAnsi="Roboto" w:cs="Roboto"/>
          <w:color w:val="555555"/>
          <w:sz w:val="20"/>
          <w:szCs w:val="20"/>
          <w:highlight w:val="white"/>
        </w:rPr>
        <w:t xml:space="preserve">Your work has to be innovative and meaningful, we do not want to follow trends, but set </w:t>
      </w:r>
      <w:proofErr w:type="gramStart"/>
      <w:r>
        <w:rPr>
          <w:rFonts w:ascii="Roboto" w:eastAsia="Roboto" w:hAnsi="Roboto" w:cs="Roboto"/>
          <w:color w:val="555555"/>
          <w:sz w:val="20"/>
          <w:szCs w:val="20"/>
          <w:highlight w:val="white"/>
        </w:rPr>
        <w:t>them</w:t>
      </w:r>
      <w:proofErr w:type="gramEnd"/>
    </w:p>
    <w:p w14:paraId="5E5D4402" w14:textId="77777777" w:rsidR="002804FB" w:rsidRDefault="00000000">
      <w:pPr>
        <w:numPr>
          <w:ilvl w:val="0"/>
          <w:numId w:val="1"/>
        </w:numPr>
        <w:shd w:val="clear" w:color="auto" w:fill="FFFFFF"/>
        <w:spacing w:after="120" w:line="360" w:lineRule="auto"/>
        <w:rPr>
          <w:color w:val="555555"/>
          <w:sz w:val="18"/>
          <w:szCs w:val="18"/>
        </w:rPr>
      </w:pPr>
      <w:r>
        <w:rPr>
          <w:rFonts w:ascii="Roboto" w:eastAsia="Roboto" w:hAnsi="Roboto" w:cs="Roboto"/>
          <w:color w:val="555555"/>
          <w:sz w:val="20"/>
          <w:szCs w:val="20"/>
          <w:highlight w:val="white"/>
        </w:rPr>
        <w:t xml:space="preserve">Last but not least, we mainly offer a fair reward and the possibility of professional growth and education, also a great bunch of people around and a legendary company </w:t>
      </w:r>
      <w:proofErr w:type="gramStart"/>
      <w:r>
        <w:rPr>
          <w:rFonts w:ascii="Roboto" w:eastAsia="Roboto" w:hAnsi="Roboto" w:cs="Roboto"/>
          <w:color w:val="555555"/>
          <w:sz w:val="20"/>
          <w:szCs w:val="20"/>
          <w:highlight w:val="white"/>
        </w:rPr>
        <w:t>events</w:t>
      </w:r>
      <w:proofErr w:type="gramEnd"/>
    </w:p>
    <w:p w14:paraId="3B06E0DC" w14:textId="77777777" w:rsidR="002804FB" w:rsidRDefault="00000000">
      <w:pPr>
        <w:jc w:val="center"/>
        <w:rPr>
          <w:rFonts w:ascii="Calibri" w:eastAsia="Calibri" w:hAnsi="Calibri" w:cs="Calibri"/>
          <w:sz w:val="20"/>
          <w:szCs w:val="20"/>
        </w:rPr>
      </w:pPr>
      <w:r>
        <w:rPr>
          <w:rFonts w:ascii="Calibri" w:eastAsia="Calibri" w:hAnsi="Calibri" w:cs="Calibri"/>
          <w:b/>
          <w:noProof/>
          <w:sz w:val="24"/>
          <w:szCs w:val="24"/>
        </w:rPr>
        <w:lastRenderedPageBreak/>
        <w:drawing>
          <wp:inline distT="114300" distB="114300" distL="114300" distR="114300" wp14:anchorId="7243C112" wp14:editId="2C52BD63">
            <wp:extent cx="5157788" cy="269884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157788" cy="2698842"/>
                    </a:xfrm>
                    <a:prstGeom prst="rect">
                      <a:avLst/>
                    </a:prstGeom>
                    <a:ln/>
                  </pic:spPr>
                </pic:pic>
              </a:graphicData>
            </a:graphic>
          </wp:inline>
        </w:drawing>
      </w:r>
    </w:p>
    <w:p w14:paraId="11ED337D" w14:textId="77777777" w:rsidR="002804FB" w:rsidRDefault="002804FB">
      <w:pPr>
        <w:jc w:val="center"/>
        <w:rPr>
          <w:rFonts w:ascii="Calibri" w:eastAsia="Calibri" w:hAnsi="Calibri" w:cs="Calibri"/>
          <w:sz w:val="24"/>
          <w:szCs w:val="24"/>
        </w:rPr>
      </w:pPr>
    </w:p>
    <w:p w14:paraId="53DCF489" w14:textId="77777777" w:rsidR="002804FB" w:rsidRDefault="002804FB">
      <w:pPr>
        <w:rPr>
          <w:rFonts w:ascii="Calibri" w:eastAsia="Calibri" w:hAnsi="Calibri" w:cs="Calibri"/>
          <w:b/>
          <w:sz w:val="24"/>
          <w:szCs w:val="24"/>
        </w:rPr>
      </w:pPr>
    </w:p>
    <w:p w14:paraId="5E9E1977" w14:textId="77777777" w:rsidR="002804FB" w:rsidRDefault="002804FB">
      <w:pPr>
        <w:jc w:val="center"/>
        <w:rPr>
          <w:rFonts w:ascii="Calibri" w:eastAsia="Calibri" w:hAnsi="Calibri" w:cs="Calibri"/>
          <w:sz w:val="24"/>
          <w:szCs w:val="24"/>
        </w:rPr>
      </w:pPr>
    </w:p>
    <w:sectPr w:rsidR="002804FB">
      <w:headerReference w:type="default" r:id="rId10"/>
      <w:footerReference w:type="default" r:id="rId11"/>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303A6" w14:textId="77777777" w:rsidR="005050ED" w:rsidRDefault="005050ED">
      <w:pPr>
        <w:spacing w:line="240" w:lineRule="auto"/>
      </w:pPr>
      <w:r>
        <w:separator/>
      </w:r>
    </w:p>
  </w:endnote>
  <w:endnote w:type="continuationSeparator" w:id="0">
    <w:p w14:paraId="4E53E7B6" w14:textId="77777777" w:rsidR="005050ED" w:rsidRDefault="005050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1F72C" w14:textId="77777777" w:rsidR="002804FB" w:rsidRDefault="002804F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4EF187" w14:textId="77777777" w:rsidR="005050ED" w:rsidRDefault="005050ED">
      <w:pPr>
        <w:spacing w:line="240" w:lineRule="auto"/>
      </w:pPr>
      <w:r>
        <w:separator/>
      </w:r>
    </w:p>
  </w:footnote>
  <w:footnote w:type="continuationSeparator" w:id="0">
    <w:p w14:paraId="3EA84F07" w14:textId="77777777" w:rsidR="005050ED" w:rsidRDefault="005050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50CF4" w14:textId="77777777" w:rsidR="002804FB" w:rsidRDefault="00000000">
    <w:pPr>
      <w:jc w:val="right"/>
    </w:pPr>
    <w:r>
      <w:rPr>
        <w:noProof/>
      </w:rPr>
      <w:drawing>
        <wp:inline distT="114300" distB="114300" distL="114300" distR="114300" wp14:anchorId="269BE170" wp14:editId="45245DE1">
          <wp:extent cx="836287" cy="649731"/>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36287" cy="649731"/>
                  </a:xfrm>
                  <a:prstGeom prst="rect">
                    <a:avLst/>
                  </a:prstGeom>
                  <a:ln/>
                </pic:spPr>
              </pic:pic>
            </a:graphicData>
          </a:graphic>
        </wp:inline>
      </w:drawing>
    </w:r>
  </w:p>
  <w:p w14:paraId="00EEB16E" w14:textId="77777777" w:rsidR="002804FB" w:rsidRDefault="002804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B0E34"/>
    <w:multiLevelType w:val="hybridMultilevel"/>
    <w:tmpl w:val="16B6A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3C3"/>
    <w:multiLevelType w:val="hybridMultilevel"/>
    <w:tmpl w:val="94C0F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525328"/>
    <w:multiLevelType w:val="hybridMultilevel"/>
    <w:tmpl w:val="E4C62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36120"/>
    <w:multiLevelType w:val="hybridMultilevel"/>
    <w:tmpl w:val="A69A0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F0758"/>
    <w:multiLevelType w:val="multilevel"/>
    <w:tmpl w:val="DEA03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774A60"/>
    <w:multiLevelType w:val="multilevel"/>
    <w:tmpl w:val="37A07C4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923932"/>
    <w:multiLevelType w:val="multilevel"/>
    <w:tmpl w:val="0866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548B1"/>
    <w:multiLevelType w:val="hybridMultilevel"/>
    <w:tmpl w:val="04A6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5B2592"/>
    <w:multiLevelType w:val="hybridMultilevel"/>
    <w:tmpl w:val="CB749C9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727A67"/>
    <w:multiLevelType w:val="multilevel"/>
    <w:tmpl w:val="3C7AA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6D3F66"/>
    <w:multiLevelType w:val="hybridMultilevel"/>
    <w:tmpl w:val="0744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23FF2"/>
    <w:multiLevelType w:val="multilevel"/>
    <w:tmpl w:val="ACA81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D47A61"/>
    <w:multiLevelType w:val="multilevel"/>
    <w:tmpl w:val="7988D1D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FA18BA"/>
    <w:multiLevelType w:val="hybridMultilevel"/>
    <w:tmpl w:val="BA90C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054389">
    <w:abstractNumId w:val="5"/>
  </w:num>
  <w:num w:numId="2" w16cid:durableId="896428075">
    <w:abstractNumId w:val="4"/>
  </w:num>
  <w:num w:numId="3" w16cid:durableId="1868641912">
    <w:abstractNumId w:val="9"/>
  </w:num>
  <w:num w:numId="4" w16cid:durableId="100035752">
    <w:abstractNumId w:val="6"/>
  </w:num>
  <w:num w:numId="5" w16cid:durableId="1089159088">
    <w:abstractNumId w:val="13"/>
  </w:num>
  <w:num w:numId="6" w16cid:durableId="1273897556">
    <w:abstractNumId w:val="7"/>
  </w:num>
  <w:num w:numId="7" w16cid:durableId="912472881">
    <w:abstractNumId w:val="1"/>
  </w:num>
  <w:num w:numId="8" w16cid:durableId="1422486902">
    <w:abstractNumId w:val="11"/>
  </w:num>
  <w:num w:numId="9" w16cid:durableId="262693705">
    <w:abstractNumId w:val="12"/>
  </w:num>
  <w:num w:numId="10" w16cid:durableId="1977445686">
    <w:abstractNumId w:val="0"/>
  </w:num>
  <w:num w:numId="11" w16cid:durableId="1384525243">
    <w:abstractNumId w:val="2"/>
  </w:num>
  <w:num w:numId="12" w16cid:durableId="324168720">
    <w:abstractNumId w:val="8"/>
  </w:num>
  <w:num w:numId="13" w16cid:durableId="1429621376">
    <w:abstractNumId w:val="10"/>
  </w:num>
  <w:num w:numId="14" w16cid:durableId="21215346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4FB"/>
    <w:rsid w:val="000655A5"/>
    <w:rsid w:val="000A2B54"/>
    <w:rsid w:val="002804FB"/>
    <w:rsid w:val="002C312D"/>
    <w:rsid w:val="00372427"/>
    <w:rsid w:val="00447122"/>
    <w:rsid w:val="005050ED"/>
    <w:rsid w:val="0053256E"/>
    <w:rsid w:val="00575E8C"/>
    <w:rsid w:val="006321C3"/>
    <w:rsid w:val="006336A0"/>
    <w:rsid w:val="00664B5D"/>
    <w:rsid w:val="006C39FA"/>
    <w:rsid w:val="00776FC6"/>
    <w:rsid w:val="007D01E3"/>
    <w:rsid w:val="00835706"/>
    <w:rsid w:val="009125A3"/>
    <w:rsid w:val="00A92F72"/>
    <w:rsid w:val="00AF2DCB"/>
    <w:rsid w:val="00B623A3"/>
    <w:rsid w:val="00C979FF"/>
    <w:rsid w:val="00D962DF"/>
    <w:rsid w:val="00E44A10"/>
    <w:rsid w:val="00EA63D0"/>
    <w:rsid w:val="00EB1502"/>
    <w:rsid w:val="00ED0676"/>
    <w:rsid w:val="00F33178"/>
    <w:rsid w:val="00F4196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1F46"/>
  <w15:docId w15:val="{F8EDBC9B-3138-4E8F-AF3B-46DC2113B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2C312D"/>
    <w:pPr>
      <w:spacing w:before="100" w:beforeAutospacing="1" w:after="100" w:afterAutospacing="1" w:line="240" w:lineRule="auto"/>
    </w:pPr>
    <w:rPr>
      <w:rFonts w:ascii="Times New Roman" w:eastAsia="Times New Roman" w:hAnsi="Times New Roman" w:cs="Times New Roman"/>
      <w:sz w:val="24"/>
      <w:szCs w:val="24"/>
      <w:lang w:val="cs-CZ"/>
    </w:rPr>
  </w:style>
  <w:style w:type="paragraph" w:styleId="ListParagraph">
    <w:name w:val="List Paragraph"/>
    <w:basedOn w:val="Normal"/>
    <w:uiPriority w:val="34"/>
    <w:qFormat/>
    <w:rsid w:val="000655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9215964">
      <w:bodyDiv w:val="1"/>
      <w:marLeft w:val="0"/>
      <w:marRight w:val="0"/>
      <w:marTop w:val="0"/>
      <w:marBottom w:val="0"/>
      <w:divBdr>
        <w:top w:val="none" w:sz="0" w:space="0" w:color="auto"/>
        <w:left w:val="none" w:sz="0" w:space="0" w:color="auto"/>
        <w:bottom w:val="none" w:sz="0" w:space="0" w:color="auto"/>
        <w:right w:val="none" w:sz="0" w:space="0" w:color="auto"/>
      </w:divBdr>
    </w:div>
    <w:div w:id="1442188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Yo6c8t5Y0oGbW3KkUTCvSug3cQ==">AMUW2mWk2fCZZmhQPy+vG9GTlClaLF90P7eejjPVicQZGIJ79LGfXe1LEdfQrOs6cipOhTZnvEnUPSPRpTGlzvcSBijElq+MiizOx4wwqTVgkRMRmnfTWwc=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30E23D-2111-44FD-9F1E-9EECA109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Rohlik.cz</dc:creator>
  <cp:lastModifiedBy>Miroslava Maranova</cp:lastModifiedBy>
  <cp:revision>3</cp:revision>
  <dcterms:created xsi:type="dcterms:W3CDTF">2024-05-29T21:43:00Z</dcterms:created>
  <dcterms:modified xsi:type="dcterms:W3CDTF">2024-05-29T21:54:00Z</dcterms:modified>
</cp:coreProperties>
</file>