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Insights Lead </w:t>
        <w:br w:type="textWrapping"/>
      </w:r>
      <w:r w:rsidDel="00000000" w:rsidR="00000000" w:rsidRPr="00000000">
        <w:rPr>
          <w:rFonts w:ascii="Calibri" w:cs="Calibri" w:eastAsia="Calibri" w:hAnsi="Calibri"/>
          <w:sz w:val="24"/>
          <w:szCs w:val="24"/>
          <w:rtl w:val="0"/>
        </w:rPr>
        <w:t xml:space="preserve">Supporting</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Group CEO</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highlight w:val="white"/>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Overview</w:t>
      </w:r>
    </w:p>
    <w:p w:rsidR="00000000" w:rsidDel="00000000" w:rsidP="00000000" w:rsidRDefault="00000000" w:rsidRPr="00000000" w14:paraId="00000007">
      <w:pPr>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This role works closely with the Group CEO and supports all business teams in root cause analysis and problem solving. You will be a part of a newly created team that will focus on ensuring superb customer experience for all people shopping with us and removing obstacles that hinder them when shopping. You will learn all business functions of Rohlik as you will be working across teams and countries. You are not afraid of any tasks - big or small - and not shy to roll up your sleeves and get the job done. </w:t>
      </w:r>
    </w:p>
    <w:p w:rsidR="00000000" w:rsidDel="00000000" w:rsidP="00000000" w:rsidRDefault="00000000" w:rsidRPr="00000000" w14:paraId="00000008">
      <w:pPr>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The job is great for someone who likes to work with numbers, uses common sense and is keen to learn new things.</w:t>
      </w:r>
    </w:p>
    <w:p w:rsidR="00000000" w:rsidDel="00000000" w:rsidP="00000000" w:rsidRDefault="00000000" w:rsidRPr="00000000" w14:paraId="00000009">
      <w:pPr>
        <w:ind w:left="0" w:firstLine="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A">
      <w:pPr>
        <w:shd w:fill="ffffff" w:val="clear"/>
        <w:spacing w:after="120" w:line="276"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What we expect from you (main job tasks)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555555"/>
        </w:rPr>
      </w:pPr>
      <w:r w:rsidDel="00000000" w:rsidR="00000000" w:rsidRPr="00000000">
        <w:rPr>
          <w:rFonts w:ascii="Calibri" w:cs="Calibri" w:eastAsia="Calibri" w:hAnsi="Calibri"/>
          <w:color w:val="555555"/>
          <w:rtl w:val="0"/>
        </w:rPr>
        <w:t xml:space="preserve">Finding a root cause to various business issues and suggesting a solution</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555555"/>
          <w:u w:val="none"/>
        </w:rPr>
      </w:pPr>
      <w:r w:rsidDel="00000000" w:rsidR="00000000" w:rsidRPr="00000000">
        <w:rPr>
          <w:rFonts w:ascii="Calibri" w:cs="Calibri" w:eastAsia="Calibri" w:hAnsi="Calibri"/>
          <w:color w:val="555555"/>
          <w:rtl w:val="0"/>
        </w:rPr>
        <w:t xml:space="preserve">Supporting teams/projects with data analysis and reporting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555555"/>
          <w:u w:val="none"/>
        </w:rPr>
      </w:pPr>
      <w:r w:rsidDel="00000000" w:rsidR="00000000" w:rsidRPr="00000000">
        <w:rPr>
          <w:rtl w:val="0"/>
        </w:rPr>
      </w:r>
    </w:p>
    <w:p w:rsidR="00000000" w:rsidDel="00000000" w:rsidP="00000000" w:rsidRDefault="00000000" w:rsidRPr="00000000" w14:paraId="0000000E">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0F">
      <w:pPr>
        <w:numPr>
          <w:ilvl w:val="0"/>
          <w:numId w:val="3"/>
        </w:numPr>
        <w:shd w:fill="ffffff" w:val="clear"/>
        <w:spacing w:after="0" w:line="276"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Experience with business consulting in areas of Marketing, Business Development, Finance, CustEx, UX, etc.</w:t>
      </w:r>
      <w:r w:rsidDel="00000000" w:rsidR="00000000" w:rsidRPr="00000000">
        <w:rPr>
          <w:rtl w:val="0"/>
        </w:rPr>
      </w:r>
    </w:p>
    <w:p w:rsidR="00000000" w:rsidDel="00000000" w:rsidP="00000000" w:rsidRDefault="00000000" w:rsidRPr="00000000" w14:paraId="00000010">
      <w:pPr>
        <w:numPr>
          <w:ilvl w:val="0"/>
          <w:numId w:val="3"/>
        </w:numPr>
        <w:shd w:fill="ffffff" w:val="clear"/>
        <w:spacing w:after="0" w:line="276"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Drive to iterate, evaluate and make recommendations with a speed of light</w:t>
      </w:r>
      <w:r w:rsidDel="00000000" w:rsidR="00000000" w:rsidRPr="00000000">
        <w:rPr>
          <w:rtl w:val="0"/>
        </w:rPr>
      </w:r>
    </w:p>
    <w:p w:rsidR="00000000" w:rsidDel="00000000" w:rsidP="00000000" w:rsidRDefault="00000000" w:rsidRPr="00000000" w14:paraId="00000011">
      <w:pPr>
        <w:numPr>
          <w:ilvl w:val="0"/>
          <w:numId w:val="3"/>
        </w:numPr>
        <w:shd w:fill="ffffff" w:val="clear"/>
        <w:spacing w:after="120"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Structured and analytical thinking, experience with SQL comes handy</w:t>
      </w:r>
    </w:p>
    <w:p w:rsidR="00000000" w:rsidDel="00000000" w:rsidP="00000000" w:rsidRDefault="00000000" w:rsidRPr="00000000" w14:paraId="00000012">
      <w:pPr>
        <w:numPr>
          <w:ilvl w:val="0"/>
          <w:numId w:val="3"/>
        </w:numPr>
        <w:shd w:fill="ffffff" w:val="clear"/>
        <w:spacing w:after="0" w:line="276" w:lineRule="auto"/>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Ability to identify an opportunity without detailed info at hand</w:t>
      </w:r>
    </w:p>
    <w:p w:rsidR="00000000" w:rsidDel="00000000" w:rsidP="00000000" w:rsidRDefault="00000000" w:rsidRPr="00000000" w14:paraId="00000013">
      <w:pPr>
        <w:numPr>
          <w:ilvl w:val="0"/>
          <w:numId w:val="3"/>
        </w:numPr>
        <w:shd w:fill="ffffff" w:val="clear"/>
        <w:spacing w:after="0" w:line="276"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Ability to speak out loud and challenge the status quo</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line="276"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Focus on  result, not on  process</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line="276"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Flexibility in finding solutions </w:t>
      </w:r>
      <w:r w:rsidDel="00000000" w:rsidR="00000000" w:rsidRPr="00000000">
        <w:rPr>
          <w:rtl w:val="0"/>
        </w:rPr>
      </w:r>
    </w:p>
    <w:p w:rsidR="00000000" w:rsidDel="00000000" w:rsidP="00000000" w:rsidRDefault="00000000" w:rsidRPr="00000000" w14:paraId="00000016">
      <w:pPr>
        <w:numPr>
          <w:ilvl w:val="0"/>
          <w:numId w:val="3"/>
        </w:numPr>
        <w:shd w:fill="ffffff" w:val="clear"/>
        <w:spacing w:after="120" w:line="276"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Great communication skills</w:t>
      </w: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KPI’s typical for the position </w:t>
      </w:r>
    </w:p>
    <w:p w:rsidR="00000000" w:rsidDel="00000000" w:rsidP="00000000" w:rsidRDefault="00000000" w:rsidRPr="00000000" w14:paraId="00000018">
      <w:pPr>
        <w:numPr>
          <w:ilvl w:val="0"/>
          <w:numId w:val="2"/>
        </w:numPr>
        <w:ind w:left="720" w:hanging="360"/>
        <w:rPr>
          <w:rFonts w:ascii="Calibri" w:cs="Calibri" w:eastAsia="Calibri" w:hAnsi="Calibri"/>
          <w:color w:val="434343"/>
        </w:rPr>
      </w:pPr>
      <w:r w:rsidDel="00000000" w:rsidR="00000000" w:rsidRPr="00000000">
        <w:rPr>
          <w:rFonts w:ascii="Calibri" w:cs="Calibri" w:eastAsia="Calibri" w:hAnsi="Calibri"/>
          <w:color w:val="434343"/>
          <w:highlight w:val="yellow"/>
          <w:rtl w:val="0"/>
        </w:rPr>
        <w:t xml:space="preserve">To be defined</w:t>
      </w:r>
      <w:r w:rsidDel="00000000" w:rsidR="00000000" w:rsidRPr="00000000">
        <w:rPr>
          <w:rFonts w:ascii="Calibri" w:cs="Calibri" w:eastAsia="Calibri" w:hAnsi="Calibri"/>
          <w:color w:val="434343"/>
          <w:rtl w:val="0"/>
        </w:rPr>
        <w:t xml:space="preserve"> </w:t>
      </w:r>
    </w:p>
    <w:p w:rsidR="00000000" w:rsidDel="00000000" w:rsidP="00000000" w:rsidRDefault="00000000" w:rsidRPr="00000000" w14:paraId="00000019">
      <w:pPr>
        <w:ind w:left="720" w:firstLine="0"/>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rtl w:val="0"/>
        </w:rPr>
        <w:t xml:space="preserve">What we offer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0" w:line="360" w:lineRule="auto"/>
        <w:ind w:left="720" w:right="0" w:hanging="360"/>
        <w:jc w:val="left"/>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offer a fair reward and the possibility of professional growth and education, also a great bunch of people around and a legendary team events</w:t>
      </w: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Customer is in the centre of our universe. Everything we do, we do for them</w:t>
      </w: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Better done than perfect. We build, improve &amp; mainly deliver </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We are brave. We are not scared of making decisions</w:t>
      </w: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We keep learning. Information is power. Change is life and opportunity</w:t>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We are open and honest to ourselves and to our colleagues. We are able to accept feedback</w:t>
      </w: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We fight in tough environments. The most important is to have fun and keep helicopter view</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drawing>
        <wp:inline distB="114300" distT="114300" distL="114300" distR="114300">
          <wp:extent cx="5734050" cy="1057275"/>
          <wp:effectExtent b="0" l="0" r="0" t="0"/>
          <wp:docPr id="4" name="image2.jpg"/>
          <a:graphic>
            <a:graphicData uri="http://schemas.openxmlformats.org/drawingml/2006/picture">
              <pic:pic>
                <pic:nvPicPr>
                  <pic:cNvPr id="0" name="image2.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qSO2jZjw7oCQmPIyG7x4nwIjqw==">AMUW2mWJH0GDC3B8DTDwfVcg3URKB5C2GGINp3InvXdFtEuUCfIxLWSX+GL+1Hc/2YNGQzr4whmownq1/P6Tky2z6D7Igqo8/Cp8iOeQ5OiUgpO52/CSGx8=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