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Category Management Assistant</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Manager of Category Non Food</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line="276" w:lineRule="auto"/>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and Germany (Knuspr.de), the company will be launching in the coming months in Romania, Italy and Spain under the Sezamo brand. By owning its end-to-end operations, including all technology in-house, Rohlik provides a superior customer experience and the freshest food from local farmers and artisans, as well as a broad supermarket selection.</w:t>
      </w:r>
      <w:r w:rsidDel="00000000" w:rsidR="00000000" w:rsidRPr="00000000">
        <w:rPr>
          <w:rtl w:val="0"/>
        </w:rPr>
      </w:r>
    </w:p>
    <w:p w:rsidR="00000000" w:rsidDel="00000000" w:rsidP="00000000" w:rsidRDefault="00000000" w:rsidRPr="00000000" w14:paraId="0000000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pageBreakBefore w:val="0"/>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Role Overview</w:t>
      </w:r>
    </w:p>
    <w:p w:rsidR="00000000" w:rsidDel="00000000" w:rsidP="00000000" w:rsidRDefault="00000000" w:rsidRPr="00000000" w14:paraId="0000000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0" w:before="0" w:line="308.5714285714286" w:lineRule="auto"/>
        <w:rPr>
          <w:rFonts w:ascii="Calibri" w:cs="Calibri" w:eastAsia="Calibri" w:hAnsi="Calibri"/>
          <w:color w:val="202124"/>
        </w:rPr>
      </w:pPr>
      <w:r w:rsidDel="00000000" w:rsidR="00000000" w:rsidRPr="00000000">
        <w:rPr>
          <w:rFonts w:ascii="Calibri" w:cs="Calibri" w:eastAsia="Calibri" w:hAnsi="Calibri"/>
          <w:color w:val="202124"/>
          <w:rtl w:val="0"/>
        </w:rPr>
        <w:t xml:space="preserve">The Purchasing Assistant provides support for the smooth running of the purchasing department. It is necessary to know both the individual assortment categories that fall under the assistants and the individual related processes. Like the buyer, he must understand the structure of Rohlík, orient himself/herself in the competition and in the construction of the assortment. At the same time, he needs to understand the whole process from the supplier, through receipt, pickup, customer and product delivery, to help optimize the entire chain and ensure a competitive advantage for Rohlík.</w:t>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B">
      <w:pPr>
        <w:pageBreakBefore w:val="0"/>
        <w:spacing w:line="276" w:lineRule="auto"/>
        <w:ind w:left="0" w:firstLine="0"/>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be in charge of</w:t>
      </w:r>
    </w:p>
    <w:p w:rsidR="00000000" w:rsidDel="00000000" w:rsidP="00000000" w:rsidRDefault="00000000" w:rsidRPr="00000000" w14:paraId="0000000C">
      <w:pPr>
        <w:pageBreakBefore w:val="0"/>
        <w:spacing w:line="276" w:lineRule="auto"/>
        <w:ind w:left="0" w:firstLine="0"/>
        <w:rPr>
          <w:rFonts w:ascii="Calibri" w:cs="Calibri" w:eastAsia="Calibri" w:hAnsi="Calibri"/>
          <w:color w:val="202124"/>
          <w:shd w:fill="f8f9fa" w:val="clear"/>
        </w:rPr>
      </w:pPr>
      <w:r w:rsidDel="00000000" w:rsidR="00000000" w:rsidRPr="00000000">
        <w:rPr>
          <w:rtl w:val="0"/>
        </w:rPr>
      </w:r>
    </w:p>
    <w:p w:rsidR="00000000" w:rsidDel="00000000" w:rsidP="00000000" w:rsidRDefault="00000000" w:rsidRPr="00000000" w14:paraId="0000000D">
      <w:pPr>
        <w:pageBreakBefore w:val="0"/>
        <w:spacing w:line="276" w:lineRule="auto"/>
        <w:ind w:left="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Range of goods, Sortiment</w:t>
      </w:r>
    </w:p>
    <w:p w:rsidR="00000000" w:rsidDel="00000000" w:rsidP="00000000" w:rsidRDefault="00000000" w:rsidRPr="00000000" w14:paraId="0000000E">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Knowledge of the assortment in terms of quality, breadth, pricing and customer needs</w:t>
      </w:r>
    </w:p>
    <w:p w:rsidR="00000000" w:rsidDel="00000000" w:rsidP="00000000" w:rsidRDefault="00000000" w:rsidRPr="00000000" w14:paraId="0000000F">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Checking and correcting the correctness of stocking, shrinkage, LM and margins</w:t>
      </w:r>
    </w:p>
    <w:p w:rsidR="00000000" w:rsidDel="00000000" w:rsidP="00000000" w:rsidRDefault="00000000" w:rsidRPr="00000000" w14:paraId="00000010">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Tracking trends and competition and possible quick listings</w:t>
      </w:r>
    </w:p>
    <w:p w:rsidR="00000000" w:rsidDel="00000000" w:rsidP="00000000" w:rsidRDefault="00000000" w:rsidRPr="00000000" w14:paraId="00000011">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Regular product review - active sharing of your knowledge with the buyer</w:t>
      </w:r>
    </w:p>
    <w:p w:rsidR="00000000" w:rsidDel="00000000" w:rsidP="00000000" w:rsidRDefault="00000000" w:rsidRPr="00000000" w14:paraId="00000012">
      <w:pPr>
        <w:pageBreakBefore w:val="0"/>
        <w:spacing w:line="27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3">
      <w:pPr>
        <w:pageBreakBefore w:val="0"/>
        <w:spacing w:line="276" w:lineRule="auto"/>
        <w:ind w:left="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Pricing</w:t>
      </w:r>
    </w:p>
    <w:p w:rsidR="00000000" w:rsidDel="00000000" w:rsidP="00000000" w:rsidRDefault="00000000" w:rsidRPr="00000000" w14:paraId="00000014">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Import of supplier and purchase prices, both current and promotional</w:t>
      </w:r>
    </w:p>
    <w:p w:rsidR="00000000" w:rsidDel="00000000" w:rsidP="00000000" w:rsidRDefault="00000000" w:rsidRPr="00000000" w14:paraId="00000015">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Monitoring price comparisons and rounding rules</w:t>
      </w:r>
    </w:p>
    <w:p w:rsidR="00000000" w:rsidDel="00000000" w:rsidP="00000000" w:rsidRDefault="00000000" w:rsidRPr="00000000" w14:paraId="00000016">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Assists the buyer in planning promotional activities and promotional sales with regard to availability, inventory optimization and securing the volume at the supplier</w:t>
      </w:r>
    </w:p>
    <w:p w:rsidR="00000000" w:rsidDel="00000000" w:rsidP="00000000" w:rsidRDefault="00000000" w:rsidRPr="00000000" w14:paraId="00000017">
      <w:pPr>
        <w:pageBreakBefore w:val="0"/>
        <w:spacing w:line="276" w:lineRule="auto"/>
        <w:ind w:left="72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8">
      <w:pPr>
        <w:pageBreakBefore w:val="0"/>
        <w:spacing w:line="276" w:lineRule="auto"/>
        <w:ind w:left="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Suppliers</w:t>
      </w:r>
    </w:p>
    <w:p w:rsidR="00000000" w:rsidDel="00000000" w:rsidP="00000000" w:rsidRDefault="00000000" w:rsidRPr="00000000" w14:paraId="00000019">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Helps plan shipment logistics, item listing. He is co-responsible for putting the right information on the web, checking photos and keywords</w:t>
      </w:r>
    </w:p>
    <w:p w:rsidR="00000000" w:rsidDel="00000000" w:rsidP="00000000" w:rsidRDefault="00000000" w:rsidRPr="00000000" w14:paraId="0000001A">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 represents the company and behaves in accordance with Rohlík's values</w:t>
      </w:r>
    </w:p>
    <w:p w:rsidR="00000000" w:rsidDel="00000000" w:rsidP="00000000" w:rsidRDefault="00000000" w:rsidRPr="00000000" w14:paraId="0000001B">
      <w:pPr>
        <w:pageBreakBefore w:val="0"/>
        <w:spacing w:line="276" w:lineRule="auto"/>
        <w:ind w:left="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C">
      <w:pPr>
        <w:pageBreakBefore w:val="0"/>
        <w:spacing w:line="276" w:lineRule="auto"/>
        <w:ind w:left="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D">
      <w:pPr>
        <w:pageBreakBefore w:val="0"/>
        <w:spacing w:line="276" w:lineRule="auto"/>
        <w:ind w:left="0" w:firstLine="0"/>
        <w:rPr>
          <w:rFonts w:ascii="Calibri" w:cs="Calibri" w:eastAsia="Calibri" w:hAnsi="Calibri"/>
          <w:color w:val="202124"/>
        </w:rPr>
      </w:pPr>
      <w:r w:rsidDel="00000000" w:rsidR="00000000" w:rsidRPr="00000000">
        <w:rPr>
          <w:rtl w:val="0"/>
        </w:rPr>
      </w:r>
    </w:p>
    <w:p w:rsidR="00000000" w:rsidDel="00000000" w:rsidP="00000000" w:rsidRDefault="00000000" w:rsidRPr="00000000" w14:paraId="0000001E">
      <w:pPr>
        <w:pageBreakBefore w:val="0"/>
        <w:spacing w:line="276" w:lineRule="auto"/>
        <w:ind w:left="0" w:firstLine="0"/>
        <w:rPr>
          <w:rFonts w:ascii="Calibri" w:cs="Calibri" w:eastAsia="Calibri" w:hAnsi="Calibri"/>
          <w:b w:val="1"/>
          <w:color w:val="202124"/>
        </w:rPr>
      </w:pPr>
      <w:r w:rsidDel="00000000" w:rsidR="00000000" w:rsidRPr="00000000">
        <w:rPr>
          <w:rFonts w:ascii="Calibri" w:cs="Calibri" w:eastAsia="Calibri" w:hAnsi="Calibri"/>
          <w:b w:val="1"/>
          <w:color w:val="202124"/>
          <w:rtl w:val="0"/>
        </w:rPr>
        <w:t xml:space="preserve">Cooperation</w:t>
      </w:r>
    </w:p>
    <w:p w:rsidR="00000000" w:rsidDel="00000000" w:rsidP="00000000" w:rsidRDefault="00000000" w:rsidRPr="00000000" w14:paraId="0000001F">
      <w:pPr>
        <w:pageBreakBefore w:val="0"/>
        <w:numPr>
          <w:ilvl w:val="0"/>
          <w:numId w:val="1"/>
        </w:numPr>
        <w:spacing w:line="27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It cooperates across departments, especially with marketing, supply chain, listing, finance and warehousing</w:t>
      </w:r>
    </w:p>
    <w:p w:rsidR="00000000" w:rsidDel="00000000" w:rsidP="00000000" w:rsidRDefault="00000000" w:rsidRPr="00000000" w14:paraId="00000020">
      <w:pPr>
        <w:numPr>
          <w:ilvl w:val="0"/>
          <w:numId w:val="1"/>
        </w:numPr>
        <w:spacing w:after="0" w:before="0" w:line="308.5714285714286" w:lineRule="auto"/>
        <w:ind w:left="720" w:hanging="360"/>
        <w:rPr>
          <w:rFonts w:ascii="Calibri" w:cs="Calibri" w:eastAsia="Calibri" w:hAnsi="Calibri"/>
          <w:color w:val="434343"/>
        </w:rPr>
      </w:pPr>
      <w:r w:rsidDel="00000000" w:rsidR="00000000" w:rsidRPr="00000000">
        <w:rPr>
          <w:rFonts w:ascii="Calibri" w:cs="Calibri" w:eastAsia="Calibri" w:hAnsi="Calibri"/>
          <w:color w:val="202124"/>
          <w:rtl w:val="0"/>
        </w:rPr>
        <w:t xml:space="preserve">He is open to new ideas and actively seeks opportunities to simplify and automate work</w:t>
      </w:r>
    </w:p>
    <w:p w:rsidR="00000000" w:rsidDel="00000000" w:rsidP="00000000" w:rsidRDefault="00000000" w:rsidRPr="00000000" w14:paraId="00000021">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2">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rPr>
      </w:pPr>
      <w:r w:rsidDel="00000000" w:rsidR="00000000" w:rsidRPr="00000000">
        <w:rPr>
          <w:rFonts w:ascii="Calibri" w:cs="Calibri" w:eastAsia="Calibri" w:hAnsi="Calibri"/>
          <w:color w:val="202124"/>
          <w:rtl w:val="0"/>
        </w:rPr>
        <w:t xml:space="preserve">interest in the Rohlík sortiment and development</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rPr>
      </w:pPr>
      <w:r w:rsidDel="00000000" w:rsidR="00000000" w:rsidRPr="00000000">
        <w:rPr>
          <w:rFonts w:ascii="Calibri" w:cs="Calibri" w:eastAsia="Calibri" w:hAnsi="Calibri"/>
          <w:color w:val="202124"/>
          <w:rtl w:val="0"/>
        </w:rPr>
        <w:t xml:space="preserve">ability to work with data - excel control - slightly advanced level (or provide training)</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rPr>
      </w:pPr>
      <w:r w:rsidDel="00000000" w:rsidR="00000000" w:rsidRPr="00000000">
        <w:rPr>
          <w:rFonts w:ascii="Calibri" w:cs="Calibri" w:eastAsia="Calibri" w:hAnsi="Calibri"/>
          <w:color w:val="202124"/>
          <w:rtl w:val="0"/>
        </w:rPr>
        <w:t xml:space="preserve">advanced communication skills</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02124"/>
        </w:rPr>
      </w:pPr>
      <w:r w:rsidDel="00000000" w:rsidR="00000000" w:rsidRPr="00000000">
        <w:rPr>
          <w:rFonts w:ascii="Calibri" w:cs="Calibri" w:eastAsia="Calibri" w:hAnsi="Calibri"/>
          <w:color w:val="202124"/>
          <w:rtl w:val="0"/>
        </w:rPr>
        <w:t xml:space="preserve">striving to improve</w:t>
      </w:r>
    </w:p>
    <w:p w:rsidR="00000000" w:rsidDel="00000000" w:rsidP="00000000" w:rsidRDefault="00000000" w:rsidRPr="00000000" w14:paraId="00000027">
      <w:pPr>
        <w:numPr>
          <w:ilvl w:val="0"/>
          <w:numId w:val="2"/>
        </w:numPr>
        <w:spacing w:after="0" w:before="0" w:line="308.5714285714286" w:lineRule="auto"/>
        <w:ind w:left="720" w:hanging="360"/>
        <w:rPr>
          <w:rFonts w:ascii="Calibri" w:cs="Calibri" w:eastAsia="Calibri" w:hAnsi="Calibri"/>
          <w:color w:val="202124"/>
        </w:rPr>
      </w:pPr>
      <w:r w:rsidDel="00000000" w:rsidR="00000000" w:rsidRPr="00000000">
        <w:rPr>
          <w:rFonts w:ascii="Calibri" w:cs="Calibri" w:eastAsia="Calibri" w:hAnsi="Calibri"/>
          <w:color w:val="202124"/>
          <w:rtl w:val="0"/>
        </w:rPr>
        <w:t xml:space="preserve">Recruit with the potential to be a buyer</w:t>
      </w:r>
    </w:p>
    <w:p w:rsidR="00000000" w:rsidDel="00000000" w:rsidP="00000000" w:rsidRDefault="00000000" w:rsidRPr="00000000" w14:paraId="00000028">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Fonts w:ascii="Calibri" w:cs="Calibri" w:eastAsia="Calibri" w:hAnsi="Calibri"/>
          <w:sz w:val="16"/>
          <w:szCs w:val="16"/>
          <w:rtl w:val="0"/>
        </w:rPr>
        <w:t xml:space="preserve">(please fill)</w:t>
      </w:r>
    </w:p>
    <w:p w:rsidR="00000000" w:rsidDel="00000000" w:rsidP="00000000" w:rsidRDefault="00000000" w:rsidRPr="00000000" w14:paraId="0000002A">
      <w:pPr>
        <w:numPr>
          <w:ilvl w:val="0"/>
          <w:numId w:val="4"/>
        </w:numPr>
        <w:spacing w:after="0" w:before="0" w:line="308.5714285714286" w:lineRule="auto"/>
        <w:ind w:left="720" w:hanging="360"/>
        <w:rPr>
          <w:rFonts w:ascii="Calibri" w:cs="Calibri" w:eastAsia="Calibri" w:hAnsi="Calibri"/>
        </w:rPr>
      </w:pPr>
      <w:r w:rsidDel="00000000" w:rsidR="00000000" w:rsidRPr="00000000">
        <w:rPr>
          <w:rFonts w:ascii="Calibri" w:cs="Calibri" w:eastAsia="Calibri" w:hAnsi="Calibri"/>
          <w:color w:val="202124"/>
          <w:shd w:fill="f8f9fa" w:val="clear"/>
          <w:rtl w:val="0"/>
        </w:rPr>
        <w:t xml:space="preserve">Co-responsibility at KPI’s assigned individual buyers = turnover and margins of entrusted categories</w:t>
      </w:r>
    </w:p>
    <w:p w:rsidR="00000000" w:rsidDel="00000000" w:rsidP="00000000" w:rsidRDefault="00000000" w:rsidRPr="00000000" w14:paraId="0000002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D">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E">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F">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0">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1">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rFonts w:ascii="Calibri" w:cs="Calibri" w:eastAsia="Calibri" w:hAnsi="Calibri"/>
          <w:sz w:val="24"/>
          <w:szCs w:val="24"/>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ie+SeAqSCUwuDD2HEkktjEA16Q==">AMUW2mX0u8TprhGX9By5Hh2+z9mRgMD4t8D0QGXOiFCU9ycidO2qV9tDwehPFWRvZ3EWm0iRRX5R45Qsyl1gUE5IbGaq2XsSUs0QTXXUgqYHweta9ANCL0Q=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