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02124"/>
          <w:shd w:fill="f8f9fa" w:val="clear"/>
        </w:rPr>
      </w:pPr>
      <w:r w:rsidDel="00000000" w:rsidR="00000000" w:rsidRPr="00000000">
        <w:rPr>
          <w:rFonts w:ascii="Calibri" w:cs="Calibri" w:eastAsia="Calibri" w:hAnsi="Calibri"/>
          <w:color w:val="202124"/>
          <w:shd w:fill="f8f9fa" w:val="clear"/>
          <w:rtl w:val="0"/>
        </w:rPr>
        <w:t xml:space="preserve">Rohlík (Velká Pecka, s.r.o.) owns by the buyer company Myfood. We are  currently considering integration both companies. One of the tasks would be the integration of the assortment and its narrowing and streamlining. The data file contains Myfood items sold on Rohlík with basic data. We need it find out:</w:t>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color w:val="202124"/>
          <w:u w:val="none"/>
          <w:shd w:fill="f8f9fa" w:val="clear"/>
        </w:rPr>
      </w:pPr>
      <w:r w:rsidDel="00000000" w:rsidR="00000000" w:rsidRPr="00000000">
        <w:rPr>
          <w:rFonts w:ascii="Calibri" w:cs="Calibri" w:eastAsia="Calibri" w:hAnsi="Calibri"/>
          <w:color w:val="202124"/>
          <w:shd w:fill="f8f9fa" w:val="clear"/>
          <w:rtl w:val="0"/>
        </w:rPr>
        <w:t xml:space="preserve">Whether the MyFood product has any qualitative and price alternative on Rohlík.If yes, - record the alternative product (s). What turnover is collectively in individual L2 categories?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color w:val="202124"/>
          <w:u w:val="none"/>
          <w:shd w:fill="f8f9fa" w:val="clear"/>
        </w:rPr>
      </w:pPr>
      <w:r w:rsidDel="00000000" w:rsidR="00000000" w:rsidRPr="00000000">
        <w:rPr>
          <w:rFonts w:ascii="Calibri" w:cs="Calibri" w:eastAsia="Calibri" w:hAnsi="Calibri"/>
          <w:color w:val="202124"/>
          <w:shd w:fill="f8f9fa" w:val="clear"/>
          <w:rtl w:val="0"/>
        </w:rPr>
        <w:t xml:space="preserve">How many brands are represented in the MyFood range. Can be recommended based on point 1 listing any whole brand?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color w:val="202124"/>
          <w:u w:val="none"/>
          <w:shd w:fill="f8f9fa" w:val="clear"/>
        </w:rPr>
      </w:pPr>
      <w:r w:rsidDel="00000000" w:rsidR="00000000" w:rsidRPr="00000000">
        <w:rPr>
          <w:rFonts w:ascii="Calibri" w:cs="Calibri" w:eastAsia="Calibri" w:hAnsi="Calibri"/>
          <w:color w:val="202124"/>
          <w:shd w:fill="f8f9fa" w:val="clear"/>
          <w:rtl w:val="0"/>
        </w:rPr>
        <w:t xml:space="preserve">Which products can be recommended for delist under Pareto rules? Take into account i Promo share, which can be quantified as 3 times the normal sales.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Calibri" w:cs="Calibri" w:eastAsia="Calibri" w:hAnsi="Calibri"/>
          <w:color w:val="202124"/>
          <w:u w:val="none"/>
          <w:shd w:fill="f8f9fa" w:val="clear"/>
        </w:rPr>
      </w:pPr>
      <w:r w:rsidDel="00000000" w:rsidR="00000000" w:rsidRPr="00000000">
        <w:rPr>
          <w:rFonts w:ascii="Calibri" w:cs="Calibri" w:eastAsia="Calibri" w:hAnsi="Calibri"/>
          <w:color w:val="202124"/>
          <w:shd w:fill="f8f9fa" w:val="clear"/>
          <w:rtl w:val="0"/>
        </w:rPr>
        <w:t xml:space="preserve">Which products need to be addressed with the order department based on the wrong level of Expiration share?</w:t>
      </w:r>
      <w:r w:rsidDel="00000000" w:rsidR="00000000" w:rsidRPr="00000000">
        <w:rPr>
          <w:rtl w:val="0"/>
        </w:rPr>
      </w:r>
    </w:p>
    <w:p w:rsidR="00000000" w:rsidDel="00000000" w:rsidP="00000000" w:rsidRDefault="00000000" w:rsidRPr="00000000" w14:paraId="00000013">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6VHQe9BdfU0fXSrIoAId+PfTHQ==">AMUW2mX14CkWRf6Ov/CCNq+PRDzOrhauVJ4c5I/Y/kN+BFBBmp8zODRXAkrx2MblaR9fikGXYgtwcNBjf8lAV/98nXTVgyWlZGN1wWdB9BSg94Aj8XVhLIA=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